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8D2C1">
      <w:pPr>
        <w:pStyle w:val="2"/>
        <w:spacing w:before="0" w:after="0" w:line="240" w:lineRule="auto"/>
        <w:jc w:val="center"/>
      </w:pPr>
      <w:bookmarkStart w:id="0" w:name="_Toc24724705"/>
      <w:bookmarkStart w:id="1" w:name="_Toc24724707"/>
      <w:bookmarkStart w:id="10" w:name="_GoBack"/>
      <w:bookmarkEnd w:id="10"/>
      <w:r>
        <w:rPr>
          <w:rFonts w:hint="eastAsia"/>
          <w:sz w:val="32"/>
          <w:szCs w:val="32"/>
        </w:rPr>
        <w:t>（一）</w:t>
      </w:r>
      <w:bookmarkEnd w:id="0"/>
      <w:r>
        <w:rPr>
          <w:rFonts w:hint="eastAsia"/>
          <w:sz w:val="32"/>
          <w:szCs w:val="32"/>
        </w:rPr>
        <w:t>义务教育领域基层政务公开标准目录</w:t>
      </w:r>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40"/>
        <w:gridCol w:w="900"/>
        <w:gridCol w:w="2340"/>
        <w:gridCol w:w="2520"/>
        <w:gridCol w:w="1620"/>
        <w:gridCol w:w="1103"/>
        <w:gridCol w:w="1957"/>
        <w:gridCol w:w="540"/>
        <w:gridCol w:w="709"/>
        <w:gridCol w:w="11"/>
        <w:gridCol w:w="540"/>
        <w:gridCol w:w="720"/>
      </w:tblGrid>
      <w:tr w14:paraId="5B9B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21B9EAEB">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40" w:type="dxa"/>
            <w:gridSpan w:val="2"/>
            <w:vAlign w:val="center"/>
          </w:tcPr>
          <w:p w14:paraId="37AE54A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14:paraId="18C8D31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520" w:type="dxa"/>
            <w:vMerge w:val="restart"/>
            <w:vAlign w:val="center"/>
          </w:tcPr>
          <w:p w14:paraId="48D8D08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14:paraId="7BA76CF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03" w:type="dxa"/>
            <w:vMerge w:val="restart"/>
            <w:vAlign w:val="center"/>
          </w:tcPr>
          <w:p w14:paraId="5D27BB6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957" w:type="dxa"/>
            <w:vMerge w:val="restart"/>
            <w:vAlign w:val="center"/>
          </w:tcPr>
          <w:p w14:paraId="3017D264">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49" w:type="dxa"/>
            <w:gridSpan w:val="2"/>
            <w:vAlign w:val="center"/>
          </w:tcPr>
          <w:p w14:paraId="7372D3C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3"/>
            <w:vAlign w:val="center"/>
          </w:tcPr>
          <w:p w14:paraId="4E7F885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477A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44B961D1">
            <w:pPr>
              <w:widowControl/>
              <w:jc w:val="left"/>
              <w:rPr>
                <w:rFonts w:ascii="黑体" w:hAnsi="Times New Roman" w:eastAsia="黑体"/>
                <w:color w:val="000000"/>
                <w:kern w:val="0"/>
                <w:sz w:val="22"/>
              </w:rPr>
            </w:pPr>
          </w:p>
        </w:tc>
        <w:tc>
          <w:tcPr>
            <w:tcW w:w="540" w:type="dxa"/>
            <w:vAlign w:val="center"/>
          </w:tcPr>
          <w:p w14:paraId="5B16417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14:paraId="17AC374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14:paraId="65152C24">
            <w:pPr>
              <w:widowControl/>
              <w:jc w:val="left"/>
              <w:rPr>
                <w:rFonts w:ascii="黑体" w:hAnsi="宋体" w:eastAsia="黑体" w:cs="宋体"/>
                <w:color w:val="000000"/>
                <w:kern w:val="0"/>
                <w:sz w:val="22"/>
              </w:rPr>
            </w:pPr>
          </w:p>
        </w:tc>
        <w:tc>
          <w:tcPr>
            <w:tcW w:w="2520" w:type="dxa"/>
            <w:vMerge w:val="continue"/>
            <w:vAlign w:val="center"/>
          </w:tcPr>
          <w:p w14:paraId="0B661896">
            <w:pPr>
              <w:widowControl/>
              <w:jc w:val="left"/>
              <w:rPr>
                <w:rFonts w:ascii="黑体" w:hAnsi="宋体" w:eastAsia="黑体" w:cs="宋体"/>
                <w:color w:val="000000"/>
                <w:kern w:val="0"/>
                <w:sz w:val="22"/>
              </w:rPr>
            </w:pPr>
          </w:p>
        </w:tc>
        <w:tc>
          <w:tcPr>
            <w:tcW w:w="1620" w:type="dxa"/>
            <w:vMerge w:val="continue"/>
            <w:vAlign w:val="center"/>
          </w:tcPr>
          <w:p w14:paraId="45CC55A6">
            <w:pPr>
              <w:widowControl/>
              <w:jc w:val="left"/>
              <w:rPr>
                <w:rFonts w:ascii="黑体" w:hAnsi="宋体" w:eastAsia="黑体" w:cs="宋体"/>
                <w:color w:val="000000"/>
                <w:kern w:val="0"/>
                <w:sz w:val="22"/>
              </w:rPr>
            </w:pPr>
          </w:p>
        </w:tc>
        <w:tc>
          <w:tcPr>
            <w:tcW w:w="1103" w:type="dxa"/>
            <w:vMerge w:val="continue"/>
            <w:vAlign w:val="center"/>
          </w:tcPr>
          <w:p w14:paraId="515DAAB5">
            <w:pPr>
              <w:widowControl/>
              <w:jc w:val="left"/>
              <w:rPr>
                <w:rFonts w:ascii="黑体" w:hAnsi="宋体" w:eastAsia="黑体" w:cs="宋体"/>
                <w:color w:val="000000"/>
                <w:kern w:val="0"/>
                <w:sz w:val="22"/>
              </w:rPr>
            </w:pPr>
          </w:p>
        </w:tc>
        <w:tc>
          <w:tcPr>
            <w:tcW w:w="1957" w:type="dxa"/>
            <w:vMerge w:val="continue"/>
            <w:vAlign w:val="center"/>
          </w:tcPr>
          <w:p w14:paraId="0422E13C">
            <w:pPr>
              <w:widowControl/>
              <w:jc w:val="left"/>
              <w:rPr>
                <w:rFonts w:ascii="黑体" w:hAnsi="宋体" w:eastAsia="黑体" w:cs="宋体"/>
                <w:kern w:val="0"/>
                <w:sz w:val="22"/>
              </w:rPr>
            </w:pPr>
          </w:p>
        </w:tc>
        <w:tc>
          <w:tcPr>
            <w:tcW w:w="540" w:type="dxa"/>
            <w:vAlign w:val="center"/>
          </w:tcPr>
          <w:p w14:paraId="73780EE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0A70D59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14:paraId="6334770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6986AD2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1487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1D6193E">
            <w:pPr>
              <w:jc w:val="center"/>
              <w:rPr>
                <w:rFonts w:ascii="仿宋_GB2312" w:hAnsi="宋体" w:eastAsia="仿宋_GB2312"/>
                <w:sz w:val="18"/>
                <w:szCs w:val="18"/>
              </w:rPr>
            </w:pPr>
            <w:r>
              <w:rPr>
                <w:rFonts w:ascii="仿宋_GB2312" w:hAnsi="宋体" w:eastAsia="仿宋_GB2312"/>
                <w:sz w:val="18"/>
                <w:szCs w:val="18"/>
              </w:rPr>
              <w:t>1</w:t>
            </w:r>
          </w:p>
        </w:tc>
        <w:tc>
          <w:tcPr>
            <w:tcW w:w="540" w:type="dxa"/>
            <w:vAlign w:val="center"/>
          </w:tcPr>
          <w:p w14:paraId="48B2708B">
            <w:pPr>
              <w:jc w:val="center"/>
              <w:rPr>
                <w:rFonts w:ascii="黑体" w:hAnsi="宋体" w:eastAsia="黑体" w:cs="宋体"/>
                <w:color w:val="000000"/>
                <w:kern w:val="0"/>
                <w:sz w:val="22"/>
              </w:rPr>
            </w:pPr>
            <w:r>
              <w:rPr>
                <w:rFonts w:hint="eastAsia" w:ascii="仿宋_GB2312" w:hAnsi="宋体" w:eastAsia="仿宋_GB2312"/>
                <w:color w:val="000000"/>
                <w:sz w:val="18"/>
                <w:szCs w:val="18"/>
              </w:rPr>
              <w:t>财务信息</w:t>
            </w:r>
          </w:p>
        </w:tc>
        <w:tc>
          <w:tcPr>
            <w:tcW w:w="900" w:type="dxa"/>
            <w:vAlign w:val="center"/>
          </w:tcPr>
          <w:p w14:paraId="5BAE215D">
            <w:pPr>
              <w:rPr>
                <w:rFonts w:ascii="黑体" w:hAnsi="宋体" w:eastAsia="黑体" w:cs="宋体"/>
                <w:color w:val="000000"/>
                <w:kern w:val="0"/>
                <w:sz w:val="22"/>
              </w:rPr>
            </w:pPr>
            <w:r>
              <w:rPr>
                <w:rFonts w:hint="eastAsia" w:ascii="仿宋_GB2312" w:hAnsi="宋体" w:eastAsia="仿宋_GB2312"/>
                <w:color w:val="000000"/>
                <w:sz w:val="18"/>
                <w:szCs w:val="18"/>
              </w:rPr>
              <w:t>财务信息</w:t>
            </w:r>
          </w:p>
        </w:tc>
        <w:tc>
          <w:tcPr>
            <w:tcW w:w="2340" w:type="dxa"/>
            <w:vAlign w:val="center"/>
          </w:tcPr>
          <w:p w14:paraId="2C4409DB">
            <w:pPr>
              <w:jc w:val="left"/>
              <w:rPr>
                <w:rFonts w:ascii="黑体" w:hAnsi="宋体" w:eastAsia="黑体" w:cs="宋体"/>
                <w:color w:val="000000"/>
                <w:kern w:val="0"/>
                <w:sz w:val="22"/>
              </w:rPr>
            </w:pPr>
            <w:r>
              <w:rPr>
                <w:rFonts w:hint="eastAsia" w:ascii="仿宋_GB2312" w:hAnsi="宋体" w:eastAsia="仿宋_GB2312"/>
                <w:color w:val="000000"/>
                <w:sz w:val="18"/>
                <w:szCs w:val="18"/>
              </w:rPr>
              <w:t>财务管理及监督办法、</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年度经费预决算信息、收费项目及收费标准</w:t>
            </w:r>
          </w:p>
        </w:tc>
        <w:tc>
          <w:tcPr>
            <w:tcW w:w="2520" w:type="dxa"/>
            <w:vAlign w:val="center"/>
          </w:tcPr>
          <w:p w14:paraId="24DE0653">
            <w:pPr>
              <w:rPr>
                <w:rFonts w:hint="eastAsia" w:ascii="黑体" w:hAnsi="宋体" w:eastAsia="黑体" w:cs="宋体"/>
                <w:color w:val="000000"/>
                <w:kern w:val="0"/>
                <w:sz w:val="22"/>
                <w:lang w:eastAsia="zh-CN"/>
              </w:rPr>
            </w:pPr>
            <w:r>
              <w:rPr>
                <w:rFonts w:hint="eastAsia" w:ascii="仿宋_GB2312" w:hAnsi="宋体" w:eastAsia="仿宋_GB2312"/>
                <w:color w:val="000000"/>
                <w:sz w:val="18"/>
                <w:szCs w:val="18"/>
                <w:lang w:eastAsia="zh-CN"/>
              </w:rPr>
              <w:t>《中华人民共和国政府信息公开条例》</w:t>
            </w:r>
          </w:p>
        </w:tc>
        <w:tc>
          <w:tcPr>
            <w:tcW w:w="1620" w:type="dxa"/>
            <w:vAlign w:val="center"/>
          </w:tcPr>
          <w:p w14:paraId="26C7EEB5">
            <w:pPr>
              <w:rPr>
                <w:rFonts w:ascii="黑体" w:hAnsi="宋体" w:eastAsia="黑体" w:cs="宋体"/>
                <w:color w:val="000000"/>
                <w:kern w:val="0"/>
                <w:sz w:val="22"/>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1103" w:type="dxa"/>
            <w:vAlign w:val="center"/>
          </w:tcPr>
          <w:p w14:paraId="7A394931">
            <w:pPr>
              <w:rPr>
                <w:rFonts w:ascii="黑体" w:hAnsi="宋体" w:eastAsia="黑体" w:cs="宋体"/>
                <w:color w:val="000000"/>
                <w:kern w:val="0"/>
                <w:sz w:val="22"/>
              </w:rPr>
            </w:pPr>
            <w:r>
              <w:rPr>
                <w:rFonts w:hint="eastAsia" w:ascii="仿宋_GB2312" w:hAnsi="仿宋" w:eastAsia="仿宋_GB2312"/>
                <w:sz w:val="18"/>
                <w:szCs w:val="18"/>
              </w:rPr>
              <w:t>学区、义务教育学校</w:t>
            </w:r>
          </w:p>
        </w:tc>
        <w:tc>
          <w:tcPr>
            <w:tcW w:w="1957" w:type="dxa"/>
            <w:vAlign w:val="center"/>
          </w:tcPr>
          <w:p w14:paraId="4B060731">
            <w:pPr>
              <w:jc w:val="left"/>
              <w:rPr>
                <w:rFonts w:ascii="黑体" w:hAnsi="宋体" w:eastAsia="黑体" w:cs="宋体"/>
                <w:kern w:val="0"/>
                <w:sz w:val="22"/>
              </w:rPr>
            </w:pPr>
            <w:r>
              <w:rPr>
                <w:rFonts w:hint="eastAsia" w:ascii="仿宋" w:hAnsi="仿宋" w:eastAsia="仿宋" w:cs="仿宋"/>
                <w:sz w:val="18"/>
                <w:szCs w:val="18"/>
              </w:rPr>
              <w:t>■学校公示栏（电子屏）</w:t>
            </w:r>
            <w:r>
              <w:rPr>
                <w:rFonts w:ascii="仿宋" w:hAnsi="仿宋" w:eastAsia="仿宋" w:cs="仿宋"/>
                <w:sz w:val="18"/>
                <w:szCs w:val="18"/>
              </w:rPr>
              <w:t xml:space="preserve">  </w:t>
            </w:r>
            <w:r>
              <w:rPr>
                <w:rFonts w:ascii="仿宋_GB2312" w:hAnsi="仿宋" w:eastAsia="仿宋_GB2312"/>
                <w:color w:val="000000"/>
                <w:sz w:val="18"/>
                <w:szCs w:val="18"/>
              </w:rPr>
              <w:t xml:space="preserve"> </w:t>
            </w:r>
          </w:p>
        </w:tc>
        <w:tc>
          <w:tcPr>
            <w:tcW w:w="540" w:type="dxa"/>
            <w:vAlign w:val="center"/>
          </w:tcPr>
          <w:p w14:paraId="5A0BD95E">
            <w:pPr>
              <w:jc w:val="center"/>
              <w:rPr>
                <w:rFonts w:ascii="黑体" w:hAnsi="宋体" w:eastAsia="黑体" w:cs="宋体"/>
                <w:color w:val="000000"/>
                <w:kern w:val="0"/>
                <w:sz w:val="22"/>
              </w:rPr>
            </w:pPr>
            <w:r>
              <w:rPr>
                <w:rFonts w:hint="eastAsia" w:ascii="仿宋_GB2312" w:hAnsi="仿宋" w:eastAsia="仿宋_GB2312"/>
                <w:color w:val="000000"/>
                <w:sz w:val="18"/>
                <w:szCs w:val="18"/>
              </w:rPr>
              <w:t>√</w:t>
            </w:r>
          </w:p>
        </w:tc>
        <w:tc>
          <w:tcPr>
            <w:tcW w:w="709" w:type="dxa"/>
            <w:vAlign w:val="center"/>
          </w:tcPr>
          <w:p w14:paraId="3820E748">
            <w:pPr>
              <w:jc w:val="center"/>
              <w:rPr>
                <w:rFonts w:ascii="黑体" w:hAnsi="宋体" w:eastAsia="黑体" w:cs="宋体"/>
                <w:color w:val="000000"/>
                <w:kern w:val="0"/>
                <w:sz w:val="22"/>
              </w:rPr>
            </w:pPr>
            <w:r>
              <w:rPr>
                <w:rFonts w:hint="eastAsia" w:ascii="仿宋_GB2312" w:hAnsi="仿宋" w:eastAsia="仿宋_GB2312"/>
                <w:color w:val="000000"/>
                <w:sz w:val="18"/>
                <w:szCs w:val="18"/>
              </w:rPr>
              <w:t>　</w:t>
            </w:r>
          </w:p>
        </w:tc>
        <w:tc>
          <w:tcPr>
            <w:tcW w:w="551" w:type="dxa"/>
            <w:gridSpan w:val="2"/>
            <w:vAlign w:val="center"/>
          </w:tcPr>
          <w:p w14:paraId="754066C4">
            <w:pPr>
              <w:jc w:val="center"/>
              <w:rPr>
                <w:rFonts w:ascii="黑体" w:hAnsi="宋体" w:eastAsia="黑体" w:cs="宋体"/>
                <w:color w:val="000000"/>
                <w:kern w:val="0"/>
                <w:sz w:val="22"/>
              </w:rPr>
            </w:pPr>
            <w:r>
              <w:rPr>
                <w:rFonts w:hint="eastAsia" w:ascii="仿宋_GB2312" w:hAnsi="仿宋" w:eastAsia="仿宋_GB2312"/>
                <w:color w:val="000000"/>
                <w:sz w:val="18"/>
                <w:szCs w:val="18"/>
              </w:rPr>
              <w:t>√</w:t>
            </w:r>
          </w:p>
        </w:tc>
        <w:tc>
          <w:tcPr>
            <w:tcW w:w="720" w:type="dxa"/>
            <w:vAlign w:val="center"/>
          </w:tcPr>
          <w:p w14:paraId="70B48D22">
            <w:pPr>
              <w:jc w:val="center"/>
              <w:rPr>
                <w:rFonts w:ascii="黑体" w:hAnsi="宋体" w:eastAsia="黑体" w:cs="宋体"/>
                <w:color w:val="000000"/>
                <w:kern w:val="0"/>
                <w:sz w:val="22"/>
              </w:rPr>
            </w:pPr>
            <w:r>
              <w:rPr>
                <w:rFonts w:hint="eastAsia" w:ascii="仿宋_GB2312" w:hAnsi="仿宋" w:eastAsia="仿宋_GB2312"/>
                <w:color w:val="000000"/>
                <w:sz w:val="18"/>
                <w:szCs w:val="18"/>
              </w:rPr>
              <w:t>　</w:t>
            </w:r>
          </w:p>
        </w:tc>
      </w:tr>
      <w:tr w14:paraId="6760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2CB4559">
            <w:pPr>
              <w:jc w:val="center"/>
              <w:rPr>
                <w:rFonts w:ascii="仿宋_GB2312" w:hAnsi="宋体" w:eastAsia="仿宋_GB2312"/>
                <w:sz w:val="18"/>
                <w:szCs w:val="18"/>
              </w:rPr>
            </w:pPr>
            <w:r>
              <w:rPr>
                <w:rFonts w:ascii="仿宋_GB2312" w:hAnsi="宋体" w:eastAsia="仿宋_GB2312"/>
                <w:sz w:val="18"/>
                <w:szCs w:val="18"/>
              </w:rPr>
              <w:t>2</w:t>
            </w:r>
          </w:p>
        </w:tc>
        <w:tc>
          <w:tcPr>
            <w:tcW w:w="540" w:type="dxa"/>
            <w:vAlign w:val="center"/>
          </w:tcPr>
          <w:p w14:paraId="667B90E2">
            <w:pPr>
              <w:widowControl/>
              <w:jc w:val="center"/>
              <w:rPr>
                <w:rFonts w:ascii="黑体" w:hAnsi="宋体" w:eastAsia="黑体" w:cs="宋体"/>
                <w:color w:val="000000"/>
                <w:kern w:val="0"/>
                <w:sz w:val="22"/>
              </w:rPr>
            </w:pPr>
            <w:r>
              <w:rPr>
                <w:rFonts w:hint="eastAsia" w:ascii="仿宋_GB2312" w:hAnsi="宋体" w:eastAsia="仿宋_GB2312"/>
                <w:sz w:val="18"/>
                <w:szCs w:val="18"/>
              </w:rPr>
              <w:t>招生管理</w:t>
            </w:r>
          </w:p>
        </w:tc>
        <w:tc>
          <w:tcPr>
            <w:tcW w:w="900" w:type="dxa"/>
            <w:vAlign w:val="center"/>
          </w:tcPr>
          <w:p w14:paraId="11DD372D">
            <w:pPr>
              <w:rPr>
                <w:rFonts w:ascii="黑体" w:hAnsi="宋体" w:eastAsia="黑体" w:cs="宋体"/>
                <w:color w:val="000000"/>
                <w:kern w:val="0"/>
                <w:sz w:val="22"/>
              </w:rPr>
            </w:pPr>
            <w:r>
              <w:rPr>
                <w:rFonts w:hint="eastAsia" w:ascii="仿宋_GB2312" w:hAnsi="宋体" w:eastAsia="仿宋_GB2312"/>
                <w:sz w:val="18"/>
                <w:szCs w:val="18"/>
              </w:rPr>
              <w:t>学校介绍</w:t>
            </w:r>
          </w:p>
        </w:tc>
        <w:tc>
          <w:tcPr>
            <w:tcW w:w="2340" w:type="dxa"/>
            <w:vAlign w:val="center"/>
          </w:tcPr>
          <w:p w14:paraId="2E6222E0">
            <w:pPr>
              <w:rPr>
                <w:rFonts w:ascii="黑体" w:hAnsi="宋体" w:eastAsia="黑体" w:cs="宋体"/>
                <w:color w:val="000000"/>
                <w:kern w:val="0"/>
                <w:sz w:val="22"/>
              </w:rPr>
            </w:pPr>
            <w:r>
              <w:rPr>
                <w:rFonts w:hint="eastAsia" w:ascii="仿宋_GB2312" w:hAnsi="宋体" w:eastAsia="仿宋_GB2312"/>
                <w:sz w:val="18"/>
                <w:szCs w:val="18"/>
              </w:rPr>
              <w:t>办学性质、办学地点、办学规模、办学基本条件、联系方式等</w:t>
            </w:r>
          </w:p>
        </w:tc>
        <w:tc>
          <w:tcPr>
            <w:tcW w:w="2520" w:type="dxa"/>
            <w:vAlign w:val="center"/>
          </w:tcPr>
          <w:p w14:paraId="534F720B">
            <w:pPr>
              <w:widowControl/>
              <w:jc w:val="left"/>
              <w:rPr>
                <w:rFonts w:ascii="黑体" w:hAnsi="宋体" w:eastAsia="黑体" w:cs="宋体"/>
                <w:color w:val="000000"/>
                <w:kern w:val="0"/>
                <w:sz w:val="22"/>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sz w:val="18"/>
                <w:szCs w:val="18"/>
              </w:rPr>
              <w:t>、《教育部关于进一步做好小学升入初中免试就近入学工作的实施意见》、《教育部关于推进中小学信息公开工作的意见》</w:t>
            </w:r>
          </w:p>
        </w:tc>
        <w:tc>
          <w:tcPr>
            <w:tcW w:w="1620" w:type="dxa"/>
            <w:vAlign w:val="center"/>
          </w:tcPr>
          <w:p w14:paraId="43CD0DA3">
            <w:pPr>
              <w:widowControl/>
              <w:jc w:val="left"/>
              <w:rPr>
                <w:rFonts w:ascii="黑体" w:hAnsi="宋体" w:eastAsia="黑体" w:cs="宋体"/>
                <w:color w:val="000000"/>
                <w:kern w:val="0"/>
                <w:sz w:val="22"/>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1103" w:type="dxa"/>
            <w:vAlign w:val="center"/>
          </w:tcPr>
          <w:p w14:paraId="14F6932E">
            <w:pPr>
              <w:widowControl/>
              <w:jc w:val="left"/>
              <w:rPr>
                <w:rFonts w:ascii="黑体" w:hAnsi="宋体" w:eastAsia="黑体" w:cs="宋体"/>
                <w:color w:val="000000"/>
                <w:kern w:val="0"/>
                <w:sz w:val="22"/>
              </w:rPr>
            </w:pPr>
            <w:r>
              <w:rPr>
                <w:rFonts w:hint="eastAsia" w:ascii="仿宋_GB2312" w:hAnsi="仿宋" w:eastAsia="仿宋_GB2312"/>
                <w:sz w:val="18"/>
                <w:szCs w:val="18"/>
              </w:rPr>
              <w:t>学区、义务教育学校</w:t>
            </w:r>
          </w:p>
        </w:tc>
        <w:tc>
          <w:tcPr>
            <w:tcW w:w="1957" w:type="dxa"/>
            <w:vAlign w:val="center"/>
          </w:tcPr>
          <w:p w14:paraId="465A3C1B">
            <w:pPr>
              <w:widowControl/>
              <w:jc w:val="left"/>
              <w:rPr>
                <w:rFonts w:ascii="黑体" w:hAnsi="宋体" w:eastAsia="黑体" w:cs="宋体"/>
                <w:kern w:val="0"/>
                <w:sz w:val="22"/>
              </w:rPr>
            </w:pPr>
            <w:r>
              <w:rPr>
                <w:rFonts w:hint="eastAsia" w:ascii="仿宋" w:hAnsi="仿宋" w:eastAsia="仿宋" w:cs="仿宋"/>
                <w:sz w:val="18"/>
                <w:szCs w:val="18"/>
              </w:rPr>
              <w:t>■学校公示栏（电子屏）</w:t>
            </w:r>
            <w:r>
              <w:rPr>
                <w:rFonts w:ascii="仿宋" w:hAnsi="仿宋" w:eastAsia="仿宋" w:cs="仿宋"/>
                <w:sz w:val="18"/>
                <w:szCs w:val="18"/>
              </w:rPr>
              <w:t xml:space="preserve">  </w:t>
            </w:r>
          </w:p>
        </w:tc>
        <w:tc>
          <w:tcPr>
            <w:tcW w:w="540" w:type="dxa"/>
            <w:vAlign w:val="center"/>
          </w:tcPr>
          <w:p w14:paraId="47417975">
            <w:pPr>
              <w:jc w:val="center"/>
              <w:rPr>
                <w:rFonts w:ascii="黑体" w:hAnsi="宋体" w:eastAsia="黑体" w:cs="宋体"/>
                <w:color w:val="000000"/>
                <w:kern w:val="0"/>
                <w:sz w:val="22"/>
              </w:rPr>
            </w:pPr>
            <w:r>
              <w:rPr>
                <w:rFonts w:hint="eastAsia" w:ascii="仿宋_GB2312" w:hAnsi="仿宋" w:eastAsia="仿宋_GB2312"/>
                <w:color w:val="000000"/>
                <w:sz w:val="18"/>
                <w:szCs w:val="18"/>
              </w:rPr>
              <w:t>√</w:t>
            </w:r>
          </w:p>
        </w:tc>
        <w:tc>
          <w:tcPr>
            <w:tcW w:w="709" w:type="dxa"/>
            <w:vAlign w:val="center"/>
          </w:tcPr>
          <w:p w14:paraId="1410FAC7">
            <w:pPr>
              <w:jc w:val="center"/>
              <w:rPr>
                <w:rFonts w:ascii="黑体" w:hAnsi="宋体" w:eastAsia="黑体" w:cs="宋体"/>
                <w:color w:val="000000"/>
                <w:kern w:val="0"/>
                <w:sz w:val="22"/>
              </w:rPr>
            </w:pPr>
            <w:r>
              <w:rPr>
                <w:rFonts w:hint="eastAsia" w:ascii="仿宋_GB2312" w:hAnsi="仿宋" w:eastAsia="仿宋_GB2312"/>
                <w:color w:val="000000"/>
                <w:sz w:val="18"/>
                <w:szCs w:val="18"/>
              </w:rPr>
              <w:t>　</w:t>
            </w:r>
          </w:p>
        </w:tc>
        <w:tc>
          <w:tcPr>
            <w:tcW w:w="551" w:type="dxa"/>
            <w:gridSpan w:val="2"/>
            <w:vAlign w:val="center"/>
          </w:tcPr>
          <w:p w14:paraId="34679A8A">
            <w:pPr>
              <w:jc w:val="center"/>
              <w:rPr>
                <w:rFonts w:ascii="黑体" w:hAnsi="宋体" w:eastAsia="黑体" w:cs="宋体"/>
                <w:color w:val="000000"/>
                <w:kern w:val="0"/>
                <w:sz w:val="22"/>
              </w:rPr>
            </w:pPr>
            <w:r>
              <w:rPr>
                <w:rFonts w:hint="eastAsia" w:ascii="仿宋_GB2312" w:hAnsi="仿宋" w:eastAsia="仿宋_GB2312"/>
                <w:color w:val="000000"/>
                <w:sz w:val="18"/>
                <w:szCs w:val="18"/>
              </w:rPr>
              <w:t>√</w:t>
            </w:r>
          </w:p>
        </w:tc>
        <w:tc>
          <w:tcPr>
            <w:tcW w:w="720" w:type="dxa"/>
            <w:vAlign w:val="center"/>
          </w:tcPr>
          <w:p w14:paraId="7A93E9DA">
            <w:pPr>
              <w:widowControl/>
              <w:jc w:val="center"/>
              <w:rPr>
                <w:rFonts w:ascii="黑体" w:hAnsi="宋体" w:eastAsia="黑体" w:cs="宋体"/>
                <w:color w:val="000000"/>
                <w:kern w:val="0"/>
                <w:sz w:val="22"/>
              </w:rPr>
            </w:pPr>
          </w:p>
        </w:tc>
      </w:tr>
      <w:tr w14:paraId="73CC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9350E6E">
            <w:pPr>
              <w:jc w:val="center"/>
              <w:rPr>
                <w:rFonts w:ascii="仿宋_GB2312" w:hAnsi="宋体" w:eastAsia="仿宋_GB2312"/>
                <w:sz w:val="18"/>
                <w:szCs w:val="18"/>
              </w:rPr>
            </w:pPr>
            <w:r>
              <w:rPr>
                <w:rFonts w:ascii="仿宋_GB2312" w:hAnsi="宋体" w:eastAsia="仿宋_GB2312"/>
                <w:sz w:val="18"/>
                <w:szCs w:val="18"/>
              </w:rPr>
              <w:t>3</w:t>
            </w:r>
          </w:p>
        </w:tc>
        <w:tc>
          <w:tcPr>
            <w:tcW w:w="540" w:type="dxa"/>
            <w:vAlign w:val="center"/>
          </w:tcPr>
          <w:p w14:paraId="1A6E6DB1">
            <w:pPr>
              <w:widowControl/>
              <w:jc w:val="center"/>
              <w:rPr>
                <w:rFonts w:ascii="仿宋_GB2312" w:hAnsi="宋体" w:eastAsia="仿宋_GB2312"/>
                <w:sz w:val="18"/>
                <w:szCs w:val="18"/>
              </w:rPr>
            </w:pPr>
            <w:r>
              <w:rPr>
                <w:rFonts w:hint="eastAsia" w:ascii="仿宋_GB2312" w:hAnsi="宋体" w:eastAsia="仿宋_GB2312"/>
                <w:sz w:val="18"/>
                <w:szCs w:val="18"/>
              </w:rPr>
              <w:t>学生管理</w:t>
            </w:r>
          </w:p>
        </w:tc>
        <w:tc>
          <w:tcPr>
            <w:tcW w:w="900" w:type="dxa"/>
            <w:vAlign w:val="center"/>
          </w:tcPr>
          <w:p w14:paraId="643D5D10">
            <w:pP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2340" w:type="dxa"/>
            <w:vAlign w:val="center"/>
          </w:tcPr>
          <w:p w14:paraId="381EE227">
            <w:pPr>
              <w:rPr>
                <w:rFonts w:ascii="仿宋_GB2312" w:hAnsi="宋体" w:eastAsia="仿宋_GB2312"/>
                <w:sz w:val="18"/>
                <w:szCs w:val="18"/>
              </w:rPr>
            </w:pPr>
            <w:r>
              <w:rPr>
                <w:rFonts w:hint="eastAsia" w:ascii="仿宋_GB2312" w:hAnsi="宋体" w:eastAsia="仿宋_GB2312"/>
                <w:color w:val="000000"/>
                <w:sz w:val="18"/>
                <w:szCs w:val="18"/>
              </w:rPr>
              <w:t>统一城乡义务教育“两免一补”政策</w:t>
            </w:r>
          </w:p>
        </w:tc>
        <w:tc>
          <w:tcPr>
            <w:tcW w:w="2520" w:type="dxa"/>
            <w:vAlign w:val="center"/>
          </w:tcPr>
          <w:p w14:paraId="0478377E">
            <w:pPr>
              <w:rPr>
                <w:rFonts w:ascii="仿宋_GB2312" w:hAnsi="宋体" w:eastAsia="仿宋_GB2312"/>
                <w:sz w:val="18"/>
                <w:szCs w:val="18"/>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、《国务院关于进一步完善城乡义务教育经费保障机制的通知》</w:t>
            </w:r>
          </w:p>
        </w:tc>
        <w:tc>
          <w:tcPr>
            <w:tcW w:w="1620" w:type="dxa"/>
            <w:vAlign w:val="center"/>
          </w:tcPr>
          <w:p w14:paraId="7824A561">
            <w:pPr>
              <w:rPr>
                <w:rFonts w:ascii="仿宋_GB2312" w:hAnsi="仿宋" w:eastAsia="仿宋_GB2312"/>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1103" w:type="dxa"/>
            <w:vAlign w:val="center"/>
          </w:tcPr>
          <w:p w14:paraId="4A69A413">
            <w:pPr>
              <w:widowControl/>
              <w:jc w:val="left"/>
              <w:rPr>
                <w:rFonts w:ascii="仿宋_GB2312" w:hAnsi="仿宋" w:eastAsia="仿宋_GB2312"/>
                <w:sz w:val="18"/>
                <w:szCs w:val="18"/>
              </w:rPr>
            </w:pPr>
            <w:r>
              <w:rPr>
                <w:rFonts w:hint="eastAsia" w:ascii="仿宋_GB2312" w:hAnsi="仿宋" w:eastAsia="仿宋_GB2312"/>
                <w:sz w:val="18"/>
                <w:szCs w:val="18"/>
              </w:rPr>
              <w:t>学区、义务教育学校</w:t>
            </w:r>
          </w:p>
        </w:tc>
        <w:tc>
          <w:tcPr>
            <w:tcW w:w="1957" w:type="dxa"/>
            <w:vAlign w:val="center"/>
          </w:tcPr>
          <w:p w14:paraId="58931DDC">
            <w:pPr>
              <w:widowControl/>
              <w:jc w:val="left"/>
              <w:rPr>
                <w:rFonts w:ascii="仿宋" w:hAnsi="仿宋" w:eastAsia="仿宋" w:cs="仿宋"/>
                <w:sz w:val="18"/>
                <w:szCs w:val="18"/>
              </w:rPr>
            </w:pPr>
            <w:r>
              <w:rPr>
                <w:rFonts w:hint="eastAsia" w:ascii="仿宋" w:hAnsi="仿宋" w:eastAsia="仿宋" w:cs="仿宋"/>
                <w:sz w:val="18"/>
                <w:szCs w:val="18"/>
              </w:rPr>
              <w:t>■学校公示栏（电子屏）</w:t>
            </w:r>
            <w:r>
              <w:rPr>
                <w:rFonts w:ascii="仿宋" w:hAnsi="仿宋" w:eastAsia="仿宋" w:cs="仿宋"/>
                <w:sz w:val="18"/>
                <w:szCs w:val="18"/>
              </w:rPr>
              <w:t xml:space="preserve">  </w:t>
            </w:r>
          </w:p>
        </w:tc>
        <w:tc>
          <w:tcPr>
            <w:tcW w:w="540" w:type="dxa"/>
            <w:vAlign w:val="center"/>
          </w:tcPr>
          <w:p w14:paraId="5A058C39">
            <w:pPr>
              <w:jc w:val="center"/>
              <w:rPr>
                <w:rFonts w:ascii="仿宋_GB2312" w:hAnsi="仿宋" w:eastAsia="仿宋_GB2312"/>
                <w:color w:val="000000"/>
                <w:sz w:val="18"/>
                <w:szCs w:val="18"/>
              </w:rPr>
            </w:pPr>
            <w:r>
              <w:rPr>
                <w:rFonts w:hint="eastAsia" w:ascii="仿宋_GB2312" w:hAnsi="仿宋" w:eastAsia="仿宋_GB2312"/>
                <w:color w:val="000000"/>
                <w:sz w:val="18"/>
                <w:szCs w:val="18"/>
              </w:rPr>
              <w:t>√</w:t>
            </w:r>
          </w:p>
        </w:tc>
        <w:tc>
          <w:tcPr>
            <w:tcW w:w="709" w:type="dxa"/>
            <w:vAlign w:val="center"/>
          </w:tcPr>
          <w:p w14:paraId="16CDB71B">
            <w:pPr>
              <w:jc w:val="center"/>
              <w:rPr>
                <w:rFonts w:ascii="仿宋_GB2312" w:hAnsi="仿宋" w:eastAsia="仿宋_GB2312"/>
                <w:color w:val="000000"/>
                <w:sz w:val="18"/>
                <w:szCs w:val="18"/>
              </w:rPr>
            </w:pPr>
            <w:r>
              <w:rPr>
                <w:rFonts w:hint="eastAsia" w:ascii="仿宋_GB2312" w:hAnsi="仿宋" w:eastAsia="仿宋_GB2312"/>
                <w:color w:val="000000"/>
                <w:sz w:val="18"/>
                <w:szCs w:val="18"/>
              </w:rPr>
              <w:t>　</w:t>
            </w:r>
          </w:p>
        </w:tc>
        <w:tc>
          <w:tcPr>
            <w:tcW w:w="551" w:type="dxa"/>
            <w:gridSpan w:val="2"/>
            <w:vAlign w:val="center"/>
          </w:tcPr>
          <w:p w14:paraId="4923B707">
            <w:pPr>
              <w:jc w:val="center"/>
              <w:rPr>
                <w:rFonts w:ascii="仿宋_GB2312" w:hAnsi="仿宋" w:eastAsia="仿宋_GB2312"/>
                <w:color w:val="000000"/>
                <w:sz w:val="18"/>
                <w:szCs w:val="18"/>
              </w:rPr>
            </w:pPr>
            <w:r>
              <w:rPr>
                <w:rFonts w:hint="eastAsia" w:ascii="仿宋_GB2312" w:hAnsi="仿宋" w:eastAsia="仿宋_GB2312"/>
                <w:color w:val="000000"/>
                <w:sz w:val="18"/>
                <w:szCs w:val="18"/>
              </w:rPr>
              <w:t>√</w:t>
            </w:r>
          </w:p>
        </w:tc>
        <w:tc>
          <w:tcPr>
            <w:tcW w:w="720" w:type="dxa"/>
            <w:vAlign w:val="center"/>
          </w:tcPr>
          <w:p w14:paraId="68FAA51E">
            <w:pPr>
              <w:widowControl/>
              <w:jc w:val="center"/>
              <w:rPr>
                <w:rFonts w:ascii="黑体" w:hAnsi="宋体" w:eastAsia="黑体" w:cs="宋体"/>
                <w:color w:val="000000"/>
                <w:kern w:val="0"/>
                <w:sz w:val="22"/>
              </w:rPr>
            </w:pPr>
          </w:p>
        </w:tc>
      </w:tr>
      <w:tr w14:paraId="2D87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4" w:hRule="atLeast"/>
          <w:jc w:val="center"/>
        </w:trPr>
        <w:tc>
          <w:tcPr>
            <w:tcW w:w="540" w:type="dxa"/>
            <w:vMerge w:val="restart"/>
            <w:vAlign w:val="center"/>
          </w:tcPr>
          <w:p w14:paraId="2049124C">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4</w:t>
            </w:r>
          </w:p>
        </w:tc>
        <w:tc>
          <w:tcPr>
            <w:tcW w:w="540" w:type="dxa"/>
            <w:vMerge w:val="restart"/>
            <w:vAlign w:val="center"/>
          </w:tcPr>
          <w:p w14:paraId="6FC012A6">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重要政策执行情况</w:t>
            </w:r>
          </w:p>
        </w:tc>
        <w:tc>
          <w:tcPr>
            <w:tcW w:w="900" w:type="dxa"/>
            <w:vMerge w:val="restart"/>
            <w:vAlign w:val="center"/>
          </w:tcPr>
          <w:p w14:paraId="1A6A7AC8">
            <w:pPr>
              <w:rPr>
                <w:rFonts w:ascii="仿宋_GB2312" w:hAnsi="宋体" w:eastAsia="仿宋_GB2312" w:cs="宋体"/>
                <w:color w:val="000000"/>
                <w:sz w:val="18"/>
                <w:szCs w:val="18"/>
              </w:rPr>
            </w:pPr>
            <w:r>
              <w:rPr>
                <w:rFonts w:hint="eastAsia" w:ascii="仿宋_GB2312" w:hAnsi="宋体" w:eastAsia="仿宋_GB2312"/>
                <w:color w:val="000000"/>
                <w:sz w:val="18"/>
                <w:szCs w:val="18"/>
              </w:rPr>
              <w:t>农村义务教育学生营养改善计划</w:t>
            </w:r>
          </w:p>
        </w:tc>
        <w:tc>
          <w:tcPr>
            <w:tcW w:w="2340" w:type="dxa"/>
            <w:vAlign w:val="center"/>
          </w:tcPr>
          <w:p w14:paraId="759A574A">
            <w:pPr>
              <w:rPr>
                <w:rFonts w:ascii="仿宋_GB2312" w:hAnsi="宋体" w:eastAsia="仿宋_GB2312" w:cs="宋体"/>
                <w:sz w:val="18"/>
                <w:szCs w:val="18"/>
              </w:rPr>
            </w:pPr>
            <w:r>
              <w:rPr>
                <w:rFonts w:hint="eastAsia" w:ascii="仿宋_GB2312" w:hAnsi="宋体" w:eastAsia="仿宋_GB2312"/>
                <w:sz w:val="18"/>
                <w:szCs w:val="18"/>
              </w:rPr>
              <w:t>学校食堂饭菜价格、带量食谱；学校膳食委员会名单；学校管理人员陪餐情况；食品安全突发事件应急预案</w:t>
            </w:r>
          </w:p>
        </w:tc>
        <w:tc>
          <w:tcPr>
            <w:tcW w:w="2520" w:type="dxa"/>
            <w:vAlign w:val="center"/>
          </w:tcPr>
          <w:p w14:paraId="4695549B">
            <w:pPr>
              <w:rPr>
                <w:rFonts w:ascii="仿宋_GB2312" w:hAnsi="宋体" w:eastAsia="仿宋_GB2312" w:cs="宋体"/>
                <w:sz w:val="18"/>
                <w:szCs w:val="18"/>
              </w:rPr>
            </w:pPr>
            <w:r>
              <w:rPr>
                <w:rFonts w:hint="eastAsia" w:ascii="仿宋_GB2312" w:hAnsi="宋体" w:eastAsia="仿宋_GB2312"/>
                <w:color w:val="000000"/>
                <w:sz w:val="18"/>
                <w:szCs w:val="18"/>
                <w:lang w:eastAsia="zh-CN"/>
              </w:rPr>
              <w:t>《中华人民共和国政府信息公开条例》</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《国务院办公厅关于实施农村义务教育学生营养改善计划的意见》《教育部等十五部门关于印发〈农村义务教育学生营养改善计划实施细则〉等五个配套文件的通知》</w:t>
            </w:r>
          </w:p>
        </w:tc>
        <w:tc>
          <w:tcPr>
            <w:tcW w:w="1620" w:type="dxa"/>
            <w:vAlign w:val="center"/>
          </w:tcPr>
          <w:p w14:paraId="44D3901D">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1103" w:type="dxa"/>
            <w:vAlign w:val="center"/>
          </w:tcPr>
          <w:p w14:paraId="5AEABDF0">
            <w:pPr>
              <w:rPr>
                <w:rFonts w:ascii="仿宋_GB2312" w:hAnsi="仿宋" w:eastAsia="仿宋_GB2312" w:cs="宋体"/>
                <w:sz w:val="18"/>
                <w:szCs w:val="18"/>
              </w:rPr>
            </w:pPr>
            <w:r>
              <w:rPr>
                <w:rFonts w:hint="eastAsia" w:ascii="仿宋_GB2312" w:hAnsi="仿宋" w:eastAsia="仿宋_GB2312"/>
                <w:sz w:val="18"/>
                <w:szCs w:val="18"/>
              </w:rPr>
              <w:t>实施营养改善计划的试点学校</w:t>
            </w:r>
          </w:p>
        </w:tc>
        <w:tc>
          <w:tcPr>
            <w:tcW w:w="1957" w:type="dxa"/>
            <w:vAlign w:val="center"/>
          </w:tcPr>
          <w:p w14:paraId="54D544D4">
            <w:pPr>
              <w:spacing w:line="240" w:lineRule="exact"/>
              <w:jc w:val="left"/>
              <w:rPr>
                <w:rFonts w:ascii="仿宋_GB2312" w:hAnsi="仿宋" w:eastAsia="仿宋_GB2312" w:cs="宋体"/>
                <w:sz w:val="18"/>
                <w:szCs w:val="18"/>
              </w:rPr>
            </w:pPr>
            <w:r>
              <w:rPr>
                <w:rFonts w:hint="eastAsia" w:ascii="仿宋" w:hAnsi="仿宋" w:eastAsia="仿宋" w:cs="仿宋"/>
                <w:sz w:val="18"/>
                <w:szCs w:val="18"/>
              </w:rPr>
              <w:t>■学校公示栏（电子屏）</w:t>
            </w:r>
            <w:r>
              <w:rPr>
                <w:rFonts w:ascii="仿宋" w:hAnsi="仿宋" w:eastAsia="仿宋" w:cs="仿宋"/>
                <w:sz w:val="18"/>
                <w:szCs w:val="18"/>
              </w:rPr>
              <w:t xml:space="preserve">  </w:t>
            </w:r>
          </w:p>
        </w:tc>
        <w:tc>
          <w:tcPr>
            <w:tcW w:w="540" w:type="dxa"/>
            <w:vAlign w:val="center"/>
          </w:tcPr>
          <w:p w14:paraId="1FC5B3B3">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20" w:type="dxa"/>
            <w:gridSpan w:val="2"/>
            <w:vAlign w:val="center"/>
          </w:tcPr>
          <w:p w14:paraId="3B32BA32">
            <w:pPr>
              <w:jc w:val="center"/>
              <w:rPr>
                <w:rFonts w:ascii="仿宋_GB2312" w:hAnsi="Times New Roman" w:eastAsia="仿宋_GB2312"/>
                <w:sz w:val="18"/>
                <w:szCs w:val="18"/>
              </w:rPr>
            </w:pPr>
            <w:r>
              <w:rPr>
                <w:rFonts w:hint="eastAsia" w:ascii="仿宋_GB2312" w:hAnsi="仿宋" w:eastAsia="仿宋_GB2312"/>
                <w:color w:val="000000"/>
                <w:sz w:val="18"/>
                <w:szCs w:val="18"/>
              </w:rPr>
              <w:t>　</w:t>
            </w:r>
          </w:p>
        </w:tc>
        <w:tc>
          <w:tcPr>
            <w:tcW w:w="540" w:type="dxa"/>
            <w:vAlign w:val="center"/>
          </w:tcPr>
          <w:p w14:paraId="18858F47">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20" w:type="dxa"/>
            <w:vAlign w:val="center"/>
          </w:tcPr>
          <w:p w14:paraId="7C4B2FBB">
            <w:pPr>
              <w:jc w:val="center"/>
              <w:rPr>
                <w:rFonts w:ascii="仿宋_GB2312" w:hAnsi="Times New Roman" w:eastAsia="仿宋_GB2312"/>
                <w:sz w:val="18"/>
                <w:szCs w:val="18"/>
              </w:rPr>
            </w:pPr>
            <w:r>
              <w:rPr>
                <w:rFonts w:hint="eastAsia" w:ascii="仿宋_GB2312" w:hAnsi="仿宋" w:eastAsia="仿宋_GB2312"/>
                <w:color w:val="000000"/>
                <w:sz w:val="18"/>
                <w:szCs w:val="18"/>
              </w:rPr>
              <w:t>　</w:t>
            </w:r>
          </w:p>
        </w:tc>
      </w:tr>
      <w:tr w14:paraId="5E14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4" w:hRule="atLeast"/>
          <w:jc w:val="center"/>
        </w:trPr>
        <w:tc>
          <w:tcPr>
            <w:tcW w:w="540" w:type="dxa"/>
            <w:vMerge w:val="continue"/>
            <w:vAlign w:val="center"/>
          </w:tcPr>
          <w:p w14:paraId="35598F1A">
            <w:pPr>
              <w:jc w:val="center"/>
              <w:rPr>
                <w:rFonts w:ascii="仿宋_GB2312" w:hAnsi="宋体" w:eastAsia="仿宋_GB2312" w:cs="宋体"/>
                <w:color w:val="000000"/>
                <w:sz w:val="18"/>
                <w:szCs w:val="18"/>
              </w:rPr>
            </w:pPr>
          </w:p>
        </w:tc>
        <w:tc>
          <w:tcPr>
            <w:tcW w:w="540" w:type="dxa"/>
            <w:vMerge w:val="continue"/>
            <w:vAlign w:val="center"/>
          </w:tcPr>
          <w:p w14:paraId="73F0D807">
            <w:pPr>
              <w:jc w:val="center"/>
              <w:rPr>
                <w:rFonts w:ascii="仿宋_GB2312" w:hAnsi="宋体" w:eastAsia="仿宋_GB2312" w:cs="宋体"/>
                <w:color w:val="000000"/>
                <w:sz w:val="18"/>
                <w:szCs w:val="18"/>
              </w:rPr>
            </w:pPr>
          </w:p>
        </w:tc>
        <w:tc>
          <w:tcPr>
            <w:tcW w:w="900" w:type="dxa"/>
            <w:vMerge w:val="continue"/>
            <w:vAlign w:val="center"/>
          </w:tcPr>
          <w:p w14:paraId="2A84EBD0">
            <w:pPr>
              <w:rPr>
                <w:rFonts w:ascii="仿宋_GB2312" w:hAnsi="宋体" w:eastAsia="仿宋_GB2312" w:cs="宋体"/>
                <w:color w:val="000000"/>
                <w:sz w:val="18"/>
                <w:szCs w:val="18"/>
              </w:rPr>
            </w:pPr>
          </w:p>
        </w:tc>
        <w:tc>
          <w:tcPr>
            <w:tcW w:w="2340" w:type="dxa"/>
            <w:vAlign w:val="center"/>
          </w:tcPr>
          <w:p w14:paraId="5D01D5F0">
            <w:pPr>
              <w:rPr>
                <w:rFonts w:ascii="仿宋_GB2312" w:hAnsi="宋体" w:eastAsia="仿宋_GB2312" w:cs="宋体"/>
                <w:color w:val="000000"/>
                <w:sz w:val="18"/>
                <w:szCs w:val="18"/>
              </w:rPr>
            </w:pPr>
            <w:r>
              <w:rPr>
                <w:rFonts w:hint="eastAsia" w:ascii="仿宋_GB2312" w:hAnsi="宋体" w:eastAsia="仿宋_GB2312"/>
                <w:color w:val="000000"/>
                <w:sz w:val="18"/>
                <w:szCs w:val="18"/>
              </w:rPr>
              <w:t>供餐企业（单位）配套管理制度，食品安全责任人、供餐方签约人；食品安全突发事件应急预案</w:t>
            </w:r>
          </w:p>
        </w:tc>
        <w:tc>
          <w:tcPr>
            <w:tcW w:w="2520" w:type="dxa"/>
            <w:vAlign w:val="center"/>
          </w:tcPr>
          <w:p w14:paraId="03B1DAA4">
            <w:pPr>
              <w:rPr>
                <w:rFonts w:ascii="仿宋_GB2312" w:hAnsi="宋体" w:eastAsia="仿宋_GB2312" w:cs="宋体"/>
                <w:color w:val="000000"/>
                <w:sz w:val="18"/>
                <w:szCs w:val="18"/>
              </w:rPr>
            </w:pPr>
            <w:r>
              <w:rPr>
                <w:rFonts w:hint="eastAsia" w:ascii="仿宋_GB2312" w:hAnsi="宋体" w:eastAsia="仿宋_GB2312"/>
                <w:color w:val="000000"/>
                <w:sz w:val="18"/>
                <w:szCs w:val="18"/>
                <w:lang w:eastAsia="zh-CN"/>
              </w:rPr>
              <w:t>《中华人民共和国政府信息公开条例》</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《国务院办公厅关于实施农村义务教育学生营养改善计划的意见》《教育部等十五部门关于印发〈农村义务教育学生营养改善计划实施细则〉等五个配套文件的通知》</w:t>
            </w:r>
          </w:p>
        </w:tc>
        <w:tc>
          <w:tcPr>
            <w:tcW w:w="1620" w:type="dxa"/>
            <w:vAlign w:val="center"/>
          </w:tcPr>
          <w:p w14:paraId="01B0AA21">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1103" w:type="dxa"/>
            <w:vAlign w:val="center"/>
          </w:tcPr>
          <w:p w14:paraId="70B947E0">
            <w:pPr>
              <w:rPr>
                <w:rFonts w:ascii="仿宋_GB2312" w:hAnsi="仿宋" w:eastAsia="仿宋_GB2312" w:cs="宋体"/>
                <w:color w:val="000000"/>
                <w:sz w:val="18"/>
                <w:szCs w:val="18"/>
              </w:rPr>
            </w:pPr>
            <w:r>
              <w:rPr>
                <w:rFonts w:hint="eastAsia" w:ascii="仿宋_GB2312" w:hAnsi="仿宋" w:eastAsia="仿宋_GB2312"/>
                <w:color w:val="000000"/>
                <w:sz w:val="18"/>
                <w:szCs w:val="18"/>
              </w:rPr>
              <w:t>实施营养改善计划的供餐企业（单位）</w:t>
            </w:r>
          </w:p>
        </w:tc>
        <w:tc>
          <w:tcPr>
            <w:tcW w:w="1957" w:type="dxa"/>
            <w:vAlign w:val="center"/>
          </w:tcPr>
          <w:p w14:paraId="4E540D0B">
            <w:pPr>
              <w:spacing w:line="240" w:lineRule="exact"/>
              <w:jc w:val="left"/>
              <w:rPr>
                <w:rFonts w:ascii="仿宋_GB2312" w:hAnsi="仿宋" w:eastAsia="仿宋_GB2312" w:cs="宋体"/>
                <w:sz w:val="18"/>
                <w:szCs w:val="18"/>
              </w:rPr>
            </w:pPr>
            <w:r>
              <w:rPr>
                <w:rFonts w:hint="eastAsia" w:ascii="仿宋" w:hAnsi="仿宋" w:eastAsia="仿宋" w:cs="仿宋"/>
                <w:sz w:val="18"/>
                <w:szCs w:val="18"/>
              </w:rPr>
              <w:t>■学校公示栏（电子屏）</w:t>
            </w:r>
            <w:r>
              <w:rPr>
                <w:rFonts w:ascii="仿宋" w:hAnsi="仿宋" w:eastAsia="仿宋" w:cs="仿宋"/>
                <w:sz w:val="18"/>
                <w:szCs w:val="18"/>
              </w:rPr>
              <w:t xml:space="preserve">  </w:t>
            </w:r>
          </w:p>
        </w:tc>
        <w:tc>
          <w:tcPr>
            <w:tcW w:w="540" w:type="dxa"/>
            <w:vAlign w:val="center"/>
          </w:tcPr>
          <w:p w14:paraId="6B51531F">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20" w:type="dxa"/>
            <w:gridSpan w:val="2"/>
            <w:vAlign w:val="center"/>
          </w:tcPr>
          <w:p w14:paraId="6C9F9AB4">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14:paraId="3DD6CB7A">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20" w:type="dxa"/>
            <w:vAlign w:val="center"/>
          </w:tcPr>
          <w:p w14:paraId="6A513FEF">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14:paraId="59AA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267BF8C">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5</w:t>
            </w:r>
          </w:p>
        </w:tc>
        <w:tc>
          <w:tcPr>
            <w:tcW w:w="540" w:type="dxa"/>
            <w:vAlign w:val="center"/>
          </w:tcPr>
          <w:p w14:paraId="4347B646">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14:paraId="61FECFC0">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340" w:type="dxa"/>
            <w:vAlign w:val="center"/>
          </w:tcPr>
          <w:p w14:paraId="62B01426">
            <w:pP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520" w:type="dxa"/>
            <w:vAlign w:val="center"/>
          </w:tcPr>
          <w:p w14:paraId="64D94D9D">
            <w:pPr>
              <w:rPr>
                <w:rFonts w:ascii="仿宋_GB2312" w:hAnsi="宋体" w:eastAsia="仿宋_GB2312" w:cs="宋体"/>
                <w:color w:val="000000"/>
                <w:sz w:val="18"/>
                <w:szCs w:val="18"/>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、《国务院办公厅关于加强中小学幼儿园安全风险防控体系建设的意见》、《教育部关于推进中小学信息公开工作的意见》、《校车安全管理条例》</w:t>
            </w:r>
          </w:p>
        </w:tc>
        <w:tc>
          <w:tcPr>
            <w:tcW w:w="1620" w:type="dxa"/>
            <w:vAlign w:val="center"/>
          </w:tcPr>
          <w:p w14:paraId="33DE2DD1">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1103" w:type="dxa"/>
            <w:vAlign w:val="center"/>
          </w:tcPr>
          <w:p w14:paraId="4FEB3878">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学区、义务教育学校</w:t>
            </w:r>
          </w:p>
        </w:tc>
        <w:tc>
          <w:tcPr>
            <w:tcW w:w="1957" w:type="dxa"/>
            <w:vAlign w:val="center"/>
          </w:tcPr>
          <w:p w14:paraId="15E50B05">
            <w:pPr>
              <w:jc w:val="left"/>
              <w:rPr>
                <w:rFonts w:ascii="仿宋_GB2312" w:hAnsi="仿宋" w:eastAsia="仿宋_GB2312" w:cs="宋体"/>
                <w:sz w:val="18"/>
                <w:szCs w:val="18"/>
              </w:rPr>
            </w:pPr>
            <w:r>
              <w:rPr>
                <w:rFonts w:hint="eastAsia" w:ascii="仿宋" w:hAnsi="仿宋" w:eastAsia="仿宋" w:cs="仿宋"/>
                <w:sz w:val="18"/>
                <w:szCs w:val="18"/>
              </w:rPr>
              <w:t>■学校公示栏（电子屏</w:t>
            </w:r>
          </w:p>
        </w:tc>
        <w:tc>
          <w:tcPr>
            <w:tcW w:w="540" w:type="dxa"/>
            <w:vAlign w:val="center"/>
          </w:tcPr>
          <w:p w14:paraId="466F6F0D">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20" w:type="dxa"/>
            <w:gridSpan w:val="2"/>
            <w:vAlign w:val="center"/>
          </w:tcPr>
          <w:p w14:paraId="1E57C7D4">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14:paraId="39755B37">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20" w:type="dxa"/>
            <w:vAlign w:val="center"/>
          </w:tcPr>
          <w:p w14:paraId="54FA342C">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bl>
    <w:p w14:paraId="70758A93">
      <w:pPr>
        <w:rPr>
          <w:rFonts w:ascii="方正小标宋_GBK" w:hAnsi="方正小标宋_GBK" w:eastAsia="方正小标宋_GBK"/>
          <w:sz w:val="30"/>
        </w:rPr>
      </w:pPr>
    </w:p>
    <w:p w14:paraId="68865B7F">
      <w:pPr>
        <w:pStyle w:val="2"/>
        <w:spacing w:before="0" w:after="0" w:line="240" w:lineRule="auto"/>
        <w:jc w:val="center"/>
        <w:rPr>
          <w:rFonts w:ascii="方正小标宋_GBK" w:hAnsi="方正小标宋_GBK" w:eastAsia="方正小标宋_GBK"/>
          <w:b w:val="0"/>
          <w:bCs w:val="0"/>
          <w:sz w:val="11"/>
          <w:szCs w:val="11"/>
        </w:rPr>
      </w:pPr>
    </w:p>
    <w:p w14:paraId="7D9D5C81">
      <w:pPr>
        <w:pStyle w:val="2"/>
        <w:spacing w:before="0" w:after="0" w:line="240" w:lineRule="auto"/>
        <w:jc w:val="center"/>
        <w:rPr>
          <w:rFonts w:ascii="方正小标宋_GBK" w:hAnsi="方正小标宋_GBK" w:eastAsia="方正小标宋_GBK"/>
          <w:b w:val="0"/>
          <w:bCs w:val="0"/>
          <w:sz w:val="11"/>
          <w:szCs w:val="11"/>
        </w:rPr>
      </w:pPr>
    </w:p>
    <w:p w14:paraId="00BA2AD7">
      <w:pPr>
        <w:pStyle w:val="2"/>
        <w:spacing w:before="0" w:after="0" w:line="240" w:lineRule="auto"/>
        <w:jc w:val="center"/>
        <w:rPr>
          <w:rFonts w:ascii="方正小标宋_GBK" w:hAnsi="方正小标宋_GBK" w:eastAsia="方正小标宋_GBK"/>
          <w:b w:val="0"/>
          <w:bCs w:val="0"/>
          <w:sz w:val="11"/>
          <w:szCs w:val="11"/>
        </w:rPr>
      </w:pPr>
    </w:p>
    <w:p w14:paraId="619582CF">
      <w:pPr>
        <w:rPr>
          <w:rFonts w:ascii="方正小标宋_GBK" w:hAnsi="方正小标宋_GBK" w:eastAsia="方正小标宋_GBK"/>
          <w:sz w:val="11"/>
          <w:szCs w:val="11"/>
        </w:rPr>
      </w:pPr>
    </w:p>
    <w:p w14:paraId="4D25AF5F">
      <w:pPr>
        <w:rPr>
          <w:rFonts w:ascii="方正小标宋_GBK" w:hAnsi="方正小标宋_GBK" w:eastAsia="方正小标宋_GBK"/>
          <w:sz w:val="11"/>
          <w:szCs w:val="11"/>
        </w:rPr>
      </w:pPr>
    </w:p>
    <w:p w14:paraId="64B1895C">
      <w:pPr>
        <w:rPr>
          <w:rFonts w:ascii="方正小标宋_GBK" w:hAnsi="方正小标宋_GBK" w:eastAsia="方正小标宋_GBK"/>
          <w:sz w:val="11"/>
          <w:szCs w:val="11"/>
        </w:rPr>
      </w:pPr>
    </w:p>
    <w:p w14:paraId="6D5DB6B2">
      <w:pPr>
        <w:rPr>
          <w:rFonts w:ascii="方正小标宋_GBK" w:hAnsi="方正小标宋_GBK" w:eastAsia="方正小标宋_GBK"/>
          <w:sz w:val="11"/>
          <w:szCs w:val="11"/>
        </w:rPr>
      </w:pPr>
    </w:p>
    <w:p w14:paraId="5D58FD06">
      <w:pPr>
        <w:rPr>
          <w:rFonts w:ascii="方正小标宋_GBK" w:hAnsi="方正小标宋_GBK" w:eastAsia="方正小标宋_GBK"/>
          <w:sz w:val="11"/>
          <w:szCs w:val="11"/>
        </w:rPr>
      </w:pPr>
    </w:p>
    <w:p w14:paraId="4BACB279">
      <w:pPr>
        <w:rPr>
          <w:rFonts w:ascii="方正小标宋_GBK" w:hAnsi="方正小标宋_GBK" w:eastAsia="方正小标宋_GBK"/>
          <w:sz w:val="11"/>
          <w:szCs w:val="11"/>
        </w:rPr>
      </w:pPr>
    </w:p>
    <w:p w14:paraId="0CA7CB48">
      <w:pPr>
        <w:pStyle w:val="2"/>
        <w:spacing w:before="0" w:after="0" w:line="240" w:lineRule="auto"/>
        <w:jc w:val="center"/>
        <w:rPr>
          <w:rFonts w:ascii="方正小标宋_GBK" w:hAnsi="方正小标宋_GBK" w:eastAsia="方正小标宋_GBK"/>
          <w:b w:val="0"/>
          <w:bCs w:val="0"/>
          <w:sz w:val="11"/>
          <w:szCs w:val="11"/>
        </w:rPr>
      </w:pPr>
    </w:p>
    <w:p w14:paraId="020855C9"/>
    <w:p w14:paraId="17C23E61"/>
    <w:p w14:paraId="01B6A46A"/>
    <w:p w14:paraId="426FA408">
      <w:pPr>
        <w:pStyle w:val="2"/>
        <w:spacing w:before="0" w:after="0" w:line="240" w:lineRule="auto"/>
        <w:jc w:val="center"/>
        <w:rPr>
          <w:rFonts w:ascii="方正小标宋_GBK" w:hAnsi="方正小标宋_GBK" w:eastAsia="方正小标宋_GBK"/>
          <w:b w:val="0"/>
          <w:bCs w:val="0"/>
          <w:sz w:val="30"/>
        </w:rPr>
      </w:pPr>
      <w:r>
        <w:rPr>
          <w:rFonts w:hint="eastAsia" w:asciiTheme="minorEastAsia" w:hAnsiTheme="minorEastAsia" w:eastAsiaTheme="minorEastAsia" w:cstheme="minorEastAsia"/>
          <w:b/>
          <w:bCs/>
          <w:sz w:val="32"/>
          <w:szCs w:val="32"/>
        </w:rPr>
        <w:t>（二）户籍管理领域基层政务公开标准目录</w:t>
      </w:r>
      <w:bookmarkEnd w:id="1"/>
    </w:p>
    <w:tbl>
      <w:tblPr>
        <w:tblStyle w:val="5"/>
        <w:tblW w:w="13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
        <w:gridCol w:w="737"/>
        <w:gridCol w:w="576"/>
        <w:gridCol w:w="3175"/>
        <w:gridCol w:w="2400"/>
        <w:gridCol w:w="1755"/>
        <w:gridCol w:w="975"/>
        <w:gridCol w:w="1182"/>
        <w:gridCol w:w="644"/>
        <w:gridCol w:w="705"/>
        <w:gridCol w:w="600"/>
        <w:gridCol w:w="726"/>
      </w:tblGrid>
      <w:tr w14:paraId="058F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Merge w:val="restart"/>
            <w:vAlign w:val="center"/>
          </w:tcPr>
          <w:p w14:paraId="66540050">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序号</w:t>
            </w:r>
          </w:p>
        </w:tc>
        <w:tc>
          <w:tcPr>
            <w:tcW w:w="1313" w:type="dxa"/>
            <w:gridSpan w:val="2"/>
            <w:vAlign w:val="center"/>
          </w:tcPr>
          <w:p w14:paraId="4E105E11">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公开事项</w:t>
            </w:r>
          </w:p>
        </w:tc>
        <w:tc>
          <w:tcPr>
            <w:tcW w:w="3175" w:type="dxa"/>
            <w:vMerge w:val="restart"/>
            <w:vAlign w:val="center"/>
          </w:tcPr>
          <w:p w14:paraId="083634F3">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公开内容（要素）</w:t>
            </w:r>
          </w:p>
        </w:tc>
        <w:tc>
          <w:tcPr>
            <w:tcW w:w="2400" w:type="dxa"/>
            <w:vMerge w:val="restart"/>
            <w:vAlign w:val="center"/>
          </w:tcPr>
          <w:p w14:paraId="1CBCE6E5">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公开依据</w:t>
            </w:r>
          </w:p>
        </w:tc>
        <w:tc>
          <w:tcPr>
            <w:tcW w:w="1755" w:type="dxa"/>
            <w:vMerge w:val="restart"/>
            <w:vAlign w:val="center"/>
          </w:tcPr>
          <w:p w14:paraId="7888AC70">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公开时限</w:t>
            </w:r>
          </w:p>
        </w:tc>
        <w:tc>
          <w:tcPr>
            <w:tcW w:w="975" w:type="dxa"/>
            <w:vMerge w:val="restart"/>
            <w:vAlign w:val="center"/>
          </w:tcPr>
          <w:p w14:paraId="7BDDCDD3">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公开主体</w:t>
            </w:r>
          </w:p>
        </w:tc>
        <w:tc>
          <w:tcPr>
            <w:tcW w:w="1182" w:type="dxa"/>
            <w:vMerge w:val="restart"/>
            <w:vAlign w:val="center"/>
          </w:tcPr>
          <w:p w14:paraId="1F973A70">
            <w:pPr>
              <w:widowControl/>
              <w:jc w:val="center"/>
              <w:rPr>
                <w:rFonts w:ascii="楷体" w:hAnsi="楷体" w:eastAsia="楷体" w:cs="楷体"/>
                <w:b/>
                <w:bCs/>
                <w:kern w:val="0"/>
                <w:sz w:val="18"/>
                <w:szCs w:val="18"/>
              </w:rPr>
            </w:pPr>
            <w:r>
              <w:rPr>
                <w:rFonts w:hint="eastAsia" w:ascii="楷体" w:hAnsi="楷体" w:eastAsia="楷体" w:cs="楷体"/>
                <w:b/>
                <w:bCs/>
                <w:kern w:val="0"/>
                <w:sz w:val="18"/>
                <w:szCs w:val="18"/>
              </w:rPr>
              <w:t>公开渠道和载体</w:t>
            </w:r>
          </w:p>
        </w:tc>
        <w:tc>
          <w:tcPr>
            <w:tcW w:w="1349" w:type="dxa"/>
            <w:gridSpan w:val="2"/>
            <w:vAlign w:val="center"/>
          </w:tcPr>
          <w:p w14:paraId="0808DD3E">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公开对象</w:t>
            </w:r>
          </w:p>
        </w:tc>
        <w:tc>
          <w:tcPr>
            <w:tcW w:w="1326" w:type="dxa"/>
            <w:gridSpan w:val="2"/>
            <w:vAlign w:val="center"/>
          </w:tcPr>
          <w:p w14:paraId="06A89D43">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公开方式</w:t>
            </w:r>
          </w:p>
        </w:tc>
      </w:tr>
      <w:tr w14:paraId="265D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5" w:hRule="atLeast"/>
          <w:tblHeader/>
          <w:jc w:val="center"/>
        </w:trPr>
        <w:tc>
          <w:tcPr>
            <w:tcW w:w="365" w:type="dxa"/>
            <w:vMerge w:val="continue"/>
            <w:vAlign w:val="center"/>
          </w:tcPr>
          <w:p w14:paraId="29AE8537">
            <w:pPr>
              <w:widowControl/>
              <w:jc w:val="center"/>
              <w:rPr>
                <w:rFonts w:ascii="楷体" w:hAnsi="楷体" w:eastAsia="楷体" w:cs="楷体"/>
                <w:b/>
                <w:bCs/>
                <w:color w:val="000000"/>
                <w:kern w:val="0"/>
                <w:sz w:val="18"/>
                <w:szCs w:val="18"/>
              </w:rPr>
            </w:pPr>
          </w:p>
        </w:tc>
        <w:tc>
          <w:tcPr>
            <w:tcW w:w="737" w:type="dxa"/>
            <w:vAlign w:val="center"/>
          </w:tcPr>
          <w:p w14:paraId="1EFBE4AB">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一级事项</w:t>
            </w:r>
          </w:p>
        </w:tc>
        <w:tc>
          <w:tcPr>
            <w:tcW w:w="576" w:type="dxa"/>
            <w:vAlign w:val="center"/>
          </w:tcPr>
          <w:p w14:paraId="0F2F9981">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二级事项</w:t>
            </w:r>
          </w:p>
        </w:tc>
        <w:tc>
          <w:tcPr>
            <w:tcW w:w="3175" w:type="dxa"/>
            <w:vMerge w:val="continue"/>
            <w:vAlign w:val="center"/>
          </w:tcPr>
          <w:p w14:paraId="3A689692">
            <w:pPr>
              <w:widowControl/>
              <w:jc w:val="center"/>
              <w:rPr>
                <w:rFonts w:ascii="楷体" w:hAnsi="楷体" w:eastAsia="楷体" w:cs="楷体"/>
                <w:b/>
                <w:bCs/>
                <w:color w:val="000000"/>
                <w:kern w:val="0"/>
                <w:sz w:val="18"/>
                <w:szCs w:val="18"/>
              </w:rPr>
            </w:pPr>
          </w:p>
        </w:tc>
        <w:tc>
          <w:tcPr>
            <w:tcW w:w="2400" w:type="dxa"/>
            <w:vMerge w:val="continue"/>
            <w:vAlign w:val="center"/>
          </w:tcPr>
          <w:p w14:paraId="241D7885">
            <w:pPr>
              <w:widowControl/>
              <w:jc w:val="center"/>
              <w:rPr>
                <w:rFonts w:ascii="楷体" w:hAnsi="楷体" w:eastAsia="楷体" w:cs="楷体"/>
                <w:b/>
                <w:bCs/>
                <w:color w:val="000000"/>
                <w:kern w:val="0"/>
                <w:sz w:val="18"/>
                <w:szCs w:val="18"/>
              </w:rPr>
            </w:pPr>
          </w:p>
        </w:tc>
        <w:tc>
          <w:tcPr>
            <w:tcW w:w="1755" w:type="dxa"/>
            <w:vMerge w:val="continue"/>
            <w:vAlign w:val="center"/>
          </w:tcPr>
          <w:p w14:paraId="6E107D00">
            <w:pPr>
              <w:widowControl/>
              <w:jc w:val="center"/>
              <w:rPr>
                <w:rFonts w:ascii="楷体" w:hAnsi="楷体" w:eastAsia="楷体" w:cs="楷体"/>
                <w:b/>
                <w:bCs/>
                <w:color w:val="000000"/>
                <w:kern w:val="0"/>
                <w:sz w:val="18"/>
                <w:szCs w:val="18"/>
              </w:rPr>
            </w:pPr>
          </w:p>
        </w:tc>
        <w:tc>
          <w:tcPr>
            <w:tcW w:w="975" w:type="dxa"/>
            <w:vMerge w:val="continue"/>
            <w:vAlign w:val="center"/>
          </w:tcPr>
          <w:p w14:paraId="4C556ED6">
            <w:pPr>
              <w:widowControl/>
              <w:jc w:val="center"/>
              <w:rPr>
                <w:rFonts w:ascii="楷体" w:hAnsi="楷体" w:eastAsia="楷体" w:cs="楷体"/>
                <w:b/>
                <w:bCs/>
                <w:color w:val="000000"/>
                <w:kern w:val="0"/>
                <w:sz w:val="18"/>
                <w:szCs w:val="18"/>
              </w:rPr>
            </w:pPr>
          </w:p>
        </w:tc>
        <w:tc>
          <w:tcPr>
            <w:tcW w:w="1182" w:type="dxa"/>
            <w:vMerge w:val="continue"/>
            <w:vAlign w:val="center"/>
          </w:tcPr>
          <w:p w14:paraId="3038C4E4">
            <w:pPr>
              <w:widowControl/>
              <w:jc w:val="center"/>
              <w:rPr>
                <w:rFonts w:ascii="楷体" w:hAnsi="楷体" w:eastAsia="楷体" w:cs="楷体"/>
                <w:b/>
                <w:bCs/>
                <w:kern w:val="0"/>
                <w:sz w:val="18"/>
                <w:szCs w:val="18"/>
              </w:rPr>
            </w:pPr>
          </w:p>
        </w:tc>
        <w:tc>
          <w:tcPr>
            <w:tcW w:w="644" w:type="dxa"/>
            <w:vAlign w:val="center"/>
          </w:tcPr>
          <w:p w14:paraId="74567BC8">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全社会</w:t>
            </w:r>
          </w:p>
        </w:tc>
        <w:tc>
          <w:tcPr>
            <w:tcW w:w="705" w:type="dxa"/>
            <w:vAlign w:val="center"/>
          </w:tcPr>
          <w:p w14:paraId="15FF71CC">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特定群众</w:t>
            </w:r>
          </w:p>
        </w:tc>
        <w:tc>
          <w:tcPr>
            <w:tcW w:w="600" w:type="dxa"/>
            <w:vAlign w:val="center"/>
          </w:tcPr>
          <w:p w14:paraId="107EBE31">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主动</w:t>
            </w:r>
          </w:p>
        </w:tc>
        <w:tc>
          <w:tcPr>
            <w:tcW w:w="726" w:type="dxa"/>
            <w:vAlign w:val="center"/>
          </w:tcPr>
          <w:p w14:paraId="401DCE96">
            <w:pPr>
              <w:widowControl/>
              <w:jc w:val="center"/>
              <w:rPr>
                <w:rFonts w:ascii="楷体" w:hAnsi="楷体" w:eastAsia="楷体" w:cs="楷体"/>
                <w:b/>
                <w:bCs/>
                <w:color w:val="000000"/>
                <w:kern w:val="0"/>
                <w:sz w:val="18"/>
                <w:szCs w:val="18"/>
              </w:rPr>
            </w:pPr>
            <w:r>
              <w:rPr>
                <w:rFonts w:hint="eastAsia" w:ascii="楷体" w:hAnsi="楷体" w:eastAsia="楷体" w:cs="楷体"/>
                <w:b/>
                <w:bCs/>
                <w:color w:val="000000"/>
                <w:kern w:val="0"/>
                <w:sz w:val="18"/>
                <w:szCs w:val="18"/>
              </w:rPr>
              <w:t>依申请</w:t>
            </w:r>
          </w:p>
        </w:tc>
      </w:tr>
      <w:tr w14:paraId="3873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66BBCFBD">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w:t>
            </w:r>
          </w:p>
        </w:tc>
        <w:tc>
          <w:tcPr>
            <w:tcW w:w="737" w:type="dxa"/>
            <w:vAlign w:val="center"/>
          </w:tcPr>
          <w:p w14:paraId="709CB9E3">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出生</w:t>
            </w:r>
            <w:r>
              <w:rPr>
                <w:rFonts w:ascii="仿宋" w:hAnsi="仿宋" w:eastAsia="仿宋" w:cs="仿宋"/>
                <w:color w:val="000000"/>
                <w:sz w:val="18"/>
                <w:szCs w:val="18"/>
              </w:rPr>
              <w:br w:type="textWrapping"/>
            </w:r>
            <w:r>
              <w:rPr>
                <w:rFonts w:hint="eastAsia" w:ascii="仿宋" w:hAnsi="仿宋" w:eastAsia="仿宋" w:cs="仿宋"/>
                <w:color w:val="000000"/>
                <w:sz w:val="18"/>
                <w:szCs w:val="18"/>
              </w:rPr>
              <w:t>登记</w:t>
            </w:r>
          </w:p>
        </w:tc>
        <w:tc>
          <w:tcPr>
            <w:tcW w:w="576" w:type="dxa"/>
            <w:vAlign w:val="center"/>
          </w:tcPr>
          <w:p w14:paraId="2CBF302D">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出生</w:t>
            </w:r>
            <w:r>
              <w:rPr>
                <w:rFonts w:ascii="仿宋" w:hAnsi="仿宋" w:eastAsia="仿宋" w:cs="仿宋"/>
                <w:color w:val="000000"/>
                <w:sz w:val="18"/>
                <w:szCs w:val="18"/>
              </w:rPr>
              <w:br w:type="textWrapping"/>
            </w:r>
            <w:r>
              <w:rPr>
                <w:rFonts w:hint="eastAsia" w:ascii="仿宋" w:hAnsi="仿宋" w:eastAsia="仿宋" w:cs="仿宋"/>
                <w:color w:val="000000"/>
                <w:sz w:val="18"/>
                <w:szCs w:val="18"/>
              </w:rPr>
              <w:t>登记</w:t>
            </w:r>
          </w:p>
        </w:tc>
        <w:tc>
          <w:tcPr>
            <w:tcW w:w="3175" w:type="dxa"/>
            <w:vAlign w:val="center"/>
          </w:tcPr>
          <w:p w14:paraId="3BEA9B5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2CCF3210">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《中华人民共和国户口登记条例》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25DD095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5F304A9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5C129C71">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4DB15148">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r>
              <w:rPr>
                <w:rFonts w:ascii="仿宋" w:hAnsi="仿宋" w:eastAsia="仿宋" w:cs="仿宋"/>
                <w:color w:val="000000"/>
                <w:sz w:val="18"/>
                <w:szCs w:val="18"/>
              </w:rPr>
              <w:br w:type="textWrapping"/>
            </w:r>
          </w:p>
        </w:tc>
        <w:tc>
          <w:tcPr>
            <w:tcW w:w="644" w:type="dxa"/>
            <w:vAlign w:val="center"/>
          </w:tcPr>
          <w:p w14:paraId="79A45C6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64E3F836">
            <w:pPr>
              <w:widowControl/>
              <w:rPr>
                <w:rFonts w:ascii="仿宋" w:hAnsi="仿宋" w:eastAsia="仿宋" w:cs="仿宋"/>
                <w:color w:val="000000"/>
                <w:sz w:val="18"/>
                <w:szCs w:val="18"/>
              </w:rPr>
            </w:pPr>
          </w:p>
        </w:tc>
        <w:tc>
          <w:tcPr>
            <w:tcW w:w="600" w:type="dxa"/>
            <w:vAlign w:val="center"/>
          </w:tcPr>
          <w:p w14:paraId="3EFD50E6">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6932C9CA">
            <w:pPr>
              <w:widowControl/>
              <w:rPr>
                <w:rFonts w:ascii="仿宋" w:hAnsi="仿宋" w:eastAsia="仿宋" w:cs="仿宋"/>
                <w:color w:val="000000"/>
                <w:sz w:val="18"/>
                <w:szCs w:val="18"/>
              </w:rPr>
            </w:pPr>
          </w:p>
        </w:tc>
      </w:tr>
      <w:tr w14:paraId="0EA7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7B03F081">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2</w:t>
            </w:r>
          </w:p>
        </w:tc>
        <w:tc>
          <w:tcPr>
            <w:tcW w:w="737" w:type="dxa"/>
            <w:vAlign w:val="center"/>
          </w:tcPr>
          <w:p w14:paraId="087829EE">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收养、入籍等登记</w:t>
            </w:r>
          </w:p>
        </w:tc>
        <w:tc>
          <w:tcPr>
            <w:tcW w:w="576" w:type="dxa"/>
            <w:vAlign w:val="center"/>
          </w:tcPr>
          <w:p w14:paraId="3A15A656">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收养</w:t>
            </w:r>
            <w:r>
              <w:rPr>
                <w:rFonts w:ascii="仿宋" w:hAnsi="仿宋" w:eastAsia="仿宋" w:cs="仿宋"/>
                <w:color w:val="000000"/>
                <w:sz w:val="18"/>
                <w:szCs w:val="18"/>
              </w:rPr>
              <w:br w:type="textWrapping"/>
            </w:r>
            <w:r>
              <w:rPr>
                <w:rFonts w:hint="eastAsia" w:ascii="仿宋" w:hAnsi="仿宋" w:eastAsia="仿宋" w:cs="仿宋"/>
                <w:color w:val="000000"/>
                <w:sz w:val="18"/>
                <w:szCs w:val="18"/>
              </w:rPr>
              <w:t>登记</w:t>
            </w:r>
          </w:p>
        </w:tc>
        <w:tc>
          <w:tcPr>
            <w:tcW w:w="3175" w:type="dxa"/>
            <w:vAlign w:val="center"/>
          </w:tcPr>
          <w:p w14:paraId="49B77E97">
            <w:pPr>
              <w:autoSpaceDE w:val="0"/>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557D9DAD">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《中华人民共和国户口登记条例》</w:t>
            </w:r>
            <w:r>
              <w:rPr>
                <w:rFonts w:hint="eastAsia" w:ascii="仿宋" w:hAnsi="仿宋" w:eastAsia="仿宋" w:cs="仿宋"/>
                <w:color w:val="000000"/>
                <w:sz w:val="18"/>
                <w:szCs w:val="18"/>
              </w:rPr>
              <w:t>、《收养法》、《中国公民收养子女登记办法》、</w:t>
            </w:r>
            <w:r>
              <w:rPr>
                <w:rFonts w:hint="eastAsia" w:ascii="仿宋" w:hAnsi="仿宋" w:eastAsia="仿宋" w:cs="仿宋"/>
                <w:color w:val="000000"/>
                <w:sz w:val="18"/>
                <w:szCs w:val="18"/>
                <w:lang w:eastAsia="zh-CN"/>
              </w:rPr>
              <w:t>《中华人民共和国国籍法》</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1B1A955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4FC569E3">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3A05ED25">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6BAC5B86">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0F17343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5E472FA8">
            <w:pPr>
              <w:widowControl/>
              <w:rPr>
                <w:rFonts w:ascii="仿宋" w:hAnsi="仿宋" w:eastAsia="仿宋" w:cs="仿宋"/>
                <w:color w:val="000000"/>
                <w:sz w:val="18"/>
                <w:szCs w:val="18"/>
              </w:rPr>
            </w:pPr>
          </w:p>
        </w:tc>
        <w:tc>
          <w:tcPr>
            <w:tcW w:w="600" w:type="dxa"/>
            <w:vAlign w:val="center"/>
          </w:tcPr>
          <w:p w14:paraId="73B7BCF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47EF3632">
            <w:pPr>
              <w:widowControl/>
              <w:rPr>
                <w:rFonts w:ascii="仿宋" w:hAnsi="仿宋" w:eastAsia="仿宋" w:cs="仿宋"/>
                <w:color w:val="000000"/>
                <w:sz w:val="18"/>
                <w:szCs w:val="18"/>
              </w:rPr>
            </w:pPr>
          </w:p>
        </w:tc>
      </w:tr>
      <w:tr w14:paraId="5F88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076FC476">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3</w:t>
            </w:r>
          </w:p>
        </w:tc>
        <w:tc>
          <w:tcPr>
            <w:tcW w:w="737" w:type="dxa"/>
            <w:vMerge w:val="restart"/>
            <w:vAlign w:val="center"/>
          </w:tcPr>
          <w:p w14:paraId="7D40310C">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注销登记</w:t>
            </w:r>
          </w:p>
        </w:tc>
        <w:tc>
          <w:tcPr>
            <w:tcW w:w="576" w:type="dxa"/>
            <w:vAlign w:val="center"/>
          </w:tcPr>
          <w:p w14:paraId="05752836">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死亡注销</w:t>
            </w:r>
          </w:p>
        </w:tc>
        <w:tc>
          <w:tcPr>
            <w:tcW w:w="3175" w:type="dxa"/>
            <w:vAlign w:val="center"/>
          </w:tcPr>
          <w:p w14:paraId="246FAF5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2758F557">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《中华人民共和国户口登记条例》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2103A6F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6D857F9C">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2705CDE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710DC69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32D2CA9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545FFB03">
            <w:pPr>
              <w:widowControl/>
              <w:rPr>
                <w:rFonts w:ascii="仿宋" w:hAnsi="仿宋" w:eastAsia="仿宋" w:cs="仿宋"/>
                <w:color w:val="000000"/>
                <w:sz w:val="18"/>
                <w:szCs w:val="18"/>
              </w:rPr>
            </w:pPr>
          </w:p>
        </w:tc>
        <w:tc>
          <w:tcPr>
            <w:tcW w:w="600" w:type="dxa"/>
            <w:vAlign w:val="center"/>
          </w:tcPr>
          <w:p w14:paraId="2CE43B86">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4D106A35">
            <w:pPr>
              <w:widowControl/>
              <w:rPr>
                <w:rFonts w:ascii="仿宋" w:hAnsi="仿宋" w:eastAsia="仿宋" w:cs="仿宋"/>
                <w:color w:val="000000"/>
                <w:sz w:val="18"/>
                <w:szCs w:val="18"/>
              </w:rPr>
            </w:pPr>
          </w:p>
        </w:tc>
      </w:tr>
      <w:tr w14:paraId="539E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jc w:val="center"/>
        </w:trPr>
        <w:tc>
          <w:tcPr>
            <w:tcW w:w="365" w:type="dxa"/>
            <w:vAlign w:val="center"/>
          </w:tcPr>
          <w:p w14:paraId="694E6851">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4</w:t>
            </w:r>
          </w:p>
        </w:tc>
        <w:tc>
          <w:tcPr>
            <w:tcW w:w="737" w:type="dxa"/>
            <w:vMerge w:val="continue"/>
            <w:vAlign w:val="center"/>
          </w:tcPr>
          <w:p w14:paraId="09E96C12">
            <w:pPr>
              <w:widowControl/>
              <w:textAlignment w:val="center"/>
              <w:rPr>
                <w:rFonts w:ascii="仿宋" w:hAnsi="仿宋" w:eastAsia="仿宋" w:cs="仿宋"/>
                <w:color w:val="000000"/>
                <w:sz w:val="18"/>
                <w:szCs w:val="18"/>
              </w:rPr>
            </w:pPr>
          </w:p>
        </w:tc>
        <w:tc>
          <w:tcPr>
            <w:tcW w:w="576" w:type="dxa"/>
            <w:vAlign w:val="center"/>
          </w:tcPr>
          <w:p w14:paraId="1C241BC5">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服现役注销</w:t>
            </w:r>
          </w:p>
        </w:tc>
        <w:tc>
          <w:tcPr>
            <w:tcW w:w="3175" w:type="dxa"/>
            <w:vAlign w:val="center"/>
          </w:tcPr>
          <w:p w14:paraId="1929DC68">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7A40DE02">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《中华人民共和国户口登记条例》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1DA776C1">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22794BF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040409FA">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4D317C1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65E21D0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35D1F38A">
            <w:pPr>
              <w:widowControl/>
              <w:rPr>
                <w:rFonts w:ascii="仿宋" w:hAnsi="仿宋" w:eastAsia="仿宋" w:cs="仿宋"/>
                <w:color w:val="000000"/>
                <w:sz w:val="18"/>
                <w:szCs w:val="18"/>
              </w:rPr>
            </w:pPr>
          </w:p>
        </w:tc>
        <w:tc>
          <w:tcPr>
            <w:tcW w:w="600" w:type="dxa"/>
            <w:vAlign w:val="center"/>
          </w:tcPr>
          <w:p w14:paraId="4743E10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2233D100">
            <w:pPr>
              <w:widowControl/>
              <w:rPr>
                <w:rFonts w:ascii="仿宋" w:hAnsi="仿宋" w:eastAsia="仿宋" w:cs="仿宋"/>
                <w:color w:val="000000"/>
                <w:sz w:val="18"/>
                <w:szCs w:val="18"/>
              </w:rPr>
            </w:pPr>
          </w:p>
        </w:tc>
      </w:tr>
      <w:tr w14:paraId="174F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5" w:hRule="atLeast"/>
          <w:tblHeader/>
          <w:jc w:val="center"/>
        </w:trPr>
        <w:tc>
          <w:tcPr>
            <w:tcW w:w="365" w:type="dxa"/>
            <w:vAlign w:val="center"/>
          </w:tcPr>
          <w:p w14:paraId="6724D10D">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5</w:t>
            </w:r>
          </w:p>
        </w:tc>
        <w:tc>
          <w:tcPr>
            <w:tcW w:w="737" w:type="dxa"/>
            <w:vAlign w:val="center"/>
          </w:tcPr>
          <w:p w14:paraId="771CB18B">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迁移登记</w:t>
            </w:r>
          </w:p>
        </w:tc>
        <w:tc>
          <w:tcPr>
            <w:tcW w:w="576" w:type="dxa"/>
            <w:vAlign w:val="center"/>
          </w:tcPr>
          <w:p w14:paraId="3C4479D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迁出、迁入登记</w:t>
            </w:r>
          </w:p>
        </w:tc>
        <w:tc>
          <w:tcPr>
            <w:tcW w:w="3175" w:type="dxa"/>
            <w:vAlign w:val="center"/>
          </w:tcPr>
          <w:p w14:paraId="1D2EFBD1">
            <w:pPr>
              <w:pStyle w:val="10"/>
              <w:ind w:firstLine="360"/>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5EC7FF4A">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《中华人民共和国户口登记条例》</w:t>
            </w:r>
            <w:r>
              <w:rPr>
                <w:rFonts w:hint="eastAsia" w:ascii="仿宋" w:hAnsi="仿宋" w:eastAsia="仿宋" w:cs="仿宋"/>
                <w:color w:val="000000"/>
                <w:sz w:val="18"/>
                <w:szCs w:val="18"/>
              </w:rPr>
              <w:t>、《中华人民共和国政府信息公开条例》</w:t>
            </w:r>
          </w:p>
        </w:tc>
        <w:tc>
          <w:tcPr>
            <w:tcW w:w="1755" w:type="dxa"/>
            <w:vAlign w:val="center"/>
          </w:tcPr>
          <w:p w14:paraId="6C1F4FC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0FC953F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5D49EEA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50E02F8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09E3BCC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44F0EC90">
            <w:pPr>
              <w:widowControl/>
              <w:rPr>
                <w:rFonts w:ascii="仿宋" w:hAnsi="仿宋" w:eastAsia="仿宋" w:cs="仿宋"/>
                <w:color w:val="000000"/>
                <w:sz w:val="18"/>
                <w:szCs w:val="18"/>
              </w:rPr>
            </w:pPr>
          </w:p>
        </w:tc>
        <w:tc>
          <w:tcPr>
            <w:tcW w:w="600" w:type="dxa"/>
            <w:vAlign w:val="center"/>
          </w:tcPr>
          <w:p w14:paraId="685C270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77CD00B8">
            <w:pPr>
              <w:widowControl/>
              <w:rPr>
                <w:rFonts w:ascii="仿宋" w:hAnsi="仿宋" w:eastAsia="仿宋" w:cs="仿宋"/>
                <w:color w:val="000000"/>
                <w:sz w:val="18"/>
                <w:szCs w:val="18"/>
              </w:rPr>
            </w:pPr>
          </w:p>
        </w:tc>
      </w:tr>
      <w:tr w14:paraId="4A33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blHeader/>
          <w:jc w:val="center"/>
        </w:trPr>
        <w:tc>
          <w:tcPr>
            <w:tcW w:w="365" w:type="dxa"/>
            <w:vAlign w:val="center"/>
          </w:tcPr>
          <w:p w14:paraId="3E75E3BC">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6</w:t>
            </w:r>
          </w:p>
        </w:tc>
        <w:tc>
          <w:tcPr>
            <w:tcW w:w="737" w:type="dxa"/>
            <w:vAlign w:val="center"/>
          </w:tcPr>
          <w:p w14:paraId="51DD8A98">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户口登记项目变更更正</w:t>
            </w:r>
          </w:p>
        </w:tc>
        <w:tc>
          <w:tcPr>
            <w:tcW w:w="576" w:type="dxa"/>
            <w:vAlign w:val="center"/>
          </w:tcPr>
          <w:p w14:paraId="2A52189D">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姓名变更、更正</w:t>
            </w:r>
          </w:p>
        </w:tc>
        <w:tc>
          <w:tcPr>
            <w:tcW w:w="3175" w:type="dxa"/>
            <w:vAlign w:val="center"/>
          </w:tcPr>
          <w:p w14:paraId="7F1E7899">
            <w:pPr>
              <w:ind w:firstLine="360" w:firstLineChars="200"/>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45CF9231">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《中华人民共和国户口登记条例》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7BACEBA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770F537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70B19F5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64567C0C">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712CE75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570E1DFF">
            <w:pPr>
              <w:widowControl/>
              <w:rPr>
                <w:rFonts w:ascii="仿宋" w:hAnsi="仿宋" w:eastAsia="仿宋" w:cs="仿宋"/>
                <w:color w:val="000000"/>
                <w:sz w:val="18"/>
                <w:szCs w:val="18"/>
              </w:rPr>
            </w:pPr>
          </w:p>
        </w:tc>
        <w:tc>
          <w:tcPr>
            <w:tcW w:w="600" w:type="dxa"/>
            <w:vAlign w:val="center"/>
          </w:tcPr>
          <w:p w14:paraId="29B067F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253A5931">
            <w:pPr>
              <w:widowControl/>
              <w:rPr>
                <w:rFonts w:ascii="仿宋" w:hAnsi="仿宋" w:eastAsia="仿宋" w:cs="仿宋"/>
                <w:color w:val="000000"/>
                <w:sz w:val="18"/>
                <w:szCs w:val="18"/>
              </w:rPr>
            </w:pPr>
          </w:p>
        </w:tc>
      </w:tr>
      <w:tr w14:paraId="0B29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75835885">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7</w:t>
            </w:r>
          </w:p>
        </w:tc>
        <w:tc>
          <w:tcPr>
            <w:tcW w:w="737" w:type="dxa"/>
            <w:vMerge w:val="restart"/>
            <w:vAlign w:val="center"/>
          </w:tcPr>
          <w:p w14:paraId="073E4AA5">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户口登记项目变更更正</w:t>
            </w:r>
          </w:p>
        </w:tc>
        <w:tc>
          <w:tcPr>
            <w:tcW w:w="576" w:type="dxa"/>
            <w:vAlign w:val="center"/>
          </w:tcPr>
          <w:p w14:paraId="4456FC1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性别变更、更正</w:t>
            </w:r>
          </w:p>
        </w:tc>
        <w:tc>
          <w:tcPr>
            <w:tcW w:w="3175" w:type="dxa"/>
            <w:vAlign w:val="center"/>
          </w:tcPr>
          <w:p w14:paraId="1EFC3951">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365543BC">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rPr>
              <w:t>《公安部关于公民手术变性后变更户口登记性别项目有关问题的批复》、</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4F522863">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7AB8E7A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5AD012E3">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46DAB663">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19E1AB4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047F8BFC">
            <w:pPr>
              <w:widowControl/>
              <w:rPr>
                <w:rFonts w:ascii="仿宋" w:hAnsi="仿宋" w:eastAsia="仿宋" w:cs="仿宋"/>
                <w:color w:val="000000"/>
                <w:sz w:val="18"/>
                <w:szCs w:val="18"/>
              </w:rPr>
            </w:pPr>
          </w:p>
        </w:tc>
        <w:tc>
          <w:tcPr>
            <w:tcW w:w="600" w:type="dxa"/>
            <w:vAlign w:val="center"/>
          </w:tcPr>
          <w:p w14:paraId="1C758DB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55E8FA80">
            <w:pPr>
              <w:widowControl/>
              <w:rPr>
                <w:rFonts w:ascii="仿宋" w:hAnsi="仿宋" w:eastAsia="仿宋" w:cs="仿宋"/>
                <w:color w:val="000000"/>
                <w:sz w:val="18"/>
                <w:szCs w:val="18"/>
              </w:rPr>
            </w:pPr>
          </w:p>
        </w:tc>
      </w:tr>
      <w:tr w14:paraId="0C42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7103C14E">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8</w:t>
            </w:r>
          </w:p>
        </w:tc>
        <w:tc>
          <w:tcPr>
            <w:tcW w:w="737" w:type="dxa"/>
            <w:vMerge w:val="continue"/>
            <w:vAlign w:val="center"/>
          </w:tcPr>
          <w:p w14:paraId="7081D041">
            <w:pPr>
              <w:widowControl/>
              <w:jc w:val="left"/>
              <w:textAlignment w:val="center"/>
              <w:rPr>
                <w:rFonts w:ascii="仿宋" w:hAnsi="仿宋" w:eastAsia="仿宋" w:cs="仿宋"/>
                <w:color w:val="000000"/>
                <w:sz w:val="18"/>
                <w:szCs w:val="18"/>
              </w:rPr>
            </w:pPr>
          </w:p>
        </w:tc>
        <w:tc>
          <w:tcPr>
            <w:tcW w:w="576" w:type="dxa"/>
            <w:vAlign w:val="center"/>
          </w:tcPr>
          <w:p w14:paraId="6F719C48">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民族成份变更、更正</w:t>
            </w:r>
          </w:p>
        </w:tc>
        <w:tc>
          <w:tcPr>
            <w:tcW w:w="3175" w:type="dxa"/>
            <w:vAlign w:val="center"/>
          </w:tcPr>
          <w:p w14:paraId="50BAF2BA">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6DC270A6">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rPr>
              <w:t>《中国公民民族成份登记管理办法》、</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56F2E795">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6703855A">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551EE51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378AB61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70A15E0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2E10C6CB">
            <w:pPr>
              <w:widowControl/>
              <w:rPr>
                <w:rFonts w:ascii="仿宋" w:hAnsi="仿宋" w:eastAsia="仿宋" w:cs="仿宋"/>
                <w:color w:val="000000"/>
                <w:sz w:val="18"/>
                <w:szCs w:val="18"/>
              </w:rPr>
            </w:pPr>
          </w:p>
        </w:tc>
        <w:tc>
          <w:tcPr>
            <w:tcW w:w="600" w:type="dxa"/>
            <w:vAlign w:val="center"/>
          </w:tcPr>
          <w:p w14:paraId="253430D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76C84110">
            <w:pPr>
              <w:widowControl/>
              <w:rPr>
                <w:rFonts w:ascii="仿宋" w:hAnsi="仿宋" w:eastAsia="仿宋" w:cs="仿宋"/>
                <w:color w:val="000000"/>
                <w:sz w:val="18"/>
                <w:szCs w:val="18"/>
              </w:rPr>
            </w:pPr>
          </w:p>
        </w:tc>
      </w:tr>
      <w:tr w14:paraId="73F5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4690CC04">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9</w:t>
            </w:r>
          </w:p>
        </w:tc>
        <w:tc>
          <w:tcPr>
            <w:tcW w:w="737" w:type="dxa"/>
            <w:vMerge w:val="restart"/>
            <w:vAlign w:val="center"/>
          </w:tcPr>
          <w:p w14:paraId="092A4CD1">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暂住登记及居住证管理</w:t>
            </w:r>
          </w:p>
        </w:tc>
        <w:tc>
          <w:tcPr>
            <w:tcW w:w="576" w:type="dxa"/>
            <w:vAlign w:val="center"/>
          </w:tcPr>
          <w:p w14:paraId="6D09B77D">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暂住登记</w:t>
            </w:r>
          </w:p>
        </w:tc>
        <w:tc>
          <w:tcPr>
            <w:tcW w:w="3175" w:type="dxa"/>
            <w:vAlign w:val="center"/>
          </w:tcPr>
          <w:p w14:paraId="344745E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2A28DE69">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《中华人民共和国户口登记条例》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790ADD6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0CE6798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2642DFA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21A941A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400EBAA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33057F0C">
            <w:pPr>
              <w:widowControl/>
              <w:rPr>
                <w:rFonts w:ascii="仿宋" w:hAnsi="仿宋" w:eastAsia="仿宋" w:cs="仿宋"/>
                <w:color w:val="000000"/>
                <w:sz w:val="18"/>
                <w:szCs w:val="18"/>
              </w:rPr>
            </w:pPr>
          </w:p>
        </w:tc>
        <w:tc>
          <w:tcPr>
            <w:tcW w:w="600" w:type="dxa"/>
            <w:vAlign w:val="center"/>
          </w:tcPr>
          <w:p w14:paraId="448A0C7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1312E97A">
            <w:pPr>
              <w:widowControl/>
              <w:rPr>
                <w:rFonts w:ascii="仿宋" w:hAnsi="仿宋" w:eastAsia="仿宋" w:cs="仿宋"/>
                <w:color w:val="000000"/>
                <w:sz w:val="18"/>
                <w:szCs w:val="18"/>
              </w:rPr>
            </w:pPr>
          </w:p>
        </w:tc>
      </w:tr>
      <w:tr w14:paraId="081D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041B7EA3">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10</w:t>
            </w:r>
          </w:p>
        </w:tc>
        <w:tc>
          <w:tcPr>
            <w:tcW w:w="737" w:type="dxa"/>
            <w:vMerge w:val="continue"/>
            <w:vAlign w:val="center"/>
          </w:tcPr>
          <w:p w14:paraId="1D58EC51">
            <w:pPr>
              <w:widowControl/>
              <w:jc w:val="left"/>
              <w:textAlignment w:val="center"/>
              <w:rPr>
                <w:rFonts w:ascii="仿宋" w:hAnsi="仿宋" w:eastAsia="仿宋" w:cs="仿宋"/>
                <w:color w:val="000000"/>
                <w:sz w:val="18"/>
                <w:szCs w:val="18"/>
              </w:rPr>
            </w:pPr>
          </w:p>
        </w:tc>
        <w:tc>
          <w:tcPr>
            <w:tcW w:w="576" w:type="dxa"/>
            <w:vAlign w:val="center"/>
          </w:tcPr>
          <w:p w14:paraId="35597FFD">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居住证申领</w:t>
            </w:r>
          </w:p>
        </w:tc>
        <w:tc>
          <w:tcPr>
            <w:tcW w:w="3175" w:type="dxa"/>
            <w:vAlign w:val="center"/>
          </w:tcPr>
          <w:p w14:paraId="2D33700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1920983F">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rPr>
              <w:t>《居住证暂行条例》、</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0C423B35">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1FEDC1A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370897C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4B11597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7BE2AF55">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08EB17FB">
            <w:pPr>
              <w:widowControl/>
              <w:rPr>
                <w:rFonts w:ascii="仿宋" w:hAnsi="仿宋" w:eastAsia="仿宋" w:cs="仿宋"/>
                <w:color w:val="000000"/>
                <w:sz w:val="18"/>
                <w:szCs w:val="18"/>
              </w:rPr>
            </w:pPr>
          </w:p>
        </w:tc>
        <w:tc>
          <w:tcPr>
            <w:tcW w:w="600" w:type="dxa"/>
            <w:vAlign w:val="center"/>
          </w:tcPr>
          <w:p w14:paraId="79B5AA4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2199CD9B">
            <w:pPr>
              <w:widowControl/>
              <w:rPr>
                <w:rFonts w:ascii="仿宋" w:hAnsi="仿宋" w:eastAsia="仿宋" w:cs="仿宋"/>
                <w:color w:val="000000"/>
                <w:sz w:val="18"/>
                <w:szCs w:val="18"/>
              </w:rPr>
            </w:pPr>
          </w:p>
        </w:tc>
      </w:tr>
      <w:tr w14:paraId="2A57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4EB58F85">
            <w:pPr>
              <w:widowControl/>
              <w:textAlignment w:val="center"/>
              <w:rPr>
                <w:rFonts w:ascii="仿宋" w:hAnsi="仿宋" w:eastAsia="仿宋" w:cs="仿宋"/>
                <w:color w:val="000000"/>
                <w:sz w:val="18"/>
                <w:szCs w:val="18"/>
              </w:rPr>
            </w:pPr>
          </w:p>
        </w:tc>
        <w:tc>
          <w:tcPr>
            <w:tcW w:w="737" w:type="dxa"/>
            <w:vAlign w:val="center"/>
          </w:tcPr>
          <w:p w14:paraId="532AD98D">
            <w:pPr>
              <w:widowControl/>
              <w:jc w:val="left"/>
              <w:textAlignment w:val="center"/>
              <w:rPr>
                <w:rFonts w:ascii="仿宋" w:hAnsi="仿宋" w:eastAsia="仿宋" w:cs="仿宋"/>
                <w:color w:val="000000"/>
                <w:sz w:val="18"/>
                <w:szCs w:val="18"/>
              </w:rPr>
            </w:pPr>
          </w:p>
        </w:tc>
        <w:tc>
          <w:tcPr>
            <w:tcW w:w="576" w:type="dxa"/>
            <w:vAlign w:val="center"/>
          </w:tcPr>
          <w:p w14:paraId="324388E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居住证申领绿色通道</w:t>
            </w:r>
          </w:p>
        </w:tc>
        <w:tc>
          <w:tcPr>
            <w:tcW w:w="3175" w:type="dxa"/>
            <w:vAlign w:val="center"/>
          </w:tcPr>
          <w:p w14:paraId="229ECE3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72FA6AFC">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rPr>
              <w:t>《居住证暂行条例》、</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2E82E6F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4D9771F8">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0F0D735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3BDB5B1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45657A3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1FF50ED6">
            <w:pPr>
              <w:widowControl/>
              <w:rPr>
                <w:rFonts w:ascii="仿宋" w:hAnsi="仿宋" w:eastAsia="仿宋" w:cs="仿宋"/>
                <w:color w:val="000000"/>
                <w:sz w:val="18"/>
                <w:szCs w:val="18"/>
              </w:rPr>
            </w:pPr>
          </w:p>
        </w:tc>
        <w:tc>
          <w:tcPr>
            <w:tcW w:w="600" w:type="dxa"/>
            <w:vAlign w:val="center"/>
          </w:tcPr>
          <w:p w14:paraId="08A02DF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28B6421C">
            <w:pPr>
              <w:widowControl/>
              <w:rPr>
                <w:rFonts w:ascii="仿宋" w:hAnsi="仿宋" w:eastAsia="仿宋" w:cs="仿宋"/>
                <w:color w:val="000000"/>
                <w:sz w:val="18"/>
                <w:szCs w:val="18"/>
              </w:rPr>
            </w:pPr>
          </w:p>
        </w:tc>
      </w:tr>
      <w:tr w14:paraId="3F82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2D024A03">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11</w:t>
            </w:r>
          </w:p>
        </w:tc>
        <w:tc>
          <w:tcPr>
            <w:tcW w:w="737" w:type="dxa"/>
            <w:vAlign w:val="center"/>
          </w:tcPr>
          <w:p w14:paraId="19FCD102">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暂住登记及居住证管理</w:t>
            </w:r>
          </w:p>
        </w:tc>
        <w:tc>
          <w:tcPr>
            <w:tcW w:w="576" w:type="dxa"/>
            <w:vAlign w:val="center"/>
          </w:tcPr>
          <w:p w14:paraId="17772CC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居住证换、补领</w:t>
            </w:r>
          </w:p>
        </w:tc>
        <w:tc>
          <w:tcPr>
            <w:tcW w:w="3175" w:type="dxa"/>
            <w:vAlign w:val="center"/>
          </w:tcPr>
          <w:p w14:paraId="4D69E4FA">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5EFC2818">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rPr>
              <w:t>《居住证暂行条例》、</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239811A8">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172AC833">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60CAE9FC">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2D30D7A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46BF1ADC">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7D412BF0">
            <w:pPr>
              <w:widowControl/>
              <w:rPr>
                <w:rFonts w:ascii="仿宋" w:hAnsi="仿宋" w:eastAsia="仿宋" w:cs="仿宋"/>
                <w:color w:val="000000"/>
                <w:sz w:val="18"/>
                <w:szCs w:val="18"/>
              </w:rPr>
            </w:pPr>
          </w:p>
        </w:tc>
        <w:tc>
          <w:tcPr>
            <w:tcW w:w="600" w:type="dxa"/>
            <w:vAlign w:val="center"/>
          </w:tcPr>
          <w:p w14:paraId="3D3780A1">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03CA6484">
            <w:pPr>
              <w:widowControl/>
              <w:rPr>
                <w:rFonts w:ascii="仿宋" w:hAnsi="仿宋" w:eastAsia="仿宋" w:cs="仿宋"/>
                <w:color w:val="000000"/>
                <w:sz w:val="18"/>
                <w:szCs w:val="18"/>
              </w:rPr>
            </w:pPr>
          </w:p>
        </w:tc>
      </w:tr>
      <w:tr w14:paraId="2484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01C021FA">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12</w:t>
            </w:r>
          </w:p>
        </w:tc>
        <w:tc>
          <w:tcPr>
            <w:tcW w:w="737" w:type="dxa"/>
            <w:vAlign w:val="center"/>
          </w:tcPr>
          <w:p w14:paraId="150F59C8">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暂住登记及居住证管理</w:t>
            </w:r>
          </w:p>
        </w:tc>
        <w:tc>
          <w:tcPr>
            <w:tcW w:w="576" w:type="dxa"/>
            <w:vAlign w:val="center"/>
          </w:tcPr>
          <w:p w14:paraId="74BF2298">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居住证签注</w:t>
            </w:r>
          </w:p>
        </w:tc>
        <w:tc>
          <w:tcPr>
            <w:tcW w:w="3175" w:type="dxa"/>
            <w:vAlign w:val="center"/>
          </w:tcPr>
          <w:p w14:paraId="1FCB718A">
            <w:pPr>
              <w:autoSpaceDE w:val="0"/>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6CB787FB">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rPr>
              <w:t>《居住证暂行条例》、</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036EDC8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08CB4381">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5AC1AB1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6F50498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72F1196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5738DEE6">
            <w:pPr>
              <w:widowControl/>
              <w:rPr>
                <w:rFonts w:ascii="仿宋" w:hAnsi="仿宋" w:eastAsia="仿宋" w:cs="仿宋"/>
                <w:color w:val="000000"/>
                <w:sz w:val="18"/>
                <w:szCs w:val="18"/>
              </w:rPr>
            </w:pPr>
          </w:p>
        </w:tc>
        <w:tc>
          <w:tcPr>
            <w:tcW w:w="600" w:type="dxa"/>
            <w:vAlign w:val="center"/>
          </w:tcPr>
          <w:p w14:paraId="59385F6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6EE03C9E">
            <w:pPr>
              <w:widowControl/>
              <w:rPr>
                <w:rFonts w:ascii="仿宋" w:hAnsi="仿宋" w:eastAsia="仿宋" w:cs="仿宋"/>
                <w:color w:val="000000"/>
                <w:sz w:val="18"/>
                <w:szCs w:val="18"/>
              </w:rPr>
            </w:pPr>
          </w:p>
        </w:tc>
      </w:tr>
      <w:tr w14:paraId="0D88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4CCE175B">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13</w:t>
            </w:r>
          </w:p>
        </w:tc>
        <w:tc>
          <w:tcPr>
            <w:tcW w:w="737" w:type="dxa"/>
            <w:vMerge w:val="restart"/>
            <w:vAlign w:val="center"/>
          </w:tcPr>
          <w:p w14:paraId="64739E75">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居民身份证管理</w:t>
            </w:r>
          </w:p>
        </w:tc>
        <w:tc>
          <w:tcPr>
            <w:tcW w:w="576" w:type="dxa"/>
            <w:vAlign w:val="center"/>
          </w:tcPr>
          <w:p w14:paraId="18B93AD1">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居民身份证申领</w:t>
            </w:r>
          </w:p>
        </w:tc>
        <w:tc>
          <w:tcPr>
            <w:tcW w:w="3175" w:type="dxa"/>
            <w:vAlign w:val="center"/>
          </w:tcPr>
          <w:p w14:paraId="317895CF">
            <w:pP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2A38E1ED">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《中华人民共和国居民身份证法》</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25CC55F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596EE2C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2BBE4EEC">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3210639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0094B47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2828DE50">
            <w:pPr>
              <w:widowControl/>
              <w:rPr>
                <w:rFonts w:ascii="仿宋" w:hAnsi="仿宋" w:eastAsia="仿宋" w:cs="仿宋"/>
                <w:color w:val="000000"/>
                <w:sz w:val="18"/>
                <w:szCs w:val="18"/>
              </w:rPr>
            </w:pPr>
          </w:p>
        </w:tc>
        <w:tc>
          <w:tcPr>
            <w:tcW w:w="600" w:type="dxa"/>
            <w:vAlign w:val="center"/>
          </w:tcPr>
          <w:p w14:paraId="7E58230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6976C8C9">
            <w:pPr>
              <w:widowControl/>
              <w:rPr>
                <w:rFonts w:ascii="仿宋" w:hAnsi="仿宋" w:eastAsia="仿宋" w:cs="仿宋"/>
                <w:color w:val="000000"/>
                <w:sz w:val="18"/>
                <w:szCs w:val="18"/>
              </w:rPr>
            </w:pPr>
          </w:p>
        </w:tc>
      </w:tr>
      <w:tr w14:paraId="6BF8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5CD3723F">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14</w:t>
            </w:r>
          </w:p>
        </w:tc>
        <w:tc>
          <w:tcPr>
            <w:tcW w:w="737" w:type="dxa"/>
            <w:vMerge w:val="continue"/>
            <w:vAlign w:val="center"/>
          </w:tcPr>
          <w:p w14:paraId="2765DCC5">
            <w:pPr>
              <w:widowControl/>
              <w:textAlignment w:val="center"/>
              <w:rPr>
                <w:rFonts w:ascii="仿宋" w:hAnsi="仿宋" w:eastAsia="仿宋" w:cs="仿宋"/>
                <w:color w:val="000000"/>
                <w:sz w:val="18"/>
                <w:szCs w:val="18"/>
              </w:rPr>
            </w:pPr>
          </w:p>
        </w:tc>
        <w:tc>
          <w:tcPr>
            <w:tcW w:w="576" w:type="dxa"/>
            <w:vAlign w:val="center"/>
          </w:tcPr>
          <w:p w14:paraId="46540E95">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居民身份证换、补领</w:t>
            </w:r>
          </w:p>
        </w:tc>
        <w:tc>
          <w:tcPr>
            <w:tcW w:w="3175" w:type="dxa"/>
            <w:vAlign w:val="center"/>
          </w:tcPr>
          <w:p w14:paraId="7478763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6DFB7713">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《中华人民共和国居民身份证法》</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752487C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5E6F2B8A">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0AB493F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0F46FF5C">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4FD3B2C0">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34A12B18">
            <w:pPr>
              <w:widowControl/>
              <w:rPr>
                <w:rFonts w:ascii="仿宋" w:hAnsi="仿宋" w:eastAsia="仿宋" w:cs="仿宋"/>
                <w:color w:val="000000"/>
                <w:sz w:val="18"/>
                <w:szCs w:val="18"/>
              </w:rPr>
            </w:pPr>
          </w:p>
        </w:tc>
        <w:tc>
          <w:tcPr>
            <w:tcW w:w="600" w:type="dxa"/>
            <w:vAlign w:val="center"/>
          </w:tcPr>
          <w:p w14:paraId="3D37C11D">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61964856">
            <w:pPr>
              <w:widowControl/>
              <w:rPr>
                <w:rFonts w:ascii="仿宋" w:hAnsi="仿宋" w:eastAsia="仿宋" w:cs="仿宋"/>
                <w:color w:val="000000"/>
                <w:sz w:val="18"/>
                <w:szCs w:val="18"/>
              </w:rPr>
            </w:pPr>
          </w:p>
        </w:tc>
      </w:tr>
      <w:tr w14:paraId="722E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6B19F362">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15</w:t>
            </w:r>
          </w:p>
        </w:tc>
        <w:tc>
          <w:tcPr>
            <w:tcW w:w="737" w:type="dxa"/>
            <w:vMerge w:val="continue"/>
            <w:vAlign w:val="center"/>
          </w:tcPr>
          <w:p w14:paraId="2D642F77">
            <w:pPr>
              <w:widowControl/>
              <w:textAlignment w:val="center"/>
              <w:rPr>
                <w:rFonts w:ascii="仿宋" w:hAnsi="仿宋" w:eastAsia="仿宋" w:cs="仿宋"/>
                <w:color w:val="000000"/>
                <w:sz w:val="18"/>
                <w:szCs w:val="18"/>
              </w:rPr>
            </w:pPr>
          </w:p>
        </w:tc>
        <w:tc>
          <w:tcPr>
            <w:tcW w:w="576" w:type="dxa"/>
            <w:vAlign w:val="center"/>
          </w:tcPr>
          <w:p w14:paraId="566ADDA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临时居民身份证申领、换领、补领</w:t>
            </w:r>
          </w:p>
        </w:tc>
        <w:tc>
          <w:tcPr>
            <w:tcW w:w="3175" w:type="dxa"/>
            <w:vAlign w:val="center"/>
          </w:tcPr>
          <w:p w14:paraId="66300A2F">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0C4F1123">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rPr>
              <w:t>《临时居民身份证管理办法》、</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68E1D8EB">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0DEC08E6">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73A296B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0B363939">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r>
              <w:rPr>
                <w:rFonts w:ascii="仿宋" w:hAnsi="仿宋" w:eastAsia="仿宋" w:cs="仿宋"/>
                <w:color w:val="000000"/>
                <w:sz w:val="18"/>
                <w:szCs w:val="18"/>
              </w:rPr>
              <w:br w:type="textWrapping"/>
            </w:r>
          </w:p>
        </w:tc>
        <w:tc>
          <w:tcPr>
            <w:tcW w:w="644" w:type="dxa"/>
            <w:vAlign w:val="center"/>
          </w:tcPr>
          <w:p w14:paraId="4A357E62">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227510FA">
            <w:pPr>
              <w:widowControl/>
              <w:rPr>
                <w:rFonts w:ascii="仿宋" w:hAnsi="仿宋" w:eastAsia="仿宋" w:cs="仿宋"/>
                <w:color w:val="000000"/>
                <w:sz w:val="18"/>
                <w:szCs w:val="18"/>
              </w:rPr>
            </w:pPr>
          </w:p>
        </w:tc>
        <w:tc>
          <w:tcPr>
            <w:tcW w:w="600" w:type="dxa"/>
            <w:vAlign w:val="center"/>
          </w:tcPr>
          <w:p w14:paraId="57AE22AA">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688E449F">
            <w:pPr>
              <w:widowControl/>
              <w:rPr>
                <w:rFonts w:ascii="仿宋" w:hAnsi="仿宋" w:eastAsia="仿宋" w:cs="仿宋"/>
                <w:color w:val="000000"/>
                <w:sz w:val="18"/>
                <w:szCs w:val="18"/>
              </w:rPr>
            </w:pPr>
          </w:p>
        </w:tc>
      </w:tr>
      <w:tr w14:paraId="0C59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5" w:type="dxa"/>
            <w:vAlign w:val="center"/>
          </w:tcPr>
          <w:p w14:paraId="609D987A">
            <w:pPr>
              <w:widowControl/>
              <w:textAlignment w:val="center"/>
              <w:rPr>
                <w:rFonts w:ascii="仿宋" w:hAnsi="仿宋" w:eastAsia="仿宋" w:cs="仿宋"/>
                <w:color w:val="000000"/>
                <w:sz w:val="18"/>
                <w:szCs w:val="18"/>
              </w:rPr>
            </w:pPr>
            <w:r>
              <w:rPr>
                <w:rFonts w:ascii="仿宋" w:hAnsi="仿宋" w:eastAsia="仿宋" w:cs="仿宋"/>
                <w:color w:val="000000"/>
                <w:sz w:val="18"/>
                <w:szCs w:val="18"/>
              </w:rPr>
              <w:t>16</w:t>
            </w:r>
          </w:p>
        </w:tc>
        <w:tc>
          <w:tcPr>
            <w:tcW w:w="737" w:type="dxa"/>
            <w:vAlign w:val="center"/>
          </w:tcPr>
          <w:p w14:paraId="0AE3C546">
            <w:pPr>
              <w:widowControl/>
              <w:jc w:val="left"/>
              <w:textAlignment w:val="center"/>
              <w:rPr>
                <w:rFonts w:ascii="仿宋" w:hAnsi="仿宋" w:eastAsia="仿宋" w:cs="仿宋"/>
                <w:color w:val="000000"/>
                <w:sz w:val="18"/>
                <w:szCs w:val="18"/>
              </w:rPr>
            </w:pPr>
            <w:r>
              <w:rPr>
                <w:rFonts w:hint="eastAsia" w:ascii="仿宋" w:hAnsi="仿宋" w:eastAsia="仿宋" w:cs="仿宋"/>
                <w:color w:val="000000"/>
                <w:sz w:val="18"/>
                <w:szCs w:val="18"/>
              </w:rPr>
              <w:t>居民身份证管理</w:t>
            </w:r>
          </w:p>
        </w:tc>
        <w:tc>
          <w:tcPr>
            <w:tcW w:w="576" w:type="dxa"/>
            <w:vAlign w:val="center"/>
          </w:tcPr>
          <w:p w14:paraId="4FC0CCFE">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异地申请换、补领居民身份证</w:t>
            </w:r>
          </w:p>
        </w:tc>
        <w:tc>
          <w:tcPr>
            <w:tcW w:w="3175" w:type="dxa"/>
            <w:vAlign w:val="center"/>
          </w:tcPr>
          <w:p w14:paraId="570EBEBD">
            <w:pPr>
              <w:rPr>
                <w:rFonts w:ascii="仿宋" w:hAnsi="仿宋" w:eastAsia="仿宋" w:cs="仿宋"/>
                <w:color w:val="000000"/>
                <w:sz w:val="18"/>
                <w:szCs w:val="18"/>
              </w:rPr>
            </w:pPr>
            <w:r>
              <w:rPr>
                <w:rFonts w:hint="eastAsia" w:ascii="仿宋" w:hAnsi="仿宋" w:eastAsia="仿宋" w:cs="仿宋"/>
                <w:color w:val="000000"/>
                <w:sz w:val="18"/>
                <w:szCs w:val="18"/>
              </w:rPr>
              <w:t>受理部门、办理条件、办理流程、所需材料、办理时限、收费依据及标准</w:t>
            </w:r>
            <w:r>
              <w:rPr>
                <w:rFonts w:ascii="仿宋" w:hAnsi="仿宋" w:eastAsia="仿宋" w:cs="仿宋"/>
                <w:color w:val="000000"/>
                <w:sz w:val="18"/>
                <w:szCs w:val="18"/>
              </w:rPr>
              <w:t xml:space="preserve"> </w:t>
            </w:r>
          </w:p>
        </w:tc>
        <w:tc>
          <w:tcPr>
            <w:tcW w:w="2400" w:type="dxa"/>
            <w:vAlign w:val="center"/>
          </w:tcPr>
          <w:p w14:paraId="020B4071">
            <w:pPr>
              <w:widowControl/>
              <w:textAlignment w:val="center"/>
              <w:rPr>
                <w:rFonts w:hint="eastAsia" w:ascii="仿宋" w:hAnsi="仿宋" w:eastAsia="仿宋" w:cs="仿宋"/>
                <w:color w:val="000000"/>
                <w:sz w:val="18"/>
                <w:szCs w:val="18"/>
                <w:lang w:eastAsia="zh-CN"/>
              </w:rPr>
            </w:pPr>
            <w:r>
              <w:rPr>
                <w:rFonts w:hint="eastAsia" w:ascii="仿宋" w:hAnsi="仿宋" w:eastAsia="仿宋" w:cs="仿宋"/>
                <w:color w:val="000000"/>
                <w:sz w:val="18"/>
                <w:szCs w:val="18"/>
                <w:lang w:eastAsia="zh-CN"/>
              </w:rPr>
              <w:t>《中华人民共和国居民身份证法》</w:t>
            </w:r>
            <w:r>
              <w:rPr>
                <w:rFonts w:hint="eastAsia" w:ascii="仿宋" w:hAnsi="仿宋" w:eastAsia="仿宋" w:cs="仿宋"/>
                <w:color w:val="000000"/>
                <w:sz w:val="18"/>
                <w:szCs w:val="18"/>
              </w:rPr>
              <w:t>、《公安部关于印发</w:t>
            </w:r>
            <w:r>
              <w:rPr>
                <w:rFonts w:ascii="仿宋" w:hAnsi="仿宋" w:eastAsia="仿宋" w:cs="仿宋"/>
                <w:color w:val="000000"/>
                <w:sz w:val="18"/>
                <w:szCs w:val="18"/>
              </w:rPr>
              <w:t>&lt;</w:t>
            </w:r>
            <w:r>
              <w:rPr>
                <w:rFonts w:hint="eastAsia" w:ascii="仿宋" w:hAnsi="仿宋" w:eastAsia="仿宋" w:cs="仿宋"/>
                <w:color w:val="000000"/>
                <w:sz w:val="18"/>
                <w:szCs w:val="18"/>
              </w:rPr>
              <w:t>关于建立居民身份证异地受理挂失申报和丢失招领制度的意见</w:t>
            </w:r>
            <w:r>
              <w:rPr>
                <w:rFonts w:ascii="仿宋" w:hAnsi="仿宋" w:eastAsia="仿宋" w:cs="仿宋"/>
                <w:color w:val="000000"/>
                <w:sz w:val="18"/>
                <w:szCs w:val="18"/>
              </w:rPr>
              <w:t>&gt;</w:t>
            </w:r>
            <w:r>
              <w:rPr>
                <w:rFonts w:hint="eastAsia" w:ascii="仿宋" w:hAnsi="仿宋" w:eastAsia="仿宋" w:cs="仿宋"/>
                <w:color w:val="000000"/>
                <w:sz w:val="18"/>
                <w:szCs w:val="18"/>
              </w:rPr>
              <w:t>的通知》、</w:t>
            </w:r>
            <w:r>
              <w:rPr>
                <w:rFonts w:hint="eastAsia" w:ascii="仿宋" w:hAnsi="仿宋" w:eastAsia="仿宋" w:cs="仿宋"/>
                <w:color w:val="000000"/>
                <w:sz w:val="18"/>
                <w:szCs w:val="18"/>
                <w:lang w:eastAsia="zh-CN"/>
              </w:rPr>
              <w:t>《中华人民共和国政府信息公开条例》</w:t>
            </w:r>
          </w:p>
        </w:tc>
        <w:tc>
          <w:tcPr>
            <w:tcW w:w="1755" w:type="dxa"/>
            <w:vAlign w:val="center"/>
          </w:tcPr>
          <w:p w14:paraId="6DBA5A7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形成或者变更之日起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个工作日内予以公开</w:t>
            </w:r>
          </w:p>
        </w:tc>
        <w:tc>
          <w:tcPr>
            <w:tcW w:w="975" w:type="dxa"/>
            <w:vAlign w:val="center"/>
          </w:tcPr>
          <w:p w14:paraId="174363E1">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派出所</w:t>
            </w:r>
          </w:p>
        </w:tc>
        <w:tc>
          <w:tcPr>
            <w:tcW w:w="1182" w:type="dxa"/>
            <w:vAlign w:val="center"/>
          </w:tcPr>
          <w:p w14:paraId="099E3BA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■政府网站</w:t>
            </w:r>
          </w:p>
          <w:p w14:paraId="765D89EC">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■入户</w:t>
            </w:r>
            <w:r>
              <w:rPr>
                <w:rFonts w:ascii="仿宋" w:hAnsi="仿宋" w:eastAsia="仿宋" w:cs="仿宋"/>
                <w:color w:val="000000"/>
                <w:sz w:val="18"/>
                <w:szCs w:val="18"/>
              </w:rPr>
              <w:t>/</w:t>
            </w:r>
            <w:r>
              <w:rPr>
                <w:rFonts w:hint="eastAsia" w:ascii="仿宋" w:hAnsi="仿宋" w:eastAsia="仿宋" w:cs="仿宋"/>
                <w:color w:val="000000"/>
                <w:sz w:val="18"/>
                <w:szCs w:val="18"/>
              </w:rPr>
              <w:t>现场</w:t>
            </w:r>
          </w:p>
        </w:tc>
        <w:tc>
          <w:tcPr>
            <w:tcW w:w="644" w:type="dxa"/>
            <w:vAlign w:val="center"/>
          </w:tcPr>
          <w:p w14:paraId="7828BB94">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5" w:type="dxa"/>
            <w:vAlign w:val="center"/>
          </w:tcPr>
          <w:p w14:paraId="39C6439C">
            <w:pPr>
              <w:widowControl/>
              <w:rPr>
                <w:rFonts w:ascii="仿宋" w:hAnsi="仿宋" w:eastAsia="仿宋" w:cs="仿宋"/>
                <w:color w:val="000000"/>
                <w:sz w:val="18"/>
                <w:szCs w:val="18"/>
              </w:rPr>
            </w:pPr>
          </w:p>
        </w:tc>
        <w:tc>
          <w:tcPr>
            <w:tcW w:w="600" w:type="dxa"/>
            <w:vAlign w:val="center"/>
          </w:tcPr>
          <w:p w14:paraId="5B9D17E7">
            <w:pPr>
              <w:widowControl/>
              <w:textAlignment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6" w:type="dxa"/>
            <w:vAlign w:val="center"/>
          </w:tcPr>
          <w:p w14:paraId="6C86154A">
            <w:pPr>
              <w:widowControl/>
              <w:rPr>
                <w:rFonts w:ascii="仿宋" w:hAnsi="仿宋" w:eastAsia="仿宋" w:cs="仿宋"/>
                <w:color w:val="000000"/>
                <w:sz w:val="18"/>
                <w:szCs w:val="18"/>
              </w:rPr>
            </w:pPr>
          </w:p>
        </w:tc>
      </w:tr>
    </w:tbl>
    <w:p w14:paraId="7179A91C"/>
    <w:p w14:paraId="46D5B955">
      <w:pPr>
        <w:pStyle w:val="2"/>
        <w:spacing w:before="0" w:after="0" w:line="240" w:lineRule="auto"/>
        <w:jc w:val="center"/>
        <w:rPr>
          <w:rFonts w:ascii="方正小标宋_GBK" w:hAnsi="方正小标宋_GBK" w:eastAsia="方正小标宋_GBK"/>
          <w:b w:val="0"/>
          <w:bCs w:val="0"/>
          <w:sz w:val="30"/>
        </w:rPr>
      </w:pPr>
      <w:r>
        <w:rPr>
          <w:rFonts w:hint="eastAsia" w:asciiTheme="minorEastAsia" w:hAnsiTheme="minorEastAsia" w:eastAsiaTheme="minorEastAsia" w:cstheme="minorEastAsia"/>
          <w:b/>
          <w:bCs/>
          <w:sz w:val="32"/>
          <w:szCs w:val="32"/>
        </w:rPr>
        <w:t>（三）社会救助领域基层政务公开标准目录</w:t>
      </w:r>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160"/>
        <w:gridCol w:w="2520"/>
        <w:gridCol w:w="1440"/>
        <w:gridCol w:w="1620"/>
        <w:gridCol w:w="1800"/>
        <w:gridCol w:w="540"/>
        <w:gridCol w:w="709"/>
        <w:gridCol w:w="551"/>
        <w:gridCol w:w="720"/>
      </w:tblGrid>
      <w:tr w14:paraId="5D74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08AB3721">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1440" w:type="dxa"/>
            <w:gridSpan w:val="2"/>
            <w:vAlign w:val="center"/>
          </w:tcPr>
          <w:p w14:paraId="3A7FF83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160" w:type="dxa"/>
            <w:vMerge w:val="restart"/>
            <w:vAlign w:val="center"/>
          </w:tcPr>
          <w:p w14:paraId="6277303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520" w:type="dxa"/>
            <w:vMerge w:val="restart"/>
            <w:vAlign w:val="center"/>
          </w:tcPr>
          <w:p w14:paraId="40F7D82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14:paraId="7427560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620" w:type="dxa"/>
            <w:vMerge w:val="restart"/>
            <w:vAlign w:val="center"/>
          </w:tcPr>
          <w:p w14:paraId="67B528D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800" w:type="dxa"/>
            <w:vMerge w:val="restart"/>
            <w:vAlign w:val="center"/>
          </w:tcPr>
          <w:p w14:paraId="23C8A86A">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49" w:type="dxa"/>
            <w:gridSpan w:val="2"/>
            <w:vAlign w:val="center"/>
          </w:tcPr>
          <w:p w14:paraId="50B080C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2"/>
            <w:vAlign w:val="center"/>
          </w:tcPr>
          <w:p w14:paraId="5A4B11C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17A8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1F8D8BA">
            <w:pPr>
              <w:widowControl/>
              <w:jc w:val="left"/>
              <w:rPr>
                <w:rFonts w:ascii="Times New Roman" w:hAnsi="Times New Roman"/>
                <w:color w:val="000000"/>
                <w:kern w:val="0"/>
                <w:sz w:val="22"/>
              </w:rPr>
            </w:pPr>
          </w:p>
        </w:tc>
        <w:tc>
          <w:tcPr>
            <w:tcW w:w="720" w:type="dxa"/>
            <w:vAlign w:val="center"/>
          </w:tcPr>
          <w:p w14:paraId="63A2B73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58FAAF9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160" w:type="dxa"/>
            <w:vMerge w:val="continue"/>
            <w:vAlign w:val="center"/>
          </w:tcPr>
          <w:p w14:paraId="290831A3">
            <w:pPr>
              <w:widowControl/>
              <w:jc w:val="left"/>
              <w:rPr>
                <w:rFonts w:ascii="黑体" w:hAnsi="宋体" w:eastAsia="黑体" w:cs="宋体"/>
                <w:color w:val="000000"/>
                <w:kern w:val="0"/>
                <w:sz w:val="22"/>
              </w:rPr>
            </w:pPr>
          </w:p>
        </w:tc>
        <w:tc>
          <w:tcPr>
            <w:tcW w:w="2520" w:type="dxa"/>
            <w:vMerge w:val="continue"/>
            <w:vAlign w:val="center"/>
          </w:tcPr>
          <w:p w14:paraId="44DCD02B">
            <w:pPr>
              <w:widowControl/>
              <w:jc w:val="left"/>
              <w:rPr>
                <w:rFonts w:ascii="黑体" w:hAnsi="宋体" w:eastAsia="黑体" w:cs="宋体"/>
                <w:color w:val="000000"/>
                <w:kern w:val="0"/>
                <w:sz w:val="22"/>
              </w:rPr>
            </w:pPr>
          </w:p>
        </w:tc>
        <w:tc>
          <w:tcPr>
            <w:tcW w:w="1440" w:type="dxa"/>
            <w:vMerge w:val="continue"/>
            <w:vAlign w:val="center"/>
          </w:tcPr>
          <w:p w14:paraId="0EEB511F">
            <w:pPr>
              <w:widowControl/>
              <w:jc w:val="left"/>
              <w:rPr>
                <w:rFonts w:ascii="黑体" w:hAnsi="宋体" w:eastAsia="黑体" w:cs="宋体"/>
                <w:color w:val="000000"/>
                <w:kern w:val="0"/>
                <w:sz w:val="22"/>
              </w:rPr>
            </w:pPr>
          </w:p>
        </w:tc>
        <w:tc>
          <w:tcPr>
            <w:tcW w:w="1620" w:type="dxa"/>
            <w:vMerge w:val="continue"/>
            <w:vAlign w:val="center"/>
          </w:tcPr>
          <w:p w14:paraId="46495426">
            <w:pPr>
              <w:widowControl/>
              <w:jc w:val="left"/>
              <w:rPr>
                <w:rFonts w:ascii="黑体" w:hAnsi="宋体" w:eastAsia="黑体" w:cs="宋体"/>
                <w:color w:val="000000"/>
                <w:kern w:val="0"/>
                <w:sz w:val="22"/>
              </w:rPr>
            </w:pPr>
          </w:p>
        </w:tc>
        <w:tc>
          <w:tcPr>
            <w:tcW w:w="1800" w:type="dxa"/>
            <w:vMerge w:val="continue"/>
            <w:vAlign w:val="center"/>
          </w:tcPr>
          <w:p w14:paraId="02A0CA0D">
            <w:pPr>
              <w:widowControl/>
              <w:jc w:val="left"/>
              <w:rPr>
                <w:rFonts w:ascii="黑体" w:hAnsi="宋体" w:eastAsia="黑体" w:cs="宋体"/>
                <w:kern w:val="0"/>
                <w:sz w:val="22"/>
              </w:rPr>
            </w:pPr>
          </w:p>
        </w:tc>
        <w:tc>
          <w:tcPr>
            <w:tcW w:w="540" w:type="dxa"/>
            <w:vAlign w:val="center"/>
          </w:tcPr>
          <w:p w14:paraId="3C47092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2CC32E7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vAlign w:val="center"/>
          </w:tcPr>
          <w:p w14:paraId="3FEE00A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6C6A34A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7182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7251CA0">
            <w:pPr>
              <w:jc w:val="center"/>
              <w:rPr>
                <w:rFonts w:ascii="仿宋_GB2312" w:hAnsi="宋体" w:eastAsia="仿宋_GB2312"/>
                <w:color w:val="000000"/>
                <w:sz w:val="18"/>
                <w:szCs w:val="18"/>
              </w:rPr>
            </w:pPr>
            <w:r>
              <w:rPr>
                <w:rFonts w:ascii="仿宋_GB2312" w:hAnsi="宋体" w:eastAsia="仿宋_GB2312"/>
                <w:color w:val="000000"/>
                <w:sz w:val="18"/>
                <w:szCs w:val="18"/>
              </w:rPr>
              <w:t>1</w:t>
            </w:r>
          </w:p>
        </w:tc>
        <w:tc>
          <w:tcPr>
            <w:tcW w:w="720" w:type="dxa"/>
            <w:vMerge w:val="restart"/>
            <w:vAlign w:val="center"/>
          </w:tcPr>
          <w:p w14:paraId="1245B6D6">
            <w:pPr>
              <w:jc w:val="center"/>
              <w:rPr>
                <w:rFonts w:ascii="仿宋_GB2312" w:hAnsi="宋体" w:eastAsia="仿宋_GB2312"/>
                <w:color w:val="000000"/>
                <w:sz w:val="18"/>
                <w:szCs w:val="18"/>
              </w:rPr>
            </w:pPr>
            <w:r>
              <w:rPr>
                <w:rFonts w:hint="eastAsia" w:ascii="仿宋_GB2312" w:hAnsi="宋体" w:eastAsia="仿宋_GB2312"/>
                <w:color w:val="000000"/>
                <w:sz w:val="18"/>
                <w:szCs w:val="18"/>
              </w:rPr>
              <w:t>综合业务</w:t>
            </w:r>
          </w:p>
        </w:tc>
        <w:tc>
          <w:tcPr>
            <w:tcW w:w="720" w:type="dxa"/>
            <w:vAlign w:val="center"/>
          </w:tcPr>
          <w:p w14:paraId="71F84878">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3CA6D5FC">
            <w:pPr>
              <w:rPr>
                <w:rFonts w:ascii="仿宋_GB2312" w:hAnsi="宋体" w:eastAsia="仿宋_GB2312"/>
                <w:color w:val="000000"/>
                <w:sz w:val="18"/>
                <w:szCs w:val="18"/>
              </w:rPr>
            </w:pPr>
            <w:r>
              <w:rPr>
                <w:rFonts w:hint="eastAsia" w:ascii="仿宋_GB2312" w:hAnsi="宋体" w:eastAsia="仿宋_GB2312"/>
                <w:color w:val="000000"/>
                <w:sz w:val="18"/>
                <w:szCs w:val="18"/>
              </w:rPr>
              <w:t>《社会救助暂行办法》</w:t>
            </w:r>
            <w:r>
              <w:rPr>
                <w:rFonts w:ascii="仿宋_GB2312" w:hAnsi="宋体" w:eastAsia="仿宋_GB2312"/>
                <w:color w:val="000000"/>
                <w:sz w:val="18"/>
                <w:szCs w:val="18"/>
              </w:rPr>
              <w:t xml:space="preserve">                 </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各地配套政策法规文件</w:t>
            </w:r>
          </w:p>
        </w:tc>
        <w:tc>
          <w:tcPr>
            <w:tcW w:w="2520" w:type="dxa"/>
            <w:vAlign w:val="center"/>
          </w:tcPr>
          <w:p w14:paraId="5BD6BEAE">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234148FE">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06CEB8AF">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7876E2FB">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C1AEBE6">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tc>
        <w:tc>
          <w:tcPr>
            <w:tcW w:w="540" w:type="dxa"/>
            <w:vAlign w:val="center"/>
          </w:tcPr>
          <w:p w14:paraId="2397849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0213DD3">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057441C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24DE136F">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5EF6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7191B41">
            <w:pPr>
              <w:jc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720" w:type="dxa"/>
            <w:vMerge w:val="continue"/>
            <w:vAlign w:val="center"/>
          </w:tcPr>
          <w:p w14:paraId="2775530F">
            <w:pPr>
              <w:rPr>
                <w:rFonts w:ascii="仿宋_GB2312" w:hAnsi="宋体" w:eastAsia="仿宋_GB2312"/>
                <w:color w:val="000000"/>
                <w:sz w:val="18"/>
                <w:szCs w:val="18"/>
              </w:rPr>
            </w:pPr>
          </w:p>
        </w:tc>
        <w:tc>
          <w:tcPr>
            <w:tcW w:w="720" w:type="dxa"/>
            <w:vAlign w:val="center"/>
          </w:tcPr>
          <w:p w14:paraId="49801DD9">
            <w:pPr>
              <w:jc w:val="center"/>
              <w:rPr>
                <w:rFonts w:ascii="仿宋_GB2312" w:hAnsi="宋体" w:eastAsia="仿宋_GB2312"/>
                <w:color w:val="000000"/>
                <w:sz w:val="18"/>
                <w:szCs w:val="18"/>
              </w:rPr>
            </w:pPr>
            <w:r>
              <w:rPr>
                <w:rFonts w:hint="eastAsia" w:ascii="仿宋_GB2312" w:hAnsi="宋体" w:eastAsia="仿宋_GB2312"/>
                <w:color w:val="000000"/>
                <w:sz w:val="18"/>
                <w:szCs w:val="18"/>
              </w:rPr>
              <w:t>监督</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检查</w:t>
            </w:r>
          </w:p>
        </w:tc>
        <w:tc>
          <w:tcPr>
            <w:tcW w:w="2160" w:type="dxa"/>
            <w:vAlign w:val="center"/>
          </w:tcPr>
          <w:p w14:paraId="3B8CDC8A">
            <w:pPr>
              <w:rPr>
                <w:rFonts w:ascii="仿宋_GB2312" w:hAnsi="宋体" w:eastAsia="仿宋_GB2312"/>
                <w:color w:val="000000"/>
                <w:sz w:val="18"/>
                <w:szCs w:val="18"/>
              </w:rPr>
            </w:pPr>
            <w:r>
              <w:rPr>
                <w:rFonts w:hint="eastAsia" w:ascii="仿宋_GB2312" w:hAnsi="宋体" w:eastAsia="仿宋_GB2312"/>
                <w:color w:val="000000"/>
                <w:sz w:val="18"/>
                <w:szCs w:val="18"/>
              </w:rPr>
              <w:t>社会救助信访通讯地址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社会救助投诉举报电话</w:t>
            </w:r>
          </w:p>
        </w:tc>
        <w:tc>
          <w:tcPr>
            <w:tcW w:w="2520" w:type="dxa"/>
            <w:vAlign w:val="center"/>
          </w:tcPr>
          <w:p w14:paraId="6C445302">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3597BA64">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626C9A74">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22E8EF4E">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783C46B">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p w14:paraId="2C663265">
            <w:pPr>
              <w:rPr>
                <w:rFonts w:ascii="仿宋_GB2312" w:hAnsi="宋体" w:eastAsia="仿宋_GB2312"/>
                <w:color w:val="000000"/>
                <w:sz w:val="18"/>
                <w:szCs w:val="18"/>
              </w:rPr>
            </w:pP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5922A50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0406B3D">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27A290B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3EC9CDFE">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71E1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A2730DF">
            <w:pPr>
              <w:jc w:val="center"/>
              <w:rPr>
                <w:rFonts w:ascii="仿宋_GB2312" w:hAnsi="宋体" w:eastAsia="仿宋_GB2312"/>
                <w:color w:val="000000"/>
                <w:sz w:val="18"/>
                <w:szCs w:val="18"/>
              </w:rPr>
            </w:pPr>
            <w:r>
              <w:rPr>
                <w:rFonts w:ascii="仿宋_GB2312" w:hAnsi="宋体" w:eastAsia="仿宋_GB2312"/>
                <w:color w:val="000000"/>
                <w:sz w:val="18"/>
                <w:szCs w:val="18"/>
              </w:rPr>
              <w:t>3</w:t>
            </w:r>
          </w:p>
        </w:tc>
        <w:tc>
          <w:tcPr>
            <w:tcW w:w="720" w:type="dxa"/>
            <w:vMerge w:val="restart"/>
            <w:vAlign w:val="center"/>
          </w:tcPr>
          <w:p w14:paraId="5A02CFDB">
            <w:pPr>
              <w:jc w:val="center"/>
              <w:rPr>
                <w:rFonts w:ascii="仿宋_GB2312" w:hAnsi="宋体" w:eastAsia="仿宋_GB2312"/>
                <w:color w:val="000000"/>
                <w:sz w:val="18"/>
                <w:szCs w:val="18"/>
              </w:rPr>
            </w:pPr>
            <w:r>
              <w:rPr>
                <w:rFonts w:hint="eastAsia" w:ascii="仿宋_GB2312" w:hAnsi="宋体" w:eastAsia="仿宋_GB2312"/>
                <w:color w:val="000000"/>
                <w:sz w:val="18"/>
                <w:szCs w:val="18"/>
              </w:rPr>
              <w:t>最低生活保障</w:t>
            </w:r>
          </w:p>
        </w:tc>
        <w:tc>
          <w:tcPr>
            <w:tcW w:w="720" w:type="dxa"/>
            <w:vAlign w:val="center"/>
          </w:tcPr>
          <w:p w14:paraId="15B744F0">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7688FCBC">
            <w:pPr>
              <w:jc w:val="left"/>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《国务院关于进一步加强和改进最低生活保障工作的意见》、《最低生活保障审核审批办法（试行）》、各地配套政策法规文件</w:t>
            </w:r>
          </w:p>
        </w:tc>
        <w:tc>
          <w:tcPr>
            <w:tcW w:w="2520" w:type="dxa"/>
            <w:vAlign w:val="center"/>
          </w:tcPr>
          <w:p w14:paraId="24E621A3">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2E0751EB">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58AA8B00">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005C02DD">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86EDA1D">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tc>
        <w:tc>
          <w:tcPr>
            <w:tcW w:w="540" w:type="dxa"/>
            <w:vAlign w:val="center"/>
          </w:tcPr>
          <w:p w14:paraId="0A571A8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7BDC845">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32EDDDD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31C73A41">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5CAB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04BE797">
            <w:pPr>
              <w:jc w:val="center"/>
              <w:rPr>
                <w:rFonts w:ascii="仿宋_GB2312" w:hAnsi="宋体" w:eastAsia="仿宋_GB2312"/>
                <w:color w:val="000000"/>
                <w:sz w:val="18"/>
                <w:szCs w:val="18"/>
              </w:rPr>
            </w:pPr>
            <w:r>
              <w:rPr>
                <w:rFonts w:ascii="仿宋_GB2312" w:hAnsi="宋体" w:eastAsia="仿宋_GB2312"/>
                <w:color w:val="000000"/>
                <w:sz w:val="18"/>
                <w:szCs w:val="18"/>
              </w:rPr>
              <w:t>4</w:t>
            </w:r>
          </w:p>
        </w:tc>
        <w:tc>
          <w:tcPr>
            <w:tcW w:w="720" w:type="dxa"/>
            <w:vMerge w:val="continue"/>
            <w:vAlign w:val="center"/>
          </w:tcPr>
          <w:p w14:paraId="6DDF7C2C">
            <w:pPr>
              <w:rPr>
                <w:rFonts w:ascii="仿宋_GB2312" w:hAnsi="宋体" w:eastAsia="仿宋_GB2312"/>
                <w:color w:val="000000"/>
                <w:sz w:val="18"/>
                <w:szCs w:val="18"/>
              </w:rPr>
            </w:pPr>
          </w:p>
        </w:tc>
        <w:tc>
          <w:tcPr>
            <w:tcW w:w="720" w:type="dxa"/>
            <w:vAlign w:val="center"/>
          </w:tcPr>
          <w:p w14:paraId="7D9CD4BC">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指南</w:t>
            </w:r>
          </w:p>
        </w:tc>
        <w:tc>
          <w:tcPr>
            <w:tcW w:w="2160" w:type="dxa"/>
            <w:vAlign w:val="center"/>
          </w:tcPr>
          <w:p w14:paraId="3523C08F">
            <w:pPr>
              <w:jc w:val="left"/>
              <w:rPr>
                <w:rFonts w:ascii="仿宋_GB2312" w:hAnsi="宋体" w:eastAsia="仿宋_GB2312"/>
                <w:color w:val="000000"/>
                <w:sz w:val="18"/>
                <w:szCs w:val="18"/>
              </w:rPr>
            </w:pPr>
            <w:r>
              <w:rPr>
                <w:rFonts w:hint="eastAsia" w:ascii="仿宋_GB2312" w:hAnsi="宋体" w:eastAsia="仿宋_GB2312"/>
                <w:color w:val="000000"/>
                <w:sz w:val="18"/>
                <w:szCs w:val="18"/>
              </w:rPr>
              <w:t>办理事项、办理条件、最低生活保障标准、申请材料、办理流程、办理时</w:t>
            </w:r>
            <w:r>
              <w:rPr>
                <w:rFonts w:hint="eastAsia" w:ascii="仿宋_GB2312" w:hAnsi="宋体" w:eastAsia="仿宋_GB2312"/>
                <w:color w:val="000000"/>
                <w:sz w:val="18"/>
                <w:szCs w:val="18"/>
                <w:lang w:val="en-US" w:eastAsia="zh-CN"/>
              </w:rPr>
              <w:t xml:space="preserve"> </w:t>
            </w:r>
            <w:r>
              <w:rPr>
                <w:rFonts w:hint="eastAsia" w:ascii="仿宋_GB2312" w:hAnsi="宋体" w:eastAsia="仿宋_GB2312"/>
                <w:color w:val="000000"/>
                <w:sz w:val="18"/>
                <w:szCs w:val="18"/>
              </w:rPr>
              <w:t>间、地点、联系方式</w:t>
            </w:r>
          </w:p>
        </w:tc>
        <w:tc>
          <w:tcPr>
            <w:tcW w:w="2520" w:type="dxa"/>
            <w:vAlign w:val="center"/>
          </w:tcPr>
          <w:p w14:paraId="58C8DECE">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440" w:type="dxa"/>
            <w:vAlign w:val="center"/>
          </w:tcPr>
          <w:p w14:paraId="7EC7845D">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03C648A7">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38C368DC">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06C9E67">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tc>
        <w:tc>
          <w:tcPr>
            <w:tcW w:w="540" w:type="dxa"/>
            <w:vAlign w:val="center"/>
          </w:tcPr>
          <w:p w14:paraId="3CE829E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F8C0FF2">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4A45925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73512997">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7300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D24284A">
            <w:pPr>
              <w:jc w:val="center"/>
              <w:rPr>
                <w:rFonts w:ascii="仿宋_GB2312" w:hAnsi="宋体" w:eastAsia="仿宋_GB2312"/>
                <w:color w:val="000000"/>
                <w:sz w:val="18"/>
                <w:szCs w:val="18"/>
              </w:rPr>
            </w:pPr>
            <w:r>
              <w:rPr>
                <w:rFonts w:ascii="仿宋_GB2312" w:hAnsi="宋体" w:eastAsia="仿宋_GB2312"/>
                <w:color w:val="000000"/>
                <w:sz w:val="18"/>
                <w:szCs w:val="18"/>
              </w:rPr>
              <w:t>5</w:t>
            </w:r>
          </w:p>
        </w:tc>
        <w:tc>
          <w:tcPr>
            <w:tcW w:w="720" w:type="dxa"/>
            <w:vMerge w:val="restart"/>
            <w:vAlign w:val="center"/>
          </w:tcPr>
          <w:p w14:paraId="4D0A687E">
            <w:pPr>
              <w:jc w:val="center"/>
              <w:rPr>
                <w:rFonts w:ascii="仿宋_GB2312" w:hAnsi="宋体" w:eastAsia="仿宋_GB2312"/>
                <w:color w:val="000000"/>
                <w:sz w:val="18"/>
                <w:szCs w:val="18"/>
              </w:rPr>
            </w:pPr>
            <w:r>
              <w:rPr>
                <w:rFonts w:hint="eastAsia" w:ascii="仿宋_GB2312" w:hAnsi="宋体" w:eastAsia="仿宋_GB2312"/>
                <w:color w:val="000000"/>
                <w:sz w:val="18"/>
                <w:szCs w:val="18"/>
              </w:rPr>
              <w:t>最低生活保障</w:t>
            </w:r>
          </w:p>
        </w:tc>
        <w:tc>
          <w:tcPr>
            <w:tcW w:w="720" w:type="dxa"/>
            <w:vAlign w:val="center"/>
          </w:tcPr>
          <w:p w14:paraId="3F1A8F5E">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信息</w:t>
            </w:r>
          </w:p>
        </w:tc>
        <w:tc>
          <w:tcPr>
            <w:tcW w:w="2160" w:type="dxa"/>
            <w:vAlign w:val="center"/>
          </w:tcPr>
          <w:p w14:paraId="104DADD6">
            <w:pPr>
              <w:rPr>
                <w:rFonts w:ascii="仿宋_GB2312" w:hAnsi="宋体" w:eastAsia="仿宋_GB2312"/>
                <w:color w:val="000000"/>
                <w:sz w:val="18"/>
                <w:szCs w:val="18"/>
              </w:rPr>
            </w:pPr>
            <w:r>
              <w:rPr>
                <w:rFonts w:hint="eastAsia" w:ascii="仿宋_GB2312" w:hAnsi="宋体" w:eastAsia="仿宋_GB2312"/>
                <w:color w:val="000000"/>
                <w:sz w:val="18"/>
                <w:szCs w:val="18"/>
              </w:rPr>
              <w:t>初审对象名单及相关信息</w:t>
            </w:r>
            <w:r>
              <w:rPr>
                <w:rFonts w:ascii="仿宋_GB2312" w:hAnsi="宋体" w:eastAsia="仿宋_GB2312"/>
                <w:color w:val="000000"/>
                <w:sz w:val="18"/>
                <w:szCs w:val="18"/>
              </w:rPr>
              <w:t xml:space="preserve">  </w:t>
            </w:r>
          </w:p>
        </w:tc>
        <w:tc>
          <w:tcPr>
            <w:tcW w:w="2520" w:type="dxa"/>
            <w:vAlign w:val="center"/>
          </w:tcPr>
          <w:p w14:paraId="6D1792A0">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440" w:type="dxa"/>
            <w:vAlign w:val="center"/>
          </w:tcPr>
          <w:p w14:paraId="6FA6923F">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个工作日内，公示</w:t>
            </w:r>
            <w:r>
              <w:rPr>
                <w:rFonts w:ascii="仿宋_GB2312" w:hAnsi="宋体" w:eastAsia="仿宋_GB2312"/>
                <w:color w:val="000000"/>
                <w:sz w:val="18"/>
                <w:szCs w:val="18"/>
              </w:rPr>
              <w:t>7</w:t>
            </w:r>
            <w:r>
              <w:rPr>
                <w:rFonts w:hint="eastAsia" w:ascii="仿宋_GB2312" w:hAnsi="宋体" w:eastAsia="仿宋_GB2312"/>
                <w:color w:val="000000"/>
                <w:sz w:val="18"/>
                <w:szCs w:val="18"/>
              </w:rPr>
              <w:t>个工作日</w:t>
            </w:r>
          </w:p>
        </w:tc>
        <w:tc>
          <w:tcPr>
            <w:tcW w:w="1620" w:type="dxa"/>
            <w:vAlign w:val="center"/>
          </w:tcPr>
          <w:p w14:paraId="4042AE32">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749AFF51">
            <w:pPr>
              <w:rPr>
                <w:rFonts w:ascii="仿宋_GB2312" w:hAnsi="宋体" w:eastAsia="仿宋_GB2312"/>
                <w:color w:val="000000"/>
                <w:sz w:val="18"/>
                <w:szCs w:val="18"/>
              </w:rPr>
            </w:pP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2EA1483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49AC2C9">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6D73EB1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4B6D4DFA">
            <w:pP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68BA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8B810FB">
            <w:pPr>
              <w:jc w:val="center"/>
              <w:rPr>
                <w:rFonts w:ascii="仿宋_GB2312" w:hAnsi="宋体" w:eastAsia="仿宋_GB2312"/>
                <w:color w:val="000000"/>
                <w:sz w:val="18"/>
                <w:szCs w:val="18"/>
              </w:rPr>
            </w:pPr>
            <w:r>
              <w:rPr>
                <w:rFonts w:ascii="仿宋_GB2312" w:hAnsi="宋体" w:eastAsia="仿宋_GB2312"/>
                <w:color w:val="000000"/>
                <w:sz w:val="18"/>
                <w:szCs w:val="18"/>
              </w:rPr>
              <w:t>6</w:t>
            </w:r>
          </w:p>
        </w:tc>
        <w:tc>
          <w:tcPr>
            <w:tcW w:w="720" w:type="dxa"/>
            <w:vMerge w:val="continue"/>
            <w:vAlign w:val="center"/>
          </w:tcPr>
          <w:p w14:paraId="5B4DE40B">
            <w:pPr>
              <w:rPr>
                <w:rFonts w:ascii="仿宋_GB2312" w:hAnsi="宋体" w:eastAsia="仿宋_GB2312"/>
                <w:color w:val="000000"/>
                <w:sz w:val="18"/>
                <w:szCs w:val="18"/>
              </w:rPr>
            </w:pPr>
          </w:p>
        </w:tc>
        <w:tc>
          <w:tcPr>
            <w:tcW w:w="720" w:type="dxa"/>
            <w:vAlign w:val="center"/>
          </w:tcPr>
          <w:p w14:paraId="6885A088">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审批</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信息</w:t>
            </w:r>
          </w:p>
        </w:tc>
        <w:tc>
          <w:tcPr>
            <w:tcW w:w="2160" w:type="dxa"/>
            <w:vAlign w:val="center"/>
          </w:tcPr>
          <w:p w14:paraId="002E0B81">
            <w:pPr>
              <w:rPr>
                <w:rFonts w:ascii="仿宋_GB2312" w:hAnsi="宋体" w:eastAsia="仿宋_GB2312"/>
                <w:color w:val="000000"/>
                <w:sz w:val="18"/>
                <w:szCs w:val="18"/>
              </w:rPr>
            </w:pPr>
            <w:r>
              <w:rPr>
                <w:rFonts w:hint="eastAsia" w:ascii="仿宋_GB2312" w:hAnsi="宋体" w:eastAsia="仿宋_GB2312"/>
                <w:color w:val="000000"/>
                <w:sz w:val="18"/>
                <w:szCs w:val="18"/>
              </w:rPr>
              <w:t>低保对象名单及相关信息</w:t>
            </w:r>
          </w:p>
        </w:tc>
        <w:tc>
          <w:tcPr>
            <w:tcW w:w="2520" w:type="dxa"/>
            <w:vAlign w:val="center"/>
          </w:tcPr>
          <w:p w14:paraId="4C0F5E3A">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440" w:type="dxa"/>
            <w:vAlign w:val="center"/>
          </w:tcPr>
          <w:p w14:paraId="523A1D93">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6099DE48">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5087965A">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BC1AD0A">
            <w:pPr>
              <w:rPr>
                <w:rFonts w:ascii="仿宋_GB2312" w:hAnsi="宋体" w:eastAsia="仿宋_GB2312"/>
                <w:color w:val="000000"/>
                <w:sz w:val="18"/>
                <w:szCs w:val="18"/>
              </w:rPr>
            </w:pP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3462E4E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EB07C71">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5424782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543EAD85">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32816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CD53C3D">
            <w:pPr>
              <w:jc w:val="center"/>
              <w:rPr>
                <w:rFonts w:ascii="仿宋_GB2312" w:hAnsi="宋体" w:eastAsia="仿宋_GB2312"/>
                <w:color w:val="000000"/>
                <w:sz w:val="18"/>
                <w:szCs w:val="18"/>
              </w:rPr>
            </w:pPr>
            <w:r>
              <w:rPr>
                <w:rFonts w:ascii="仿宋_GB2312" w:hAnsi="宋体" w:eastAsia="仿宋_GB2312"/>
                <w:color w:val="000000"/>
                <w:sz w:val="18"/>
                <w:szCs w:val="18"/>
              </w:rPr>
              <w:t>7</w:t>
            </w:r>
          </w:p>
        </w:tc>
        <w:tc>
          <w:tcPr>
            <w:tcW w:w="720" w:type="dxa"/>
            <w:vMerge w:val="restart"/>
            <w:vAlign w:val="center"/>
          </w:tcPr>
          <w:p w14:paraId="17677DF2">
            <w:pPr>
              <w:jc w:val="center"/>
              <w:rPr>
                <w:rFonts w:ascii="仿宋_GB2312" w:hAnsi="宋体" w:eastAsia="仿宋_GB2312"/>
                <w:color w:val="000000"/>
                <w:sz w:val="18"/>
                <w:szCs w:val="18"/>
              </w:rPr>
            </w:pPr>
            <w:r>
              <w:rPr>
                <w:rFonts w:hint="eastAsia" w:ascii="仿宋_GB2312" w:hAnsi="宋体" w:eastAsia="仿宋_GB2312"/>
                <w:color w:val="000000"/>
                <w:sz w:val="18"/>
                <w:szCs w:val="18"/>
              </w:rPr>
              <w:t>特困人员救助供养</w:t>
            </w:r>
          </w:p>
        </w:tc>
        <w:tc>
          <w:tcPr>
            <w:tcW w:w="720" w:type="dxa"/>
            <w:vAlign w:val="center"/>
          </w:tcPr>
          <w:p w14:paraId="3E363B48">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60E06DE9">
            <w:pPr>
              <w:jc w:val="left"/>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2520" w:type="dxa"/>
            <w:vAlign w:val="center"/>
          </w:tcPr>
          <w:p w14:paraId="27C652AE">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2549248F">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7803AB19">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0FC97475">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9B2C4C3">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tc>
        <w:tc>
          <w:tcPr>
            <w:tcW w:w="540" w:type="dxa"/>
            <w:vAlign w:val="center"/>
          </w:tcPr>
          <w:p w14:paraId="49E50EE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1241913">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1C26505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1019DBCF">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7E6C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ED6FDA3">
            <w:pPr>
              <w:jc w:val="center"/>
              <w:rPr>
                <w:rFonts w:ascii="仿宋_GB2312" w:hAnsi="宋体" w:eastAsia="仿宋_GB2312"/>
                <w:color w:val="000000"/>
                <w:sz w:val="18"/>
                <w:szCs w:val="18"/>
              </w:rPr>
            </w:pPr>
            <w:r>
              <w:rPr>
                <w:rFonts w:ascii="仿宋_GB2312" w:hAnsi="宋体" w:eastAsia="仿宋_GB2312"/>
                <w:color w:val="000000"/>
                <w:sz w:val="18"/>
                <w:szCs w:val="18"/>
              </w:rPr>
              <w:t>8</w:t>
            </w:r>
          </w:p>
        </w:tc>
        <w:tc>
          <w:tcPr>
            <w:tcW w:w="720" w:type="dxa"/>
            <w:vMerge w:val="continue"/>
            <w:vAlign w:val="center"/>
          </w:tcPr>
          <w:p w14:paraId="1FC3AECA">
            <w:pPr>
              <w:rPr>
                <w:rFonts w:ascii="仿宋_GB2312" w:hAnsi="宋体" w:eastAsia="仿宋_GB2312"/>
                <w:color w:val="000000"/>
                <w:sz w:val="18"/>
                <w:szCs w:val="18"/>
              </w:rPr>
            </w:pPr>
          </w:p>
        </w:tc>
        <w:tc>
          <w:tcPr>
            <w:tcW w:w="720" w:type="dxa"/>
            <w:vAlign w:val="center"/>
          </w:tcPr>
          <w:p w14:paraId="44461B14">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指南</w:t>
            </w:r>
          </w:p>
        </w:tc>
        <w:tc>
          <w:tcPr>
            <w:tcW w:w="2160" w:type="dxa"/>
            <w:vAlign w:val="center"/>
          </w:tcPr>
          <w:p w14:paraId="3B139103">
            <w:pPr>
              <w:rPr>
                <w:rFonts w:ascii="仿宋_GB2312" w:hAnsi="宋体" w:eastAsia="仿宋_GB2312"/>
                <w:color w:val="000000"/>
                <w:sz w:val="18"/>
                <w:szCs w:val="18"/>
              </w:rPr>
            </w:pPr>
            <w:r>
              <w:rPr>
                <w:rFonts w:hint="eastAsia" w:ascii="仿宋_GB2312" w:hAnsi="宋体" w:eastAsia="仿宋_GB2312"/>
                <w:color w:val="000000"/>
                <w:sz w:val="18"/>
                <w:szCs w:val="18"/>
              </w:rPr>
              <w:t>办理事项、办理条件、救助供养标准、申请材料、办理流程、办理时间、地点、联系方式</w:t>
            </w:r>
            <w:r>
              <w:rPr>
                <w:rFonts w:ascii="仿宋_GB2312" w:hAnsi="宋体" w:eastAsia="仿宋_GB2312"/>
                <w:color w:val="000000"/>
                <w:sz w:val="18"/>
                <w:szCs w:val="18"/>
              </w:rPr>
              <w:t xml:space="preserve"> </w:t>
            </w:r>
          </w:p>
        </w:tc>
        <w:tc>
          <w:tcPr>
            <w:tcW w:w="2520" w:type="dxa"/>
            <w:vAlign w:val="center"/>
          </w:tcPr>
          <w:p w14:paraId="0566E895">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440" w:type="dxa"/>
            <w:vAlign w:val="center"/>
          </w:tcPr>
          <w:p w14:paraId="747BB313">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16A99703">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09E2A7DB">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B06B9F5">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tc>
        <w:tc>
          <w:tcPr>
            <w:tcW w:w="540" w:type="dxa"/>
            <w:vAlign w:val="center"/>
          </w:tcPr>
          <w:p w14:paraId="68130C3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0902BB7">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0C874A0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3E46A402">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535A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885AA22">
            <w:pPr>
              <w:jc w:val="center"/>
              <w:rPr>
                <w:rFonts w:ascii="仿宋_GB2312" w:hAnsi="宋体" w:eastAsia="仿宋_GB2312"/>
                <w:color w:val="000000"/>
                <w:sz w:val="18"/>
                <w:szCs w:val="18"/>
              </w:rPr>
            </w:pPr>
            <w:r>
              <w:rPr>
                <w:rFonts w:ascii="仿宋_GB2312" w:hAnsi="宋体" w:eastAsia="仿宋_GB2312"/>
                <w:color w:val="000000"/>
                <w:sz w:val="18"/>
                <w:szCs w:val="18"/>
              </w:rPr>
              <w:t>9</w:t>
            </w:r>
          </w:p>
        </w:tc>
        <w:tc>
          <w:tcPr>
            <w:tcW w:w="720" w:type="dxa"/>
            <w:vMerge w:val="restart"/>
            <w:vAlign w:val="center"/>
          </w:tcPr>
          <w:p w14:paraId="29D9B87E">
            <w:pPr>
              <w:jc w:val="center"/>
              <w:rPr>
                <w:rFonts w:ascii="仿宋_GB2312" w:hAnsi="宋体" w:eastAsia="仿宋_GB2312"/>
                <w:color w:val="000000"/>
                <w:sz w:val="18"/>
                <w:szCs w:val="18"/>
              </w:rPr>
            </w:pPr>
            <w:r>
              <w:rPr>
                <w:rFonts w:hint="eastAsia" w:ascii="仿宋_GB2312" w:hAnsi="宋体" w:eastAsia="仿宋_GB2312"/>
                <w:color w:val="000000"/>
                <w:sz w:val="18"/>
                <w:szCs w:val="18"/>
              </w:rPr>
              <w:t>特困人员救助供养</w:t>
            </w:r>
          </w:p>
        </w:tc>
        <w:tc>
          <w:tcPr>
            <w:tcW w:w="720" w:type="dxa"/>
            <w:vAlign w:val="center"/>
          </w:tcPr>
          <w:p w14:paraId="64A83A7F">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信息</w:t>
            </w:r>
          </w:p>
        </w:tc>
        <w:tc>
          <w:tcPr>
            <w:tcW w:w="2160" w:type="dxa"/>
            <w:vAlign w:val="center"/>
          </w:tcPr>
          <w:p w14:paraId="3087763B">
            <w:pPr>
              <w:rPr>
                <w:rFonts w:ascii="仿宋_GB2312" w:hAnsi="宋体" w:eastAsia="仿宋_GB2312"/>
                <w:color w:val="000000"/>
                <w:sz w:val="18"/>
                <w:szCs w:val="18"/>
              </w:rPr>
            </w:pPr>
            <w:r>
              <w:rPr>
                <w:rFonts w:hint="eastAsia" w:ascii="仿宋_GB2312" w:hAnsi="宋体" w:eastAsia="仿宋_GB2312"/>
                <w:color w:val="000000"/>
                <w:sz w:val="18"/>
                <w:szCs w:val="18"/>
              </w:rPr>
              <w:t>初审对象名单及相关信息、终止供养名单</w:t>
            </w:r>
          </w:p>
        </w:tc>
        <w:tc>
          <w:tcPr>
            <w:tcW w:w="2520" w:type="dxa"/>
            <w:vAlign w:val="center"/>
          </w:tcPr>
          <w:p w14:paraId="05F17E76">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440" w:type="dxa"/>
            <w:vAlign w:val="center"/>
          </w:tcPr>
          <w:p w14:paraId="0435DCC5">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个工作日内，公示</w:t>
            </w:r>
            <w:r>
              <w:rPr>
                <w:rFonts w:ascii="仿宋_GB2312" w:hAnsi="宋体" w:eastAsia="仿宋_GB2312"/>
                <w:color w:val="000000"/>
                <w:sz w:val="18"/>
                <w:szCs w:val="18"/>
              </w:rPr>
              <w:t>7</w:t>
            </w:r>
            <w:r>
              <w:rPr>
                <w:rFonts w:hint="eastAsia" w:ascii="仿宋_GB2312" w:hAnsi="宋体" w:eastAsia="仿宋_GB2312"/>
                <w:color w:val="000000"/>
                <w:sz w:val="18"/>
                <w:szCs w:val="18"/>
              </w:rPr>
              <w:t>个工作日</w:t>
            </w:r>
          </w:p>
        </w:tc>
        <w:tc>
          <w:tcPr>
            <w:tcW w:w="1620" w:type="dxa"/>
            <w:vAlign w:val="center"/>
          </w:tcPr>
          <w:p w14:paraId="53E27FB3">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2DE6E769">
            <w:pPr>
              <w:rPr>
                <w:rFonts w:ascii="仿宋_GB2312" w:hAnsi="宋体" w:eastAsia="仿宋_GB2312"/>
                <w:color w:val="000000"/>
                <w:sz w:val="18"/>
                <w:szCs w:val="18"/>
              </w:rPr>
            </w:pP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6964E87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F0C500A">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56B6EAA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55110432">
            <w:pP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7594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6858B95">
            <w:pPr>
              <w:jc w:val="center"/>
              <w:rPr>
                <w:rFonts w:ascii="仿宋_GB2312" w:hAnsi="宋体" w:eastAsia="仿宋_GB2312"/>
                <w:color w:val="000000"/>
                <w:sz w:val="18"/>
                <w:szCs w:val="18"/>
              </w:rPr>
            </w:pPr>
            <w:r>
              <w:rPr>
                <w:rFonts w:ascii="仿宋_GB2312" w:hAnsi="宋体" w:eastAsia="仿宋_GB2312"/>
                <w:color w:val="000000"/>
                <w:sz w:val="18"/>
                <w:szCs w:val="18"/>
              </w:rPr>
              <w:t>10</w:t>
            </w:r>
          </w:p>
        </w:tc>
        <w:tc>
          <w:tcPr>
            <w:tcW w:w="720" w:type="dxa"/>
            <w:vMerge w:val="continue"/>
            <w:vAlign w:val="center"/>
          </w:tcPr>
          <w:p w14:paraId="2020912D">
            <w:pPr>
              <w:rPr>
                <w:rFonts w:ascii="仿宋_GB2312" w:hAnsi="宋体" w:eastAsia="仿宋_GB2312"/>
                <w:color w:val="000000"/>
                <w:sz w:val="18"/>
                <w:szCs w:val="18"/>
              </w:rPr>
            </w:pPr>
          </w:p>
        </w:tc>
        <w:tc>
          <w:tcPr>
            <w:tcW w:w="720" w:type="dxa"/>
            <w:vAlign w:val="center"/>
          </w:tcPr>
          <w:p w14:paraId="4CBCE003">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审批</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信息</w:t>
            </w:r>
          </w:p>
        </w:tc>
        <w:tc>
          <w:tcPr>
            <w:tcW w:w="2160" w:type="dxa"/>
            <w:vAlign w:val="center"/>
          </w:tcPr>
          <w:p w14:paraId="77D90EDA">
            <w:pPr>
              <w:rPr>
                <w:rFonts w:ascii="仿宋_GB2312" w:hAnsi="宋体" w:eastAsia="仿宋_GB2312"/>
                <w:color w:val="000000"/>
                <w:sz w:val="18"/>
                <w:szCs w:val="18"/>
              </w:rPr>
            </w:pPr>
            <w:r>
              <w:rPr>
                <w:rFonts w:hint="eastAsia" w:ascii="仿宋_GB2312" w:hAnsi="宋体" w:eastAsia="仿宋_GB2312"/>
                <w:color w:val="000000"/>
                <w:sz w:val="18"/>
                <w:szCs w:val="18"/>
              </w:rPr>
              <w:t>特困人员名单及相关信息</w:t>
            </w:r>
          </w:p>
        </w:tc>
        <w:tc>
          <w:tcPr>
            <w:tcW w:w="2520" w:type="dxa"/>
            <w:vAlign w:val="center"/>
          </w:tcPr>
          <w:p w14:paraId="56CB1672">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440" w:type="dxa"/>
            <w:vAlign w:val="center"/>
          </w:tcPr>
          <w:p w14:paraId="67A0DED6">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05D25AA5">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7A354898">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896C6AF">
            <w:pPr>
              <w:rPr>
                <w:rFonts w:ascii="仿宋_GB2312" w:hAnsi="宋体" w:eastAsia="仿宋_GB2312"/>
                <w:color w:val="000000"/>
                <w:sz w:val="18"/>
                <w:szCs w:val="18"/>
              </w:rPr>
            </w:pP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351B0F1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B16C163">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045BEFE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0848B3E6">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1F70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DD240D2">
            <w:pPr>
              <w:jc w:val="center"/>
              <w:rPr>
                <w:rFonts w:ascii="仿宋_GB2312" w:hAnsi="宋体" w:eastAsia="仿宋_GB2312"/>
                <w:color w:val="000000"/>
                <w:sz w:val="18"/>
                <w:szCs w:val="18"/>
              </w:rPr>
            </w:pPr>
            <w:r>
              <w:rPr>
                <w:rFonts w:ascii="仿宋_GB2312" w:hAnsi="宋体" w:eastAsia="仿宋_GB2312"/>
                <w:color w:val="000000"/>
                <w:sz w:val="18"/>
                <w:szCs w:val="18"/>
              </w:rPr>
              <w:t>11</w:t>
            </w:r>
          </w:p>
        </w:tc>
        <w:tc>
          <w:tcPr>
            <w:tcW w:w="720" w:type="dxa"/>
            <w:vAlign w:val="center"/>
          </w:tcPr>
          <w:p w14:paraId="7D2A6448">
            <w:pPr>
              <w:jc w:val="center"/>
              <w:rPr>
                <w:rFonts w:ascii="仿宋_GB2312" w:hAnsi="宋体" w:eastAsia="仿宋_GB2312"/>
                <w:color w:val="000000"/>
                <w:sz w:val="18"/>
                <w:szCs w:val="18"/>
              </w:rPr>
            </w:pPr>
            <w:r>
              <w:rPr>
                <w:rFonts w:hint="eastAsia" w:ascii="仿宋_GB2312" w:hAnsi="宋体" w:eastAsia="仿宋_GB2312"/>
                <w:color w:val="000000"/>
                <w:sz w:val="18"/>
                <w:szCs w:val="18"/>
              </w:rPr>
              <w:t>临时救助</w:t>
            </w:r>
          </w:p>
        </w:tc>
        <w:tc>
          <w:tcPr>
            <w:tcW w:w="720" w:type="dxa"/>
            <w:vAlign w:val="center"/>
          </w:tcPr>
          <w:p w14:paraId="71C4D001">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6E2A02B0">
            <w:pPr>
              <w:rPr>
                <w:rFonts w:ascii="仿宋_GB2312" w:hAnsi="宋体" w:eastAsia="仿宋_GB2312"/>
                <w:color w:val="000000"/>
                <w:sz w:val="18"/>
                <w:szCs w:val="18"/>
              </w:rPr>
            </w:pPr>
            <w:r>
              <w:rPr>
                <w:rFonts w:hint="eastAsia" w:ascii="仿宋_GB2312" w:hAnsi="宋体" w:eastAsia="仿宋_GB2312"/>
                <w:color w:val="000000"/>
                <w:sz w:val="18"/>
                <w:szCs w:val="18"/>
              </w:rPr>
              <w:t>《国务院关于全面建立临时救助制度的通知》、《民政部</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财政部关于进一步加强和改进临时救助工作的意见》、各地配套政策法规文件</w:t>
            </w:r>
          </w:p>
        </w:tc>
        <w:tc>
          <w:tcPr>
            <w:tcW w:w="2520" w:type="dxa"/>
            <w:vAlign w:val="center"/>
          </w:tcPr>
          <w:p w14:paraId="36B2932F">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top"/>
          </w:tcPr>
          <w:p w14:paraId="4D4411CE">
            <w:pPr>
              <w:jc w:val="both"/>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40AF78A7">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29517060">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E512BB7">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tc>
        <w:tc>
          <w:tcPr>
            <w:tcW w:w="540" w:type="dxa"/>
            <w:vAlign w:val="center"/>
          </w:tcPr>
          <w:p w14:paraId="16456CD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B84EE4A">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4A3E78C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476CB721">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52CC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AC77A30">
            <w:pPr>
              <w:jc w:val="center"/>
              <w:rPr>
                <w:rFonts w:ascii="仿宋_GB2312" w:hAnsi="宋体" w:eastAsia="仿宋_GB2312"/>
                <w:color w:val="000000"/>
                <w:sz w:val="18"/>
                <w:szCs w:val="18"/>
              </w:rPr>
            </w:pPr>
            <w:r>
              <w:rPr>
                <w:rFonts w:ascii="仿宋_GB2312" w:hAnsi="宋体" w:eastAsia="仿宋_GB2312"/>
                <w:color w:val="000000"/>
                <w:sz w:val="18"/>
                <w:szCs w:val="18"/>
              </w:rPr>
              <w:t>12</w:t>
            </w:r>
          </w:p>
        </w:tc>
        <w:tc>
          <w:tcPr>
            <w:tcW w:w="720" w:type="dxa"/>
            <w:vMerge w:val="restart"/>
            <w:vAlign w:val="center"/>
          </w:tcPr>
          <w:p w14:paraId="0741A5A7">
            <w:pPr>
              <w:jc w:val="center"/>
              <w:rPr>
                <w:rFonts w:ascii="仿宋_GB2312" w:hAnsi="宋体" w:eastAsia="仿宋_GB2312"/>
                <w:color w:val="000000"/>
                <w:sz w:val="18"/>
                <w:szCs w:val="18"/>
              </w:rPr>
            </w:pPr>
            <w:r>
              <w:rPr>
                <w:rFonts w:hint="eastAsia" w:ascii="仿宋_GB2312" w:hAnsi="宋体" w:eastAsia="仿宋_GB2312"/>
                <w:color w:val="000000"/>
                <w:sz w:val="18"/>
                <w:szCs w:val="18"/>
              </w:rPr>
              <w:t>临时救助</w:t>
            </w:r>
          </w:p>
        </w:tc>
        <w:tc>
          <w:tcPr>
            <w:tcW w:w="720" w:type="dxa"/>
            <w:vAlign w:val="center"/>
          </w:tcPr>
          <w:p w14:paraId="76D8D6B1">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指南</w:t>
            </w:r>
          </w:p>
        </w:tc>
        <w:tc>
          <w:tcPr>
            <w:tcW w:w="2160" w:type="dxa"/>
            <w:vAlign w:val="center"/>
          </w:tcPr>
          <w:p w14:paraId="31A13945">
            <w:pPr>
              <w:rPr>
                <w:rFonts w:ascii="仿宋_GB2312" w:hAnsi="宋体" w:eastAsia="仿宋_GB2312"/>
                <w:color w:val="000000"/>
                <w:sz w:val="18"/>
                <w:szCs w:val="18"/>
              </w:rPr>
            </w:pPr>
            <w:r>
              <w:rPr>
                <w:rFonts w:hint="eastAsia" w:ascii="仿宋_GB2312" w:hAnsi="宋体" w:eastAsia="仿宋_GB2312"/>
                <w:color w:val="000000"/>
                <w:sz w:val="18"/>
                <w:szCs w:val="18"/>
              </w:rPr>
              <w:t>办理事项、办理条件、救助标准、申请材料、办理流程、办理时间、地点、联系方式</w:t>
            </w:r>
            <w:r>
              <w:rPr>
                <w:rFonts w:ascii="仿宋_GB2312" w:hAnsi="宋体" w:eastAsia="仿宋_GB2312"/>
                <w:color w:val="000000"/>
                <w:sz w:val="18"/>
                <w:szCs w:val="18"/>
              </w:rPr>
              <w:t xml:space="preserve"> </w:t>
            </w:r>
          </w:p>
        </w:tc>
        <w:tc>
          <w:tcPr>
            <w:tcW w:w="2520" w:type="dxa"/>
            <w:vAlign w:val="center"/>
          </w:tcPr>
          <w:p w14:paraId="68844EE5">
            <w:pPr>
              <w:rPr>
                <w:rFonts w:ascii="仿宋_GB2312" w:hAnsi="宋体" w:eastAsia="仿宋_GB2312"/>
                <w:color w:val="000000"/>
                <w:sz w:val="18"/>
                <w:szCs w:val="18"/>
              </w:rPr>
            </w:pPr>
            <w:r>
              <w:rPr>
                <w:rFonts w:hint="eastAsia" w:ascii="仿宋_GB2312" w:hAnsi="宋体" w:eastAsia="仿宋_GB2312"/>
                <w:color w:val="000000"/>
                <w:sz w:val="18"/>
                <w:szCs w:val="18"/>
              </w:rPr>
              <w:t>《国务院关于全面建立临时救助制度的通知》、各地相关政策法规文件</w:t>
            </w:r>
          </w:p>
        </w:tc>
        <w:tc>
          <w:tcPr>
            <w:tcW w:w="1440" w:type="dxa"/>
            <w:vAlign w:val="center"/>
          </w:tcPr>
          <w:p w14:paraId="127C327D">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0145DCEA">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4C657349">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27D021E">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ascii="仿宋_GB2312" w:hAnsi="宋体" w:eastAsia="仿宋_GB2312"/>
                <w:color w:val="000000"/>
                <w:sz w:val="18"/>
                <w:szCs w:val="18"/>
              </w:rPr>
              <w:t xml:space="preserve">                                                                                                                                                                                                                                                                                                                                                                                                      </w:t>
            </w:r>
          </w:p>
          <w:p w14:paraId="0F594A71">
            <w:pPr>
              <w:rPr>
                <w:rFonts w:ascii="仿宋_GB2312" w:hAnsi="宋体" w:eastAsia="仿宋_GB2312"/>
                <w:color w:val="000000"/>
                <w:sz w:val="18"/>
                <w:szCs w:val="18"/>
              </w:rPr>
            </w:pP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3D9D6AD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85F05EA">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5C4B928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6F3511DB">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6E45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13209E9">
            <w:pPr>
              <w:jc w:val="center"/>
              <w:rPr>
                <w:rFonts w:ascii="仿宋_GB2312" w:hAnsi="宋体" w:eastAsia="仿宋_GB2312"/>
                <w:color w:val="000000"/>
                <w:sz w:val="18"/>
                <w:szCs w:val="18"/>
              </w:rPr>
            </w:pPr>
            <w:r>
              <w:rPr>
                <w:rFonts w:ascii="仿宋_GB2312" w:hAnsi="宋体" w:eastAsia="仿宋_GB2312"/>
                <w:color w:val="000000"/>
                <w:sz w:val="18"/>
                <w:szCs w:val="18"/>
              </w:rPr>
              <w:t>13</w:t>
            </w:r>
          </w:p>
        </w:tc>
        <w:tc>
          <w:tcPr>
            <w:tcW w:w="720" w:type="dxa"/>
            <w:vMerge w:val="continue"/>
            <w:vAlign w:val="center"/>
          </w:tcPr>
          <w:p w14:paraId="3D580CD8">
            <w:pPr>
              <w:rPr>
                <w:rFonts w:ascii="仿宋_GB2312" w:hAnsi="宋体" w:eastAsia="仿宋_GB2312"/>
                <w:color w:val="000000"/>
                <w:sz w:val="18"/>
                <w:szCs w:val="18"/>
              </w:rPr>
            </w:pPr>
          </w:p>
        </w:tc>
        <w:tc>
          <w:tcPr>
            <w:tcW w:w="720" w:type="dxa"/>
            <w:vAlign w:val="center"/>
          </w:tcPr>
          <w:p w14:paraId="203F50D3">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审批</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信息</w:t>
            </w:r>
          </w:p>
        </w:tc>
        <w:tc>
          <w:tcPr>
            <w:tcW w:w="2160" w:type="dxa"/>
            <w:vAlign w:val="center"/>
          </w:tcPr>
          <w:p w14:paraId="027D70E1">
            <w:pPr>
              <w:rPr>
                <w:rFonts w:ascii="仿宋_GB2312" w:hAnsi="宋体" w:eastAsia="仿宋_GB2312"/>
                <w:color w:val="000000"/>
                <w:sz w:val="18"/>
                <w:szCs w:val="18"/>
              </w:rPr>
            </w:pPr>
            <w:r>
              <w:rPr>
                <w:rFonts w:hint="eastAsia" w:ascii="仿宋_GB2312" w:hAnsi="宋体" w:eastAsia="仿宋_GB2312"/>
                <w:color w:val="000000"/>
                <w:sz w:val="18"/>
                <w:szCs w:val="18"/>
              </w:rPr>
              <w:t>支出型临时救助对象名单、救助金额、救助事由</w:t>
            </w:r>
            <w:r>
              <w:rPr>
                <w:rFonts w:ascii="仿宋_GB2312" w:hAnsi="宋体" w:eastAsia="仿宋_GB2312"/>
                <w:color w:val="000000"/>
                <w:sz w:val="18"/>
                <w:szCs w:val="18"/>
              </w:rPr>
              <w:t xml:space="preserve"> </w:t>
            </w:r>
          </w:p>
        </w:tc>
        <w:tc>
          <w:tcPr>
            <w:tcW w:w="2520" w:type="dxa"/>
            <w:vAlign w:val="center"/>
          </w:tcPr>
          <w:p w14:paraId="2E3DE32C">
            <w:pPr>
              <w:rPr>
                <w:rFonts w:ascii="仿宋_GB2312" w:hAnsi="宋体" w:eastAsia="仿宋_GB2312"/>
                <w:color w:val="000000"/>
                <w:sz w:val="18"/>
                <w:szCs w:val="18"/>
              </w:rPr>
            </w:pPr>
            <w:r>
              <w:rPr>
                <w:rFonts w:hint="eastAsia" w:ascii="仿宋_GB2312" w:hAnsi="宋体" w:eastAsia="仿宋_GB2312"/>
                <w:color w:val="000000"/>
                <w:sz w:val="18"/>
                <w:szCs w:val="18"/>
              </w:rPr>
              <w:t>《国务院关于全面建立临时救助制度的通知》、各地相关政策法规文件</w:t>
            </w:r>
          </w:p>
        </w:tc>
        <w:tc>
          <w:tcPr>
            <w:tcW w:w="1440" w:type="dxa"/>
            <w:vAlign w:val="center"/>
          </w:tcPr>
          <w:p w14:paraId="42AB12BB">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620" w:type="dxa"/>
            <w:vAlign w:val="center"/>
          </w:tcPr>
          <w:p w14:paraId="10E11CFF">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800" w:type="dxa"/>
            <w:vAlign w:val="center"/>
          </w:tcPr>
          <w:p w14:paraId="0A38FB86">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73D1261">
            <w:pPr>
              <w:rPr>
                <w:rFonts w:ascii="仿宋_GB2312" w:hAnsi="宋体" w:eastAsia="仿宋_GB2312"/>
                <w:color w:val="000000"/>
                <w:sz w:val="18"/>
                <w:szCs w:val="18"/>
              </w:rPr>
            </w:pP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184F131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C1A9928">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70FBC24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37F3D3A6">
            <w:pPr>
              <w:rPr>
                <w:rFonts w:ascii="仿宋_GB2312" w:hAnsi="宋体" w:eastAsia="仿宋_GB2312"/>
                <w:color w:val="000000"/>
                <w:sz w:val="18"/>
                <w:szCs w:val="18"/>
              </w:rPr>
            </w:pPr>
            <w:r>
              <w:rPr>
                <w:rFonts w:hint="eastAsia" w:ascii="仿宋_GB2312" w:hAnsi="宋体" w:eastAsia="仿宋_GB2312"/>
                <w:color w:val="000000"/>
                <w:sz w:val="18"/>
                <w:szCs w:val="18"/>
              </w:rPr>
              <w:t>　</w:t>
            </w:r>
          </w:p>
        </w:tc>
      </w:tr>
    </w:tbl>
    <w:p w14:paraId="670F3B3E"/>
    <w:p w14:paraId="585997F8">
      <w:pPr>
        <w:pStyle w:val="2"/>
        <w:spacing w:before="0" w:after="0" w:line="600" w:lineRule="exact"/>
        <w:jc w:val="center"/>
        <w:rPr>
          <w:rFonts w:ascii="方正小标宋_GBK" w:hAnsi="方正小标宋_GBK" w:eastAsia="方正小标宋_GBK"/>
          <w:b w:val="0"/>
          <w:bCs w:val="0"/>
          <w:sz w:val="13"/>
          <w:szCs w:val="13"/>
        </w:rPr>
      </w:pPr>
    </w:p>
    <w:p w14:paraId="7DF59B13">
      <w:pPr>
        <w:rPr>
          <w:rFonts w:ascii="方正小标宋_GBK" w:hAnsi="方正小标宋_GBK" w:eastAsia="方正小标宋_GBK"/>
          <w:sz w:val="13"/>
          <w:szCs w:val="13"/>
        </w:rPr>
      </w:pPr>
    </w:p>
    <w:p w14:paraId="1E10FC8B">
      <w:pPr>
        <w:rPr>
          <w:rFonts w:ascii="方正小标宋_GBK" w:hAnsi="方正小标宋_GBK" w:eastAsia="方正小标宋_GBK"/>
          <w:sz w:val="13"/>
          <w:szCs w:val="13"/>
        </w:rPr>
      </w:pPr>
    </w:p>
    <w:p w14:paraId="42F85C25">
      <w:pPr>
        <w:rPr>
          <w:rFonts w:ascii="方正小标宋_GBK" w:hAnsi="方正小标宋_GBK" w:eastAsia="方正小标宋_GBK"/>
          <w:sz w:val="13"/>
          <w:szCs w:val="13"/>
        </w:rPr>
      </w:pPr>
    </w:p>
    <w:p w14:paraId="1C0B957C">
      <w:pPr>
        <w:rPr>
          <w:rFonts w:ascii="方正小标宋_GBK" w:hAnsi="方正小标宋_GBK" w:eastAsia="方正小标宋_GBK"/>
          <w:sz w:val="13"/>
          <w:szCs w:val="13"/>
        </w:rPr>
      </w:pPr>
    </w:p>
    <w:p w14:paraId="6BFDD0B9">
      <w:pPr>
        <w:rPr>
          <w:rFonts w:ascii="方正小标宋_GBK" w:hAnsi="方正小标宋_GBK" w:eastAsia="方正小标宋_GBK"/>
          <w:sz w:val="13"/>
          <w:szCs w:val="13"/>
        </w:rPr>
      </w:pPr>
    </w:p>
    <w:p w14:paraId="6DB70492">
      <w:pPr>
        <w:rPr>
          <w:rFonts w:ascii="方正小标宋_GBK" w:hAnsi="方正小标宋_GBK" w:eastAsia="方正小标宋_GBK"/>
          <w:sz w:val="13"/>
          <w:szCs w:val="13"/>
        </w:rPr>
      </w:pPr>
    </w:p>
    <w:p w14:paraId="699B6C9F">
      <w:pPr>
        <w:rPr>
          <w:rFonts w:ascii="方正小标宋_GBK" w:hAnsi="方正小标宋_GBK" w:eastAsia="方正小标宋_GBK"/>
          <w:sz w:val="13"/>
          <w:szCs w:val="13"/>
        </w:rPr>
      </w:pPr>
    </w:p>
    <w:p w14:paraId="0D1C2E78">
      <w:pPr>
        <w:rPr>
          <w:rFonts w:ascii="方正小标宋_GBK" w:hAnsi="方正小标宋_GBK" w:eastAsia="方正小标宋_GBK"/>
          <w:sz w:val="13"/>
          <w:szCs w:val="13"/>
        </w:rPr>
      </w:pPr>
    </w:p>
    <w:p w14:paraId="581E3E2C">
      <w:pPr>
        <w:rPr>
          <w:rFonts w:ascii="方正小标宋_GBK" w:hAnsi="方正小标宋_GBK" w:eastAsia="方正小标宋_GBK"/>
          <w:sz w:val="13"/>
          <w:szCs w:val="13"/>
        </w:rPr>
      </w:pPr>
    </w:p>
    <w:p w14:paraId="32E05376">
      <w:pPr>
        <w:rPr>
          <w:rFonts w:ascii="方正小标宋_GBK" w:hAnsi="方正小标宋_GBK" w:eastAsia="方正小标宋_GBK"/>
          <w:sz w:val="13"/>
          <w:szCs w:val="13"/>
        </w:rPr>
      </w:pPr>
    </w:p>
    <w:p w14:paraId="4EF5E60F">
      <w:pPr>
        <w:rPr>
          <w:rFonts w:ascii="方正小标宋_GBK" w:hAnsi="方正小标宋_GBK" w:eastAsia="方正小标宋_GBK"/>
          <w:sz w:val="13"/>
          <w:szCs w:val="13"/>
        </w:rPr>
      </w:pPr>
    </w:p>
    <w:p w14:paraId="7CCDD414">
      <w:pPr>
        <w:rPr>
          <w:rFonts w:ascii="方正小标宋_GBK" w:hAnsi="方正小标宋_GBK" w:eastAsia="方正小标宋_GBK"/>
          <w:sz w:val="13"/>
          <w:szCs w:val="13"/>
        </w:rPr>
      </w:pPr>
    </w:p>
    <w:p w14:paraId="7A1BC06A">
      <w:pPr>
        <w:pStyle w:val="2"/>
        <w:spacing w:before="0" w:after="0" w:line="600" w:lineRule="exact"/>
        <w:jc w:val="center"/>
        <w:rPr>
          <w:rFonts w:ascii="方正小标宋_GBK" w:hAnsi="方正小标宋_GBK" w:eastAsia="方正小标宋_GBK"/>
          <w:b w:val="0"/>
          <w:bCs w:val="0"/>
          <w:sz w:val="13"/>
          <w:szCs w:val="13"/>
        </w:rPr>
      </w:pPr>
    </w:p>
    <w:p w14:paraId="66F3F161">
      <w:pPr>
        <w:rPr>
          <w:rFonts w:ascii="方正小标宋_GBK" w:hAnsi="方正小标宋_GBK" w:eastAsia="方正小标宋_GBK"/>
          <w:sz w:val="13"/>
          <w:szCs w:val="13"/>
        </w:rPr>
      </w:pPr>
    </w:p>
    <w:p w14:paraId="7556F378">
      <w:pPr>
        <w:rPr>
          <w:rFonts w:ascii="方正小标宋_GBK" w:hAnsi="方正小标宋_GBK" w:eastAsia="方正小标宋_GBK"/>
          <w:sz w:val="13"/>
          <w:szCs w:val="13"/>
        </w:rPr>
      </w:pPr>
    </w:p>
    <w:p w14:paraId="18B0D73A">
      <w:pPr>
        <w:rPr>
          <w:rFonts w:ascii="方正小标宋_GBK" w:hAnsi="方正小标宋_GBK" w:eastAsia="方正小标宋_GBK"/>
          <w:sz w:val="13"/>
          <w:szCs w:val="13"/>
        </w:rPr>
      </w:pPr>
    </w:p>
    <w:p w14:paraId="61DA4AE8">
      <w:pPr>
        <w:pStyle w:val="2"/>
        <w:spacing w:before="0" w:after="0" w:line="240" w:lineRule="auto"/>
        <w:jc w:val="center"/>
        <w:rPr>
          <w:rFonts w:hint="eastAsia" w:asciiTheme="minorEastAsia" w:hAnsiTheme="minorEastAsia" w:eastAsiaTheme="minorEastAsia" w:cstheme="minorEastAsia"/>
          <w:b/>
          <w:bCs/>
          <w:sz w:val="32"/>
          <w:szCs w:val="32"/>
        </w:rPr>
      </w:pPr>
    </w:p>
    <w:p w14:paraId="5B69CED5">
      <w:pPr>
        <w:pStyle w:val="2"/>
        <w:spacing w:before="0" w:after="0" w:line="240" w:lineRule="auto"/>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（四）养老服务领域基层政务公开标准目录</w:t>
      </w:r>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440"/>
        <w:gridCol w:w="2880"/>
        <w:gridCol w:w="1980"/>
        <w:gridCol w:w="1260"/>
        <w:gridCol w:w="1080"/>
        <w:gridCol w:w="1620"/>
        <w:gridCol w:w="540"/>
        <w:gridCol w:w="709"/>
        <w:gridCol w:w="551"/>
        <w:gridCol w:w="720"/>
      </w:tblGrid>
      <w:tr w14:paraId="46B9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7DB5B1E1">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160" w:type="dxa"/>
            <w:gridSpan w:val="2"/>
            <w:vAlign w:val="center"/>
          </w:tcPr>
          <w:p w14:paraId="6041763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880" w:type="dxa"/>
            <w:vMerge w:val="restart"/>
            <w:vAlign w:val="center"/>
          </w:tcPr>
          <w:p w14:paraId="30479E9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vAlign w:val="center"/>
          </w:tcPr>
          <w:p w14:paraId="3D70B4C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60" w:type="dxa"/>
            <w:vMerge w:val="restart"/>
            <w:vAlign w:val="center"/>
          </w:tcPr>
          <w:p w14:paraId="6761D15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080" w:type="dxa"/>
            <w:vMerge w:val="restart"/>
            <w:vAlign w:val="center"/>
          </w:tcPr>
          <w:p w14:paraId="1C30298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20" w:type="dxa"/>
            <w:vMerge w:val="restart"/>
            <w:vAlign w:val="center"/>
          </w:tcPr>
          <w:p w14:paraId="74535FE1">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49" w:type="dxa"/>
            <w:gridSpan w:val="2"/>
            <w:vAlign w:val="center"/>
          </w:tcPr>
          <w:p w14:paraId="41A71B7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2"/>
            <w:vAlign w:val="center"/>
          </w:tcPr>
          <w:p w14:paraId="1CA24F6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541D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1C7A19EB">
            <w:pPr>
              <w:widowControl/>
              <w:jc w:val="left"/>
              <w:rPr>
                <w:rFonts w:ascii="Times New Roman" w:hAnsi="Times New Roman"/>
                <w:color w:val="000000"/>
                <w:kern w:val="0"/>
                <w:sz w:val="22"/>
              </w:rPr>
            </w:pPr>
          </w:p>
        </w:tc>
        <w:tc>
          <w:tcPr>
            <w:tcW w:w="720" w:type="dxa"/>
            <w:vAlign w:val="center"/>
          </w:tcPr>
          <w:p w14:paraId="0695F27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440" w:type="dxa"/>
            <w:vAlign w:val="center"/>
          </w:tcPr>
          <w:p w14:paraId="6C5C0A1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880" w:type="dxa"/>
            <w:vMerge w:val="continue"/>
            <w:vAlign w:val="center"/>
          </w:tcPr>
          <w:p w14:paraId="773D0173">
            <w:pPr>
              <w:widowControl/>
              <w:jc w:val="left"/>
              <w:rPr>
                <w:rFonts w:ascii="黑体" w:hAnsi="宋体" w:eastAsia="黑体" w:cs="宋体"/>
                <w:color w:val="000000"/>
                <w:kern w:val="0"/>
                <w:sz w:val="22"/>
              </w:rPr>
            </w:pPr>
          </w:p>
        </w:tc>
        <w:tc>
          <w:tcPr>
            <w:tcW w:w="1980" w:type="dxa"/>
            <w:vMerge w:val="continue"/>
            <w:vAlign w:val="center"/>
          </w:tcPr>
          <w:p w14:paraId="3E405994">
            <w:pPr>
              <w:widowControl/>
              <w:jc w:val="left"/>
              <w:rPr>
                <w:rFonts w:ascii="黑体" w:hAnsi="宋体" w:eastAsia="黑体" w:cs="宋体"/>
                <w:color w:val="000000"/>
                <w:kern w:val="0"/>
                <w:sz w:val="22"/>
              </w:rPr>
            </w:pPr>
          </w:p>
        </w:tc>
        <w:tc>
          <w:tcPr>
            <w:tcW w:w="1260" w:type="dxa"/>
            <w:vMerge w:val="continue"/>
            <w:vAlign w:val="center"/>
          </w:tcPr>
          <w:p w14:paraId="53C498C5">
            <w:pPr>
              <w:widowControl/>
              <w:jc w:val="left"/>
              <w:rPr>
                <w:rFonts w:ascii="黑体" w:hAnsi="宋体" w:eastAsia="黑体" w:cs="宋体"/>
                <w:color w:val="000000"/>
                <w:kern w:val="0"/>
                <w:sz w:val="22"/>
              </w:rPr>
            </w:pPr>
          </w:p>
        </w:tc>
        <w:tc>
          <w:tcPr>
            <w:tcW w:w="1080" w:type="dxa"/>
            <w:vMerge w:val="continue"/>
            <w:vAlign w:val="center"/>
          </w:tcPr>
          <w:p w14:paraId="117C7397">
            <w:pPr>
              <w:widowControl/>
              <w:jc w:val="left"/>
              <w:rPr>
                <w:rFonts w:ascii="黑体" w:hAnsi="宋体" w:eastAsia="黑体" w:cs="宋体"/>
                <w:color w:val="000000"/>
                <w:kern w:val="0"/>
                <w:sz w:val="22"/>
              </w:rPr>
            </w:pPr>
          </w:p>
        </w:tc>
        <w:tc>
          <w:tcPr>
            <w:tcW w:w="1620" w:type="dxa"/>
            <w:vMerge w:val="continue"/>
            <w:vAlign w:val="center"/>
          </w:tcPr>
          <w:p w14:paraId="6ACE78EC">
            <w:pPr>
              <w:widowControl/>
              <w:jc w:val="left"/>
              <w:rPr>
                <w:rFonts w:ascii="黑体" w:hAnsi="宋体" w:eastAsia="黑体" w:cs="宋体"/>
                <w:kern w:val="0"/>
                <w:sz w:val="22"/>
              </w:rPr>
            </w:pPr>
          </w:p>
        </w:tc>
        <w:tc>
          <w:tcPr>
            <w:tcW w:w="540" w:type="dxa"/>
            <w:vAlign w:val="center"/>
          </w:tcPr>
          <w:p w14:paraId="74F72A0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186D56D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vAlign w:val="center"/>
          </w:tcPr>
          <w:p w14:paraId="244AA3A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3937BE8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5D33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3BAD6DE">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1</w:t>
            </w:r>
          </w:p>
        </w:tc>
        <w:tc>
          <w:tcPr>
            <w:tcW w:w="720" w:type="dxa"/>
            <w:vAlign w:val="center"/>
          </w:tcPr>
          <w:p w14:paraId="35130059">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440" w:type="dxa"/>
            <w:vAlign w:val="center"/>
          </w:tcPr>
          <w:p w14:paraId="25362956">
            <w:pPr>
              <w:jc w:val="center"/>
              <w:rPr>
                <w:rFonts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2880" w:type="dxa"/>
            <w:vAlign w:val="center"/>
          </w:tcPr>
          <w:p w14:paraId="23CF90AB">
            <w:pPr>
              <w:rPr>
                <w:rFonts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980" w:type="dxa"/>
            <w:vAlign w:val="center"/>
          </w:tcPr>
          <w:p w14:paraId="4347AC0C">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60" w:type="dxa"/>
            <w:vAlign w:val="center"/>
          </w:tcPr>
          <w:p w14:paraId="65D0427B">
            <w:pPr>
              <w:rPr>
                <w:rFonts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1080" w:type="dxa"/>
            <w:vAlign w:val="center"/>
          </w:tcPr>
          <w:p w14:paraId="4F16CDD0">
            <w:pP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1620" w:type="dxa"/>
            <w:vAlign w:val="center"/>
          </w:tcPr>
          <w:p w14:paraId="4DBAC4A9">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D8708C3">
            <w:pPr>
              <w:rPr>
                <w:rFonts w:ascii="仿宋_GB2312" w:hAnsi="宋体" w:eastAsia="仿宋_GB2312"/>
                <w:color w:val="000000"/>
                <w:sz w:val="18"/>
                <w:szCs w:val="18"/>
              </w:rPr>
            </w:pPr>
            <w:r>
              <w:rPr>
                <w:rFonts w:hint="eastAsia" w:ascii="仿宋_GB2312" w:hAnsi="宋体" w:eastAsia="仿宋_GB2312"/>
                <w:color w:val="000000"/>
                <w:sz w:val="18"/>
                <w:szCs w:val="18"/>
              </w:rPr>
              <w:t>■社区、村公示栏</w:t>
            </w:r>
            <w:r>
              <w:rPr>
                <w:rFonts w:ascii="仿宋_GB2312" w:hAnsi="宋体" w:eastAsia="仿宋_GB2312"/>
                <w:color w:val="000000"/>
                <w:sz w:val="18"/>
                <w:szCs w:val="18"/>
              </w:rPr>
              <w:t xml:space="preserve">                                                                                                                                                                                      </w:t>
            </w:r>
          </w:p>
        </w:tc>
        <w:tc>
          <w:tcPr>
            <w:tcW w:w="540" w:type="dxa"/>
            <w:vAlign w:val="center"/>
          </w:tcPr>
          <w:p w14:paraId="7746F6A5">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B72DF10">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54BC7605">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09C81C81">
            <w:pPr>
              <w:rPr>
                <w:rFonts w:ascii="仿宋_GB2312" w:hAnsi="宋体" w:eastAsia="仿宋_GB2312"/>
                <w:color w:val="000000"/>
                <w:sz w:val="18"/>
                <w:szCs w:val="18"/>
              </w:rPr>
            </w:pPr>
            <w:r>
              <w:rPr>
                <w:rFonts w:hint="eastAsia" w:ascii="仿宋_GB2312" w:hAnsi="宋体" w:eastAsia="仿宋_GB2312"/>
                <w:color w:val="000000"/>
                <w:sz w:val="18"/>
                <w:szCs w:val="18"/>
              </w:rPr>
              <w:t>　</w:t>
            </w:r>
          </w:p>
        </w:tc>
      </w:tr>
    </w:tbl>
    <w:p w14:paraId="68A122DD"/>
    <w:p w14:paraId="7C8FB81D">
      <w:pPr>
        <w:pStyle w:val="2"/>
        <w:jc w:val="center"/>
        <w:rPr>
          <w:rFonts w:ascii="方正小标宋_GBK" w:hAnsi="方正小标宋_GBK" w:eastAsia="方正小标宋_GBK"/>
          <w:b w:val="0"/>
          <w:bCs w:val="0"/>
          <w:sz w:val="13"/>
          <w:szCs w:val="13"/>
        </w:rPr>
      </w:pPr>
    </w:p>
    <w:p w14:paraId="6D07DDF7">
      <w:pPr>
        <w:rPr>
          <w:rFonts w:ascii="方正小标宋_GBK" w:hAnsi="方正小标宋_GBK" w:eastAsia="方正小标宋_GBK"/>
          <w:sz w:val="13"/>
          <w:szCs w:val="13"/>
        </w:rPr>
      </w:pPr>
    </w:p>
    <w:p w14:paraId="7F26AA76">
      <w:pPr>
        <w:rPr>
          <w:rFonts w:ascii="方正小标宋_GBK" w:hAnsi="方正小标宋_GBK" w:eastAsia="方正小标宋_GBK"/>
          <w:sz w:val="13"/>
          <w:szCs w:val="13"/>
        </w:rPr>
      </w:pPr>
    </w:p>
    <w:p w14:paraId="533929B2">
      <w:pPr>
        <w:rPr>
          <w:rFonts w:ascii="方正小标宋_GBK" w:hAnsi="方正小标宋_GBK" w:eastAsia="方正小标宋_GBK"/>
          <w:sz w:val="13"/>
          <w:szCs w:val="13"/>
        </w:rPr>
      </w:pPr>
    </w:p>
    <w:p w14:paraId="741112A8">
      <w:pPr>
        <w:rPr>
          <w:rFonts w:ascii="方正小标宋_GBK" w:hAnsi="方正小标宋_GBK" w:eastAsia="方正小标宋_GBK"/>
          <w:sz w:val="13"/>
          <w:szCs w:val="13"/>
        </w:rPr>
      </w:pPr>
    </w:p>
    <w:p w14:paraId="71551DA2">
      <w:pPr>
        <w:rPr>
          <w:rFonts w:ascii="方正小标宋_GBK" w:hAnsi="方正小标宋_GBK" w:eastAsia="方正小标宋_GBK"/>
          <w:sz w:val="13"/>
          <w:szCs w:val="13"/>
        </w:rPr>
      </w:pPr>
    </w:p>
    <w:p w14:paraId="43070A67">
      <w:pPr>
        <w:rPr>
          <w:rFonts w:ascii="方正小标宋_GBK" w:hAnsi="方正小标宋_GBK" w:eastAsia="方正小标宋_GBK"/>
          <w:sz w:val="13"/>
          <w:szCs w:val="13"/>
        </w:rPr>
      </w:pPr>
    </w:p>
    <w:p w14:paraId="54B91F03">
      <w:pPr>
        <w:pStyle w:val="2"/>
        <w:jc w:val="center"/>
        <w:rPr>
          <w:rFonts w:ascii="方正小标宋_GBK" w:hAnsi="方正小标宋_GBK" w:eastAsia="方正小标宋_GBK"/>
          <w:b w:val="0"/>
          <w:bCs w:val="0"/>
          <w:sz w:val="30"/>
        </w:rPr>
      </w:pPr>
      <w:r>
        <w:rPr>
          <w:rFonts w:hint="eastAsia" w:asciiTheme="minorEastAsia" w:hAnsiTheme="minorEastAsia" w:eastAsiaTheme="minorEastAsia" w:cstheme="minorEastAsia"/>
          <w:b/>
          <w:bCs/>
          <w:sz w:val="32"/>
          <w:szCs w:val="32"/>
        </w:rPr>
        <w:t>（五）公共法律服务领域基层政务公开标准目录</w:t>
      </w:r>
    </w:p>
    <w:tbl>
      <w:tblPr>
        <w:tblStyle w:val="5"/>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440"/>
        <w:gridCol w:w="1620"/>
        <w:gridCol w:w="1980"/>
        <w:gridCol w:w="1800"/>
        <w:gridCol w:w="900"/>
        <w:gridCol w:w="2340"/>
        <w:gridCol w:w="540"/>
        <w:gridCol w:w="900"/>
        <w:gridCol w:w="540"/>
        <w:gridCol w:w="720"/>
      </w:tblGrid>
      <w:tr w14:paraId="40C7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5B0F391F">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340" w:type="dxa"/>
            <w:gridSpan w:val="2"/>
            <w:vAlign w:val="center"/>
          </w:tcPr>
          <w:p w14:paraId="0CCC039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620" w:type="dxa"/>
            <w:vMerge w:val="restart"/>
            <w:vAlign w:val="center"/>
          </w:tcPr>
          <w:p w14:paraId="75EC1E9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vAlign w:val="center"/>
          </w:tcPr>
          <w:p w14:paraId="54372B5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00" w:type="dxa"/>
            <w:vMerge w:val="restart"/>
            <w:vAlign w:val="center"/>
          </w:tcPr>
          <w:p w14:paraId="696D548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00" w:type="dxa"/>
            <w:vMerge w:val="restart"/>
            <w:vAlign w:val="center"/>
          </w:tcPr>
          <w:p w14:paraId="4377CA6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340" w:type="dxa"/>
            <w:vMerge w:val="restart"/>
            <w:vAlign w:val="center"/>
          </w:tcPr>
          <w:p w14:paraId="2854F8A1">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40" w:type="dxa"/>
            <w:gridSpan w:val="2"/>
            <w:vAlign w:val="center"/>
          </w:tcPr>
          <w:p w14:paraId="7876C13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60" w:type="dxa"/>
            <w:gridSpan w:val="2"/>
            <w:vAlign w:val="center"/>
          </w:tcPr>
          <w:p w14:paraId="72D414C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45D17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794A41C3">
            <w:pPr>
              <w:widowControl/>
              <w:jc w:val="left"/>
              <w:rPr>
                <w:rFonts w:ascii="Times New Roman" w:hAnsi="Times New Roman"/>
                <w:color w:val="000000"/>
                <w:kern w:val="0"/>
                <w:sz w:val="22"/>
              </w:rPr>
            </w:pPr>
          </w:p>
        </w:tc>
        <w:tc>
          <w:tcPr>
            <w:tcW w:w="900" w:type="dxa"/>
            <w:vAlign w:val="center"/>
          </w:tcPr>
          <w:p w14:paraId="398568D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440" w:type="dxa"/>
            <w:vAlign w:val="center"/>
          </w:tcPr>
          <w:p w14:paraId="585411A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620" w:type="dxa"/>
            <w:vMerge w:val="continue"/>
            <w:vAlign w:val="center"/>
          </w:tcPr>
          <w:p w14:paraId="04A977E8">
            <w:pPr>
              <w:widowControl/>
              <w:jc w:val="left"/>
              <w:rPr>
                <w:rFonts w:ascii="黑体" w:hAnsi="宋体" w:eastAsia="黑体" w:cs="宋体"/>
                <w:color w:val="000000"/>
                <w:kern w:val="0"/>
                <w:sz w:val="22"/>
              </w:rPr>
            </w:pPr>
          </w:p>
        </w:tc>
        <w:tc>
          <w:tcPr>
            <w:tcW w:w="1980" w:type="dxa"/>
            <w:vMerge w:val="continue"/>
            <w:vAlign w:val="center"/>
          </w:tcPr>
          <w:p w14:paraId="69C37220">
            <w:pPr>
              <w:widowControl/>
              <w:jc w:val="left"/>
              <w:rPr>
                <w:rFonts w:ascii="黑体" w:hAnsi="宋体" w:eastAsia="黑体" w:cs="宋体"/>
                <w:color w:val="000000"/>
                <w:kern w:val="0"/>
                <w:sz w:val="22"/>
              </w:rPr>
            </w:pPr>
          </w:p>
        </w:tc>
        <w:tc>
          <w:tcPr>
            <w:tcW w:w="1800" w:type="dxa"/>
            <w:vMerge w:val="continue"/>
            <w:vAlign w:val="center"/>
          </w:tcPr>
          <w:p w14:paraId="00AFF61E">
            <w:pPr>
              <w:widowControl/>
              <w:jc w:val="left"/>
              <w:rPr>
                <w:rFonts w:ascii="黑体" w:hAnsi="宋体" w:eastAsia="黑体" w:cs="宋体"/>
                <w:color w:val="000000"/>
                <w:kern w:val="0"/>
                <w:sz w:val="22"/>
              </w:rPr>
            </w:pPr>
          </w:p>
        </w:tc>
        <w:tc>
          <w:tcPr>
            <w:tcW w:w="900" w:type="dxa"/>
            <w:vMerge w:val="continue"/>
            <w:vAlign w:val="center"/>
          </w:tcPr>
          <w:p w14:paraId="3AC6E3C0">
            <w:pPr>
              <w:widowControl/>
              <w:jc w:val="left"/>
              <w:rPr>
                <w:rFonts w:ascii="黑体" w:hAnsi="宋体" w:eastAsia="黑体" w:cs="宋体"/>
                <w:color w:val="000000"/>
                <w:kern w:val="0"/>
                <w:sz w:val="22"/>
              </w:rPr>
            </w:pPr>
          </w:p>
        </w:tc>
        <w:tc>
          <w:tcPr>
            <w:tcW w:w="2340" w:type="dxa"/>
            <w:vMerge w:val="continue"/>
            <w:vAlign w:val="center"/>
          </w:tcPr>
          <w:p w14:paraId="662C588E">
            <w:pPr>
              <w:widowControl/>
              <w:jc w:val="left"/>
              <w:rPr>
                <w:rFonts w:ascii="黑体" w:hAnsi="宋体" w:eastAsia="黑体" w:cs="宋体"/>
                <w:kern w:val="0"/>
                <w:sz w:val="22"/>
              </w:rPr>
            </w:pPr>
          </w:p>
        </w:tc>
        <w:tc>
          <w:tcPr>
            <w:tcW w:w="540" w:type="dxa"/>
            <w:vAlign w:val="center"/>
          </w:tcPr>
          <w:p w14:paraId="4D72E03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900" w:type="dxa"/>
            <w:vAlign w:val="center"/>
          </w:tcPr>
          <w:p w14:paraId="7644CE4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40" w:type="dxa"/>
            <w:vAlign w:val="center"/>
          </w:tcPr>
          <w:p w14:paraId="5776E09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69ED676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1D69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E2F8DBE">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w:t>
            </w:r>
          </w:p>
        </w:tc>
        <w:tc>
          <w:tcPr>
            <w:tcW w:w="900" w:type="dxa"/>
            <w:vMerge w:val="restart"/>
            <w:vAlign w:val="center"/>
          </w:tcPr>
          <w:p w14:paraId="6B4C08A3">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法治宣传教育</w:t>
            </w:r>
          </w:p>
        </w:tc>
        <w:tc>
          <w:tcPr>
            <w:tcW w:w="1440" w:type="dxa"/>
            <w:vAlign w:val="center"/>
          </w:tcPr>
          <w:p w14:paraId="1FA9E3FD">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法律知识普及服务</w:t>
            </w:r>
          </w:p>
        </w:tc>
        <w:tc>
          <w:tcPr>
            <w:tcW w:w="1620" w:type="dxa"/>
            <w:vAlign w:val="center"/>
          </w:tcPr>
          <w:p w14:paraId="6B88E3E1">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法律法规资讯；普法动态资讯；</w:t>
            </w:r>
          </w:p>
        </w:tc>
        <w:tc>
          <w:tcPr>
            <w:tcW w:w="1980" w:type="dxa"/>
            <w:vAlign w:val="center"/>
          </w:tcPr>
          <w:p w14:paraId="425EEBBA">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《中共中央、国务院转发</w:t>
            </w:r>
            <w:r>
              <w:rPr>
                <w:rFonts w:ascii="仿宋_GB2312" w:hAnsi="宋体" w:eastAsia="仿宋_GB2312"/>
                <w:color w:val="000000"/>
                <w:sz w:val="18"/>
                <w:szCs w:val="18"/>
              </w:rPr>
              <w:t>&lt;</w:t>
            </w:r>
            <w:r>
              <w:rPr>
                <w:rFonts w:hint="eastAsia" w:ascii="仿宋_GB2312" w:hAnsi="宋体" w:eastAsia="仿宋_GB2312"/>
                <w:color w:val="000000"/>
                <w:sz w:val="18"/>
                <w:szCs w:val="18"/>
              </w:rPr>
              <w:t>中央宣传部、司法部关于在公民中开展法治宣传教育的第七个五年规划（</w:t>
            </w:r>
            <w:r>
              <w:rPr>
                <w:rFonts w:ascii="仿宋_GB2312" w:hAnsi="宋体" w:eastAsia="仿宋_GB2312"/>
                <w:color w:val="000000"/>
                <w:sz w:val="18"/>
                <w:szCs w:val="18"/>
              </w:rPr>
              <w:t>2016</w:t>
            </w:r>
            <w:r>
              <w:rPr>
                <w:rFonts w:hint="eastAsia" w:ascii="仿宋_GB2312" w:hAnsi="宋体" w:eastAsia="仿宋_GB2312"/>
                <w:color w:val="000000"/>
                <w:sz w:val="18"/>
                <w:szCs w:val="18"/>
              </w:rPr>
              <w:t>－</w:t>
            </w:r>
            <w:r>
              <w:rPr>
                <w:rFonts w:ascii="仿宋_GB2312" w:hAnsi="宋体" w:eastAsia="仿宋_GB2312"/>
                <w:color w:val="000000"/>
                <w:sz w:val="18"/>
                <w:szCs w:val="18"/>
              </w:rPr>
              <w:t>2020</w:t>
            </w:r>
            <w:r>
              <w:rPr>
                <w:rFonts w:hint="eastAsia" w:ascii="仿宋_GB2312" w:hAnsi="宋体" w:eastAsia="仿宋_GB2312"/>
                <w:color w:val="000000"/>
                <w:sz w:val="18"/>
                <w:szCs w:val="18"/>
              </w:rPr>
              <w:t>年）</w:t>
            </w:r>
            <w:r>
              <w:rPr>
                <w:rFonts w:ascii="仿宋_GB2312" w:hAnsi="宋体" w:eastAsia="仿宋_GB2312"/>
                <w:color w:val="000000"/>
                <w:sz w:val="18"/>
                <w:szCs w:val="18"/>
              </w:rPr>
              <w:t>&gt;</w:t>
            </w:r>
            <w:r>
              <w:rPr>
                <w:rFonts w:hint="eastAsia" w:ascii="仿宋_GB2312" w:hAnsi="宋体" w:eastAsia="仿宋_GB2312"/>
                <w:color w:val="000000"/>
                <w:sz w:val="18"/>
                <w:szCs w:val="18"/>
              </w:rPr>
              <w:t>》、各省“七五”普法规划</w:t>
            </w:r>
          </w:p>
        </w:tc>
        <w:tc>
          <w:tcPr>
            <w:tcW w:w="1800" w:type="dxa"/>
            <w:vAlign w:val="center"/>
          </w:tcPr>
          <w:p w14:paraId="1B72D3B9">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00" w:type="dxa"/>
            <w:vAlign w:val="center"/>
          </w:tcPr>
          <w:p w14:paraId="40DD6A92">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2340" w:type="dxa"/>
          </w:tcPr>
          <w:p w14:paraId="38AD0CE5">
            <w:pP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76BC2FA5">
            <w:pPr>
              <w:widowControl/>
              <w:jc w:val="left"/>
              <w:textAlignment w:val="center"/>
              <w:rPr>
                <w:rFonts w:ascii="仿宋_GB2312" w:hAnsi="仿宋" w:eastAsia="仿宋_GB2312"/>
                <w:color w:val="000000"/>
                <w:sz w:val="18"/>
                <w:szCs w:val="18"/>
              </w:rPr>
            </w:pPr>
            <w:r>
              <w:rPr>
                <w:rFonts w:hint="eastAsia" w:ascii="仿宋_GB2312" w:hAnsi="仿宋" w:eastAsia="仿宋_GB2312"/>
                <w:color w:val="000000"/>
                <w:sz w:val="18"/>
                <w:szCs w:val="18"/>
              </w:rPr>
              <w:t>■</w:t>
            </w:r>
            <w:r>
              <w:rPr>
                <w:rFonts w:hint="eastAsia" w:ascii="仿宋_GB2312" w:hAnsi="宋体" w:eastAsia="仿宋_GB2312"/>
                <w:color w:val="000000"/>
                <w:sz w:val="18"/>
                <w:szCs w:val="18"/>
              </w:rPr>
              <w:t>社区</w:t>
            </w:r>
            <w:r>
              <w:rPr>
                <w:rFonts w:ascii="仿宋_GB2312" w:hAnsi="宋体" w:eastAsia="仿宋_GB2312"/>
                <w:color w:val="000000"/>
                <w:sz w:val="18"/>
                <w:szCs w:val="18"/>
              </w:rPr>
              <w:t>/</w:t>
            </w:r>
            <w:r>
              <w:rPr>
                <w:rFonts w:hint="eastAsia" w:ascii="仿宋_GB2312" w:hAnsi="宋体" w:eastAsia="仿宋_GB2312"/>
                <w:color w:val="000000"/>
                <w:sz w:val="18"/>
                <w:szCs w:val="18"/>
              </w:rPr>
              <w:t>企事业单位</w:t>
            </w:r>
            <w:r>
              <w:rPr>
                <w:rFonts w:ascii="仿宋_GB2312" w:hAnsi="宋体" w:eastAsia="仿宋_GB2312"/>
                <w:color w:val="000000"/>
                <w:sz w:val="18"/>
                <w:szCs w:val="18"/>
              </w:rPr>
              <w:t>/</w:t>
            </w:r>
            <w:r>
              <w:rPr>
                <w:rFonts w:hint="eastAsia" w:ascii="仿宋_GB2312" w:hAnsi="宋体" w:eastAsia="仿宋_GB2312"/>
                <w:color w:val="000000"/>
                <w:sz w:val="18"/>
                <w:szCs w:val="18"/>
              </w:rPr>
              <w:t>村公示栏（电子屏）</w:t>
            </w:r>
          </w:p>
        </w:tc>
        <w:tc>
          <w:tcPr>
            <w:tcW w:w="540" w:type="dxa"/>
            <w:vAlign w:val="center"/>
          </w:tcPr>
          <w:p w14:paraId="5E353812">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00" w:type="dxa"/>
            <w:vAlign w:val="center"/>
          </w:tcPr>
          <w:p w14:paraId="1B963D6F">
            <w:pPr>
              <w:jc w:val="center"/>
              <w:rPr>
                <w:rFonts w:ascii="仿宋_GB2312" w:hAnsi="宋体" w:eastAsia="仿宋_GB2312"/>
                <w:color w:val="000000"/>
                <w:sz w:val="18"/>
                <w:szCs w:val="18"/>
              </w:rPr>
            </w:pPr>
          </w:p>
        </w:tc>
        <w:tc>
          <w:tcPr>
            <w:tcW w:w="540" w:type="dxa"/>
            <w:vAlign w:val="center"/>
          </w:tcPr>
          <w:p w14:paraId="75B12FA3">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0FB5E101">
            <w:pPr>
              <w:jc w:val="center"/>
              <w:rPr>
                <w:rFonts w:ascii="仿宋_GB2312" w:hAnsi="宋体" w:eastAsia="仿宋_GB2312"/>
                <w:color w:val="000000"/>
                <w:sz w:val="18"/>
                <w:szCs w:val="18"/>
              </w:rPr>
            </w:pPr>
          </w:p>
        </w:tc>
      </w:tr>
      <w:tr w14:paraId="4A06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6F77AC5">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900" w:type="dxa"/>
            <w:vMerge w:val="continue"/>
            <w:vAlign w:val="center"/>
          </w:tcPr>
          <w:p w14:paraId="6CE083C9">
            <w:pPr>
              <w:jc w:val="center"/>
              <w:rPr>
                <w:rFonts w:ascii="仿宋_GB2312" w:hAnsi="宋体" w:eastAsia="仿宋_GB2312"/>
                <w:color w:val="000000"/>
                <w:sz w:val="18"/>
                <w:szCs w:val="18"/>
              </w:rPr>
            </w:pPr>
          </w:p>
        </w:tc>
        <w:tc>
          <w:tcPr>
            <w:tcW w:w="1440" w:type="dxa"/>
            <w:vAlign w:val="center"/>
          </w:tcPr>
          <w:p w14:paraId="3B070D4D">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推广法治文化服务</w:t>
            </w:r>
          </w:p>
        </w:tc>
        <w:tc>
          <w:tcPr>
            <w:tcW w:w="1620" w:type="dxa"/>
            <w:vAlign w:val="center"/>
          </w:tcPr>
          <w:p w14:paraId="60ACFAEF">
            <w:pPr>
              <w:tabs>
                <w:tab w:val="center" w:pos="4153"/>
                <w:tab w:val="right" w:pos="8306"/>
              </w:tabs>
              <w:snapToGrid w:val="0"/>
              <w:spacing w:line="360" w:lineRule="auto"/>
              <w:rPr>
                <w:rFonts w:ascii="仿宋_GB2312" w:hAnsi="宋体" w:eastAsia="仿宋_GB2312"/>
                <w:color w:val="000000"/>
                <w:sz w:val="18"/>
                <w:szCs w:val="18"/>
              </w:rPr>
            </w:pPr>
            <w:r>
              <w:rPr>
                <w:rFonts w:hint="eastAsia" w:ascii="仿宋_GB2312" w:hAnsi="宋体" w:eastAsia="仿宋_GB2312"/>
                <w:color w:val="000000"/>
                <w:sz w:val="18"/>
                <w:szCs w:val="18"/>
              </w:rPr>
              <w:t>辖区内法治文化阵地信息；法治文化作品、产品</w:t>
            </w:r>
          </w:p>
        </w:tc>
        <w:tc>
          <w:tcPr>
            <w:tcW w:w="1980" w:type="dxa"/>
            <w:vAlign w:val="center"/>
          </w:tcPr>
          <w:p w14:paraId="4AE60DC4">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800" w:type="dxa"/>
            <w:vAlign w:val="center"/>
          </w:tcPr>
          <w:p w14:paraId="74C70FEC">
            <w:pP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00" w:type="dxa"/>
            <w:vAlign w:val="center"/>
          </w:tcPr>
          <w:p w14:paraId="45CB0FC8">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乡镇政府、街道办事处</w:t>
            </w:r>
          </w:p>
        </w:tc>
        <w:tc>
          <w:tcPr>
            <w:tcW w:w="2340" w:type="dxa"/>
            <w:vAlign w:val="center"/>
          </w:tcPr>
          <w:p w14:paraId="3D371E64">
            <w:pP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2D83712C">
            <w:pPr>
              <w:widowControl/>
              <w:jc w:val="left"/>
              <w:textAlignment w:val="center"/>
              <w:rPr>
                <w:rFonts w:ascii="仿宋_GB2312" w:hAnsi="宋体" w:eastAsia="仿宋_GB2312"/>
                <w:color w:val="000000"/>
                <w:sz w:val="18"/>
                <w:szCs w:val="18"/>
              </w:rPr>
            </w:pPr>
            <w:r>
              <w:rPr>
                <w:rFonts w:hint="eastAsia" w:ascii="仿宋_GB2312" w:hAnsi="仿宋" w:eastAsia="仿宋_GB2312"/>
                <w:color w:val="000000"/>
                <w:sz w:val="18"/>
                <w:szCs w:val="18"/>
              </w:rPr>
              <w:t>■</w:t>
            </w:r>
            <w:r>
              <w:rPr>
                <w:rFonts w:hint="eastAsia" w:ascii="仿宋_GB2312" w:hAnsi="宋体" w:eastAsia="仿宋_GB2312"/>
                <w:color w:val="000000"/>
                <w:sz w:val="18"/>
                <w:szCs w:val="18"/>
              </w:rPr>
              <w:t>社区</w:t>
            </w:r>
            <w:r>
              <w:rPr>
                <w:rFonts w:ascii="仿宋_GB2312" w:hAnsi="宋体" w:eastAsia="仿宋_GB2312"/>
                <w:color w:val="000000"/>
                <w:sz w:val="18"/>
                <w:szCs w:val="18"/>
              </w:rPr>
              <w:t>/</w:t>
            </w:r>
            <w:r>
              <w:rPr>
                <w:rFonts w:hint="eastAsia" w:ascii="仿宋_GB2312" w:hAnsi="宋体" w:eastAsia="仿宋_GB2312"/>
                <w:color w:val="000000"/>
                <w:sz w:val="18"/>
                <w:szCs w:val="18"/>
              </w:rPr>
              <w:t>企事业单位</w:t>
            </w:r>
            <w:r>
              <w:rPr>
                <w:rFonts w:ascii="仿宋_GB2312" w:hAnsi="宋体" w:eastAsia="仿宋_GB2312"/>
                <w:color w:val="000000"/>
                <w:sz w:val="18"/>
                <w:szCs w:val="18"/>
              </w:rPr>
              <w:t>/</w:t>
            </w:r>
            <w:r>
              <w:rPr>
                <w:rFonts w:hint="eastAsia" w:ascii="仿宋_GB2312" w:hAnsi="宋体" w:eastAsia="仿宋_GB2312"/>
                <w:color w:val="000000"/>
                <w:sz w:val="18"/>
                <w:szCs w:val="18"/>
              </w:rPr>
              <w:t>村公示栏（电子屏）</w:t>
            </w:r>
          </w:p>
          <w:p w14:paraId="1C78FCEF">
            <w:pPr>
              <w:widowControl/>
              <w:jc w:val="left"/>
              <w:textAlignment w:val="center"/>
              <w:rPr>
                <w:rFonts w:ascii="仿宋_GB2312" w:hAnsi="宋体" w:eastAsia="仿宋_GB2312"/>
                <w:color w:val="000000"/>
                <w:sz w:val="18"/>
                <w:szCs w:val="18"/>
              </w:rPr>
            </w:pPr>
          </w:p>
        </w:tc>
        <w:tc>
          <w:tcPr>
            <w:tcW w:w="540" w:type="dxa"/>
            <w:vAlign w:val="center"/>
          </w:tcPr>
          <w:p w14:paraId="2ED793F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00" w:type="dxa"/>
            <w:vAlign w:val="center"/>
          </w:tcPr>
          <w:p w14:paraId="16BB98F3">
            <w:pPr>
              <w:jc w:val="center"/>
              <w:rPr>
                <w:rFonts w:ascii="仿宋_GB2312" w:hAnsi="宋体" w:eastAsia="仿宋_GB2312"/>
                <w:color w:val="000000"/>
                <w:sz w:val="18"/>
                <w:szCs w:val="18"/>
              </w:rPr>
            </w:pPr>
          </w:p>
        </w:tc>
        <w:tc>
          <w:tcPr>
            <w:tcW w:w="540" w:type="dxa"/>
            <w:vAlign w:val="center"/>
          </w:tcPr>
          <w:p w14:paraId="7866D26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668F0CE9">
            <w:pPr>
              <w:jc w:val="center"/>
              <w:rPr>
                <w:rFonts w:ascii="仿宋_GB2312" w:hAnsi="宋体" w:eastAsia="仿宋_GB2312"/>
                <w:color w:val="000000"/>
                <w:sz w:val="18"/>
                <w:szCs w:val="18"/>
              </w:rPr>
            </w:pPr>
          </w:p>
        </w:tc>
      </w:tr>
    </w:tbl>
    <w:p w14:paraId="2BB5B366">
      <w:pPr>
        <w:sectPr>
          <w:headerReference r:id="rId5" w:type="first"/>
          <w:footerReference r:id="rId8" w:type="first"/>
          <w:headerReference r:id="rId3" w:type="default"/>
          <w:footerReference r:id="rId6" w:type="default"/>
          <w:headerReference r:id="rId4" w:type="even"/>
          <w:footerReference r:id="rId7" w:type="even"/>
          <w:pgSz w:w="16838" w:h="11906" w:orient="landscape"/>
          <w:pgMar w:top="737" w:right="873" w:bottom="851" w:left="873" w:header="851" w:footer="992" w:gutter="0"/>
          <w:pgNumType w:fmt="numberInDash"/>
          <w:cols w:space="720" w:num="1"/>
          <w:docGrid w:type="lines" w:linePitch="312" w:charSpace="0"/>
        </w:sectPr>
      </w:pPr>
    </w:p>
    <w:p w14:paraId="0EA991DB">
      <w:pPr>
        <w:pStyle w:val="2"/>
        <w:jc w:val="center"/>
        <w:rPr>
          <w:rFonts w:ascii="方正小标宋_GBK" w:hAnsi="方正小标宋_GBK" w:eastAsia="方正小标宋_GBK"/>
          <w:b w:val="0"/>
          <w:bCs w:val="0"/>
          <w:sz w:val="30"/>
        </w:rPr>
      </w:pPr>
      <w:bookmarkStart w:id="2" w:name="_Toc24724711"/>
      <w:r>
        <w:rPr>
          <w:rFonts w:hint="eastAsia" w:asciiTheme="minorEastAsia" w:hAnsiTheme="minorEastAsia" w:eastAsiaTheme="minorEastAsia" w:cstheme="minorEastAsia"/>
          <w:b/>
          <w:bCs/>
          <w:sz w:val="32"/>
          <w:szCs w:val="32"/>
        </w:rPr>
        <w:t>（六）财政预决算领域基层政务公开标准目录</w:t>
      </w:r>
      <w:bookmarkEnd w:id="2"/>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3525"/>
        <w:gridCol w:w="2190"/>
        <w:gridCol w:w="1185"/>
        <w:gridCol w:w="1170"/>
        <w:gridCol w:w="1290"/>
        <w:gridCol w:w="720"/>
        <w:gridCol w:w="709"/>
        <w:gridCol w:w="551"/>
        <w:gridCol w:w="720"/>
      </w:tblGrid>
      <w:tr w14:paraId="665E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7E624E55">
            <w:pPr>
              <w:widowControl/>
              <w:jc w:val="center"/>
              <w:rPr>
                <w:rFonts w:ascii="Times New Roman" w:hAnsi="Times New Roman"/>
                <w:color w:val="000000"/>
                <w:kern w:val="0"/>
                <w:sz w:val="22"/>
              </w:rPr>
            </w:pPr>
            <w:r>
              <w:rPr>
                <w:rFonts w:hint="eastAsia" w:ascii="黑体" w:hAnsi="宋体" w:eastAsia="黑体" w:cs="宋体"/>
                <w:color w:val="000000"/>
                <w:kern w:val="0"/>
                <w:sz w:val="22"/>
              </w:rPr>
              <w:t>序号</w:t>
            </w:r>
          </w:p>
        </w:tc>
        <w:tc>
          <w:tcPr>
            <w:tcW w:w="1440" w:type="dxa"/>
            <w:gridSpan w:val="2"/>
            <w:vAlign w:val="center"/>
          </w:tcPr>
          <w:p w14:paraId="08DD2D3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525" w:type="dxa"/>
            <w:vMerge w:val="restart"/>
            <w:vAlign w:val="center"/>
          </w:tcPr>
          <w:p w14:paraId="5A417A3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90" w:type="dxa"/>
            <w:vMerge w:val="restart"/>
            <w:vAlign w:val="center"/>
          </w:tcPr>
          <w:p w14:paraId="0BF0824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185" w:type="dxa"/>
            <w:vMerge w:val="restart"/>
            <w:vAlign w:val="center"/>
          </w:tcPr>
          <w:p w14:paraId="6BDFAB2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70" w:type="dxa"/>
            <w:vMerge w:val="restart"/>
            <w:vAlign w:val="center"/>
          </w:tcPr>
          <w:p w14:paraId="1172CCB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290" w:type="dxa"/>
            <w:vMerge w:val="restart"/>
            <w:vAlign w:val="center"/>
          </w:tcPr>
          <w:p w14:paraId="1F435205">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29" w:type="dxa"/>
            <w:gridSpan w:val="2"/>
            <w:vAlign w:val="center"/>
          </w:tcPr>
          <w:p w14:paraId="0DAAF1D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2"/>
            <w:vAlign w:val="center"/>
          </w:tcPr>
          <w:p w14:paraId="3C45E97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7805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1EEA35EC">
            <w:pPr>
              <w:widowControl/>
              <w:jc w:val="left"/>
              <w:rPr>
                <w:rFonts w:ascii="Times New Roman" w:hAnsi="Times New Roman"/>
                <w:color w:val="000000"/>
                <w:kern w:val="0"/>
                <w:sz w:val="22"/>
              </w:rPr>
            </w:pPr>
          </w:p>
        </w:tc>
        <w:tc>
          <w:tcPr>
            <w:tcW w:w="720" w:type="dxa"/>
            <w:vAlign w:val="center"/>
          </w:tcPr>
          <w:p w14:paraId="4681FAC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6EBE752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525" w:type="dxa"/>
            <w:vMerge w:val="continue"/>
            <w:vAlign w:val="center"/>
          </w:tcPr>
          <w:p w14:paraId="1D699D0B">
            <w:pPr>
              <w:widowControl/>
              <w:jc w:val="left"/>
              <w:rPr>
                <w:rFonts w:ascii="黑体" w:hAnsi="宋体" w:eastAsia="黑体" w:cs="宋体"/>
                <w:color w:val="000000"/>
                <w:kern w:val="0"/>
                <w:sz w:val="22"/>
              </w:rPr>
            </w:pPr>
          </w:p>
        </w:tc>
        <w:tc>
          <w:tcPr>
            <w:tcW w:w="2190" w:type="dxa"/>
            <w:vMerge w:val="continue"/>
            <w:vAlign w:val="center"/>
          </w:tcPr>
          <w:p w14:paraId="11A1CBA7">
            <w:pPr>
              <w:widowControl/>
              <w:jc w:val="left"/>
              <w:rPr>
                <w:rFonts w:ascii="黑体" w:hAnsi="宋体" w:eastAsia="黑体" w:cs="宋体"/>
                <w:color w:val="000000"/>
                <w:kern w:val="0"/>
                <w:sz w:val="22"/>
              </w:rPr>
            </w:pPr>
          </w:p>
        </w:tc>
        <w:tc>
          <w:tcPr>
            <w:tcW w:w="1185" w:type="dxa"/>
            <w:vMerge w:val="continue"/>
            <w:vAlign w:val="center"/>
          </w:tcPr>
          <w:p w14:paraId="4A50F75F">
            <w:pPr>
              <w:widowControl/>
              <w:jc w:val="left"/>
              <w:rPr>
                <w:rFonts w:ascii="黑体" w:hAnsi="宋体" w:eastAsia="黑体" w:cs="宋体"/>
                <w:color w:val="000000"/>
                <w:kern w:val="0"/>
                <w:sz w:val="22"/>
              </w:rPr>
            </w:pPr>
          </w:p>
        </w:tc>
        <w:tc>
          <w:tcPr>
            <w:tcW w:w="1170" w:type="dxa"/>
            <w:vMerge w:val="continue"/>
            <w:vAlign w:val="center"/>
          </w:tcPr>
          <w:p w14:paraId="60EE461D">
            <w:pPr>
              <w:widowControl/>
              <w:jc w:val="left"/>
              <w:rPr>
                <w:rFonts w:ascii="黑体" w:hAnsi="宋体" w:eastAsia="黑体" w:cs="宋体"/>
                <w:color w:val="000000"/>
                <w:kern w:val="0"/>
                <w:sz w:val="22"/>
              </w:rPr>
            </w:pPr>
          </w:p>
        </w:tc>
        <w:tc>
          <w:tcPr>
            <w:tcW w:w="1290" w:type="dxa"/>
            <w:vMerge w:val="continue"/>
            <w:vAlign w:val="center"/>
          </w:tcPr>
          <w:p w14:paraId="4ECCA44F">
            <w:pPr>
              <w:widowControl/>
              <w:jc w:val="left"/>
              <w:rPr>
                <w:rFonts w:ascii="黑体" w:hAnsi="宋体" w:eastAsia="黑体" w:cs="宋体"/>
                <w:kern w:val="0"/>
                <w:sz w:val="22"/>
              </w:rPr>
            </w:pPr>
          </w:p>
        </w:tc>
        <w:tc>
          <w:tcPr>
            <w:tcW w:w="720" w:type="dxa"/>
            <w:vAlign w:val="center"/>
          </w:tcPr>
          <w:p w14:paraId="6BD1732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36237D7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vAlign w:val="center"/>
          </w:tcPr>
          <w:p w14:paraId="39758E4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63ED3B4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1501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582A4E5">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w:t>
            </w:r>
          </w:p>
        </w:tc>
        <w:tc>
          <w:tcPr>
            <w:tcW w:w="720" w:type="dxa"/>
            <w:vAlign w:val="center"/>
          </w:tcPr>
          <w:p w14:paraId="69D68600">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tc>
        <w:tc>
          <w:tcPr>
            <w:tcW w:w="720" w:type="dxa"/>
            <w:vAlign w:val="center"/>
          </w:tcPr>
          <w:p w14:paraId="6549FF3F">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政府预算</w:t>
            </w:r>
          </w:p>
        </w:tc>
        <w:tc>
          <w:tcPr>
            <w:tcW w:w="3525" w:type="dxa"/>
            <w:vAlign w:val="center"/>
          </w:tcPr>
          <w:p w14:paraId="46616C7F">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一般公共预算：①一般公共预算收入表。②一般公共预算支出表。③一般公共预算本级支出表。④一般公共预算本级基本支出表。⑤一般公共预算税收返还和转移支付表。⑥政府一般债务限额和余额情况表。</w:t>
            </w:r>
          </w:p>
        </w:tc>
        <w:tc>
          <w:tcPr>
            <w:tcW w:w="2190" w:type="dxa"/>
            <w:vAlign w:val="center"/>
          </w:tcPr>
          <w:p w14:paraId="7FE943E6">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w:t>
            </w: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lang w:eastAsia="zh-CN"/>
              </w:rPr>
              <w:t>〈地方预决算公开操作规程〉的通知</w:t>
            </w:r>
            <w:r>
              <w:rPr>
                <w:rFonts w:ascii="仿宋_GB2312" w:hAnsi="宋体" w:eastAsia="仿宋_GB2312"/>
                <w:color w:val="000000"/>
                <w:sz w:val="18"/>
                <w:szCs w:val="18"/>
              </w:rPr>
              <w:t>&gt;</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rPr>
              <w:t>地方政府债务信息公开办法（试行）</w:t>
            </w:r>
            <w:r>
              <w:rPr>
                <w:rFonts w:ascii="仿宋_GB2312" w:hAnsi="宋体" w:eastAsia="仿宋_GB2312"/>
                <w:color w:val="000000"/>
                <w:sz w:val="18"/>
                <w:szCs w:val="18"/>
              </w:rPr>
              <w:t>&gt;</w:t>
            </w:r>
            <w:r>
              <w:rPr>
                <w:rFonts w:hint="eastAsia" w:ascii="仿宋_GB2312" w:hAnsi="宋体" w:eastAsia="仿宋_GB2312"/>
                <w:color w:val="000000"/>
                <w:sz w:val="18"/>
                <w:szCs w:val="18"/>
              </w:rPr>
              <w:t>的通知》等法律法规和文件规定</w:t>
            </w:r>
          </w:p>
        </w:tc>
        <w:tc>
          <w:tcPr>
            <w:tcW w:w="1185" w:type="dxa"/>
            <w:vAlign w:val="center"/>
          </w:tcPr>
          <w:p w14:paraId="6514BD73">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本级人民代表大会批准后</w:t>
            </w:r>
            <w:r>
              <w:rPr>
                <w:rFonts w:ascii="仿宋_GB2312" w:hAnsi="宋体" w:eastAsia="仿宋_GB2312"/>
                <w:color w:val="000000"/>
                <w:sz w:val="18"/>
                <w:szCs w:val="18"/>
              </w:rPr>
              <w:t>20</w:t>
            </w:r>
            <w:r>
              <w:rPr>
                <w:rFonts w:hint="eastAsia" w:ascii="仿宋_GB2312" w:hAnsi="宋体" w:eastAsia="仿宋_GB2312"/>
                <w:color w:val="000000"/>
                <w:sz w:val="18"/>
                <w:szCs w:val="18"/>
              </w:rPr>
              <w:t>日内</w:t>
            </w:r>
          </w:p>
        </w:tc>
        <w:tc>
          <w:tcPr>
            <w:tcW w:w="1170" w:type="dxa"/>
            <w:vAlign w:val="center"/>
          </w:tcPr>
          <w:p w14:paraId="4E9746B4">
            <w:pPr>
              <w:jc w:val="center"/>
            </w:pPr>
            <w:r>
              <w:rPr>
                <w:rFonts w:hint="eastAsia" w:ascii="仿宋_GB2312" w:hAnsi="宋体" w:eastAsia="仿宋_GB2312"/>
                <w:color w:val="000000"/>
                <w:sz w:val="18"/>
                <w:szCs w:val="18"/>
              </w:rPr>
              <w:t>乡镇政府</w:t>
            </w:r>
          </w:p>
        </w:tc>
        <w:tc>
          <w:tcPr>
            <w:tcW w:w="1290" w:type="dxa"/>
            <w:vAlign w:val="center"/>
          </w:tcPr>
          <w:p w14:paraId="569E927B">
            <w:pPr>
              <w:jc w:val="cente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383C6A3C">
            <w:pPr>
              <w:jc w:val="center"/>
              <w:rPr>
                <w:rFonts w:ascii="仿宋_GB2312" w:hAnsi="仿宋" w:eastAsia="仿宋_GB2312"/>
                <w:color w:val="000000"/>
                <w:sz w:val="18"/>
                <w:szCs w:val="18"/>
              </w:rPr>
            </w:pPr>
          </w:p>
        </w:tc>
        <w:tc>
          <w:tcPr>
            <w:tcW w:w="720" w:type="dxa"/>
            <w:vAlign w:val="center"/>
          </w:tcPr>
          <w:p w14:paraId="3C7423B4">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52F3FF1">
            <w:pPr>
              <w:widowControl/>
              <w:jc w:val="center"/>
              <w:textAlignment w:val="center"/>
              <w:rPr>
                <w:rFonts w:ascii="仿宋_GB2312" w:hAnsi="宋体" w:eastAsia="仿宋_GB2312"/>
                <w:color w:val="000000"/>
                <w:sz w:val="18"/>
                <w:szCs w:val="18"/>
              </w:rPr>
            </w:pPr>
          </w:p>
        </w:tc>
        <w:tc>
          <w:tcPr>
            <w:tcW w:w="551" w:type="dxa"/>
            <w:vAlign w:val="center"/>
          </w:tcPr>
          <w:p w14:paraId="0C0CE88C">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42328416">
            <w:pPr>
              <w:widowControl/>
              <w:jc w:val="center"/>
              <w:textAlignment w:val="center"/>
              <w:rPr>
                <w:rFonts w:ascii="仿宋_GB2312" w:hAnsi="宋体" w:eastAsia="仿宋_GB2312"/>
                <w:color w:val="000000"/>
                <w:sz w:val="18"/>
                <w:szCs w:val="18"/>
              </w:rPr>
            </w:pPr>
          </w:p>
        </w:tc>
      </w:tr>
      <w:tr w14:paraId="7ADF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0" w:hRule="atLeast"/>
          <w:jc w:val="center"/>
        </w:trPr>
        <w:tc>
          <w:tcPr>
            <w:tcW w:w="540" w:type="dxa"/>
            <w:vAlign w:val="center"/>
          </w:tcPr>
          <w:p w14:paraId="6275FD3F">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720" w:type="dxa"/>
            <w:vAlign w:val="center"/>
          </w:tcPr>
          <w:p w14:paraId="0C4A59F6">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tc>
        <w:tc>
          <w:tcPr>
            <w:tcW w:w="720" w:type="dxa"/>
            <w:vAlign w:val="center"/>
          </w:tcPr>
          <w:p w14:paraId="15B70A51">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政府预算</w:t>
            </w:r>
          </w:p>
        </w:tc>
        <w:tc>
          <w:tcPr>
            <w:tcW w:w="3525" w:type="dxa"/>
            <w:vAlign w:val="center"/>
          </w:tcPr>
          <w:p w14:paraId="01E31CED">
            <w:pP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地方一般公共预算。</w:t>
            </w:r>
          </w:p>
        </w:tc>
        <w:tc>
          <w:tcPr>
            <w:tcW w:w="2190" w:type="dxa"/>
            <w:vAlign w:val="center"/>
          </w:tcPr>
          <w:p w14:paraId="78F245A6">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w:t>
            </w: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lang w:eastAsia="zh-CN"/>
              </w:rPr>
              <w:t>〈地方预决算公开操作规程〉的通知</w:t>
            </w:r>
            <w:r>
              <w:rPr>
                <w:rFonts w:ascii="仿宋_GB2312" w:hAnsi="宋体" w:eastAsia="仿宋_GB2312"/>
                <w:color w:val="000000"/>
                <w:sz w:val="18"/>
                <w:szCs w:val="18"/>
              </w:rPr>
              <w:t>&gt;</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rPr>
              <w:t>地方政府债务信息公开办法（试行）</w:t>
            </w:r>
            <w:r>
              <w:rPr>
                <w:rFonts w:ascii="仿宋_GB2312" w:hAnsi="宋体" w:eastAsia="仿宋_GB2312"/>
                <w:color w:val="000000"/>
                <w:sz w:val="18"/>
                <w:szCs w:val="18"/>
              </w:rPr>
              <w:t>&gt;</w:t>
            </w:r>
            <w:r>
              <w:rPr>
                <w:rFonts w:hint="eastAsia" w:ascii="仿宋_GB2312" w:hAnsi="宋体" w:eastAsia="仿宋_GB2312"/>
                <w:color w:val="000000"/>
                <w:sz w:val="18"/>
                <w:szCs w:val="18"/>
              </w:rPr>
              <w:t>的通知》等法律法规和文件规定</w:t>
            </w:r>
          </w:p>
        </w:tc>
        <w:tc>
          <w:tcPr>
            <w:tcW w:w="1185" w:type="dxa"/>
            <w:vAlign w:val="center"/>
          </w:tcPr>
          <w:p w14:paraId="56298066">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本级人民代表大会批准后</w:t>
            </w:r>
            <w:r>
              <w:rPr>
                <w:rFonts w:ascii="仿宋_GB2312" w:hAnsi="宋体" w:eastAsia="仿宋_GB2312"/>
                <w:color w:val="000000"/>
                <w:sz w:val="18"/>
                <w:szCs w:val="18"/>
              </w:rPr>
              <w:t>20</w:t>
            </w:r>
            <w:r>
              <w:rPr>
                <w:rFonts w:hint="eastAsia" w:ascii="仿宋_GB2312" w:hAnsi="宋体" w:eastAsia="仿宋_GB2312"/>
                <w:color w:val="000000"/>
                <w:sz w:val="18"/>
                <w:szCs w:val="18"/>
              </w:rPr>
              <w:t>日内</w:t>
            </w:r>
          </w:p>
        </w:tc>
        <w:tc>
          <w:tcPr>
            <w:tcW w:w="1170" w:type="dxa"/>
            <w:vAlign w:val="center"/>
          </w:tcPr>
          <w:p w14:paraId="7726B94A">
            <w:pPr>
              <w:jc w:val="center"/>
            </w:pPr>
            <w:r>
              <w:rPr>
                <w:rFonts w:hint="eastAsia" w:ascii="仿宋_GB2312" w:hAnsi="宋体" w:eastAsia="仿宋_GB2312"/>
                <w:color w:val="000000"/>
                <w:sz w:val="18"/>
                <w:szCs w:val="18"/>
              </w:rPr>
              <w:t>乡镇政府</w:t>
            </w:r>
          </w:p>
        </w:tc>
        <w:tc>
          <w:tcPr>
            <w:tcW w:w="1290" w:type="dxa"/>
            <w:vAlign w:val="center"/>
          </w:tcPr>
          <w:p w14:paraId="18007743">
            <w:pPr>
              <w:jc w:val="cente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473DC73F">
            <w:pPr>
              <w:jc w:val="center"/>
              <w:rPr>
                <w:rFonts w:ascii="仿宋_GB2312" w:hAnsi="仿宋" w:eastAsia="仿宋_GB2312"/>
                <w:color w:val="000000"/>
                <w:sz w:val="18"/>
                <w:szCs w:val="18"/>
              </w:rPr>
            </w:pPr>
          </w:p>
        </w:tc>
        <w:tc>
          <w:tcPr>
            <w:tcW w:w="720" w:type="dxa"/>
            <w:vAlign w:val="center"/>
          </w:tcPr>
          <w:p w14:paraId="3C81612A">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F14EA39">
            <w:pPr>
              <w:widowControl/>
              <w:textAlignment w:val="center"/>
              <w:rPr>
                <w:rFonts w:ascii="仿宋_GB2312" w:hAnsi="宋体" w:eastAsia="仿宋_GB2312"/>
                <w:color w:val="000000"/>
                <w:sz w:val="18"/>
                <w:szCs w:val="18"/>
              </w:rPr>
            </w:pPr>
          </w:p>
        </w:tc>
        <w:tc>
          <w:tcPr>
            <w:tcW w:w="551" w:type="dxa"/>
            <w:vAlign w:val="center"/>
          </w:tcPr>
          <w:p w14:paraId="61D5B7A0">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2ED916E9">
            <w:pPr>
              <w:widowControl/>
              <w:textAlignment w:val="center"/>
              <w:rPr>
                <w:rFonts w:ascii="仿宋_GB2312" w:hAnsi="宋体" w:eastAsia="仿宋_GB2312"/>
                <w:color w:val="000000"/>
                <w:sz w:val="18"/>
                <w:szCs w:val="18"/>
              </w:rPr>
            </w:pPr>
          </w:p>
        </w:tc>
      </w:tr>
      <w:tr w14:paraId="172C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9" w:hRule="atLeast"/>
          <w:jc w:val="center"/>
        </w:trPr>
        <w:tc>
          <w:tcPr>
            <w:tcW w:w="540" w:type="dxa"/>
            <w:vAlign w:val="center"/>
          </w:tcPr>
          <w:p w14:paraId="5C730057">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3</w:t>
            </w:r>
          </w:p>
        </w:tc>
        <w:tc>
          <w:tcPr>
            <w:tcW w:w="720" w:type="dxa"/>
            <w:vAlign w:val="center"/>
          </w:tcPr>
          <w:p w14:paraId="27F531B8">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tc>
        <w:tc>
          <w:tcPr>
            <w:tcW w:w="720" w:type="dxa"/>
            <w:vAlign w:val="center"/>
          </w:tcPr>
          <w:p w14:paraId="79ABF84D">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决算</w:t>
            </w:r>
          </w:p>
        </w:tc>
        <w:tc>
          <w:tcPr>
            <w:tcW w:w="3525" w:type="dxa"/>
            <w:vAlign w:val="center"/>
          </w:tcPr>
          <w:p w14:paraId="3B3D3DF9">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一般公共预算：①一般公共预算收入表。②一般公共预算支出表。③一般公共预算本级支出表。④一般公共预算本级基本支出表。⑤一般公共预算税收返还和转移支付表。⑥政府一般债务限额和余额情况表。</w:t>
            </w:r>
          </w:p>
        </w:tc>
        <w:tc>
          <w:tcPr>
            <w:tcW w:w="2190" w:type="dxa"/>
            <w:vAlign w:val="center"/>
          </w:tcPr>
          <w:p w14:paraId="3A834171">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w:t>
            </w: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lang w:eastAsia="zh-CN"/>
              </w:rPr>
              <w:t>〈地方预决算公开操作规程〉的通知</w:t>
            </w:r>
            <w:r>
              <w:rPr>
                <w:rFonts w:ascii="仿宋_GB2312" w:hAnsi="宋体" w:eastAsia="仿宋_GB2312"/>
                <w:color w:val="000000"/>
                <w:sz w:val="18"/>
                <w:szCs w:val="18"/>
              </w:rPr>
              <w:t>&gt;</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rPr>
              <w:t>地方政府债务信息公开办法（试行）</w:t>
            </w:r>
            <w:r>
              <w:rPr>
                <w:rFonts w:ascii="仿宋_GB2312" w:hAnsi="宋体" w:eastAsia="仿宋_GB2312"/>
                <w:color w:val="000000"/>
                <w:sz w:val="18"/>
                <w:szCs w:val="18"/>
              </w:rPr>
              <w:t>&gt;</w:t>
            </w:r>
            <w:r>
              <w:rPr>
                <w:rFonts w:hint="eastAsia" w:ascii="仿宋_GB2312" w:hAnsi="宋体" w:eastAsia="仿宋_GB2312"/>
                <w:color w:val="000000"/>
                <w:sz w:val="18"/>
                <w:szCs w:val="18"/>
              </w:rPr>
              <w:t>的通知》等法律法规和文件规定</w:t>
            </w:r>
          </w:p>
        </w:tc>
        <w:tc>
          <w:tcPr>
            <w:tcW w:w="1185" w:type="dxa"/>
            <w:vAlign w:val="center"/>
          </w:tcPr>
          <w:p w14:paraId="417FC31D">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本级人民代表大会批准后</w:t>
            </w:r>
            <w:r>
              <w:rPr>
                <w:rFonts w:ascii="仿宋_GB2312" w:hAnsi="宋体" w:eastAsia="仿宋_GB2312"/>
                <w:color w:val="000000"/>
                <w:sz w:val="18"/>
                <w:szCs w:val="18"/>
              </w:rPr>
              <w:t>20</w:t>
            </w:r>
            <w:r>
              <w:rPr>
                <w:rFonts w:hint="eastAsia" w:ascii="仿宋_GB2312" w:hAnsi="宋体" w:eastAsia="仿宋_GB2312"/>
                <w:color w:val="000000"/>
                <w:sz w:val="18"/>
                <w:szCs w:val="18"/>
              </w:rPr>
              <w:t>日内</w:t>
            </w:r>
          </w:p>
        </w:tc>
        <w:tc>
          <w:tcPr>
            <w:tcW w:w="1170" w:type="dxa"/>
            <w:vAlign w:val="center"/>
          </w:tcPr>
          <w:p w14:paraId="6BC94456">
            <w:pPr>
              <w:jc w:val="center"/>
            </w:pPr>
            <w:r>
              <w:rPr>
                <w:rFonts w:hint="eastAsia" w:ascii="仿宋_GB2312" w:hAnsi="宋体" w:eastAsia="仿宋_GB2312"/>
                <w:color w:val="000000"/>
                <w:sz w:val="18"/>
                <w:szCs w:val="18"/>
              </w:rPr>
              <w:t>乡镇政府</w:t>
            </w:r>
          </w:p>
        </w:tc>
        <w:tc>
          <w:tcPr>
            <w:tcW w:w="1290" w:type="dxa"/>
            <w:vAlign w:val="center"/>
          </w:tcPr>
          <w:p w14:paraId="5424BD6E">
            <w:pPr>
              <w:jc w:val="cente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78E24132">
            <w:pPr>
              <w:jc w:val="center"/>
              <w:rPr>
                <w:rFonts w:ascii="仿宋_GB2312" w:hAnsi="仿宋" w:eastAsia="仿宋_GB2312"/>
                <w:color w:val="000000"/>
                <w:sz w:val="18"/>
                <w:szCs w:val="18"/>
              </w:rPr>
            </w:pPr>
          </w:p>
        </w:tc>
        <w:tc>
          <w:tcPr>
            <w:tcW w:w="720" w:type="dxa"/>
            <w:vAlign w:val="center"/>
          </w:tcPr>
          <w:p w14:paraId="51762A42">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138AB2A">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313F631A">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589ADFE5">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3C2E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0" w:hRule="atLeast"/>
          <w:jc w:val="center"/>
        </w:trPr>
        <w:tc>
          <w:tcPr>
            <w:tcW w:w="540" w:type="dxa"/>
            <w:vAlign w:val="center"/>
          </w:tcPr>
          <w:p w14:paraId="4710F19B">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4</w:t>
            </w:r>
          </w:p>
        </w:tc>
        <w:tc>
          <w:tcPr>
            <w:tcW w:w="720" w:type="dxa"/>
            <w:vAlign w:val="center"/>
          </w:tcPr>
          <w:p w14:paraId="7083456A">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tc>
        <w:tc>
          <w:tcPr>
            <w:tcW w:w="720" w:type="dxa"/>
            <w:vAlign w:val="center"/>
          </w:tcPr>
          <w:p w14:paraId="4ECF7B38">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决算</w:t>
            </w:r>
          </w:p>
        </w:tc>
        <w:tc>
          <w:tcPr>
            <w:tcW w:w="3525" w:type="dxa"/>
            <w:vAlign w:val="center"/>
          </w:tcPr>
          <w:p w14:paraId="201F3C20">
            <w:pPr>
              <w:widowControl/>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地方本级汇总的一般公共预算“三公”经费，包括预算总额，以及“因公出国（境）费”“公务用车购置及运行费”（区分“公务用车购置费”“公务用车运行费”两项）“公务接待费”分项数额，并对增减变化情况（与预算对比）进行说明。</w:t>
            </w:r>
          </w:p>
          <w:p w14:paraId="4A32A558">
            <w:pPr>
              <w:jc w:val="center"/>
              <w:textAlignment w:val="center"/>
              <w:rPr>
                <w:rFonts w:ascii="仿宋_GB2312" w:hAnsi="宋体" w:eastAsia="仿宋_GB2312"/>
                <w:color w:val="000000"/>
                <w:sz w:val="18"/>
                <w:szCs w:val="18"/>
              </w:rPr>
            </w:pPr>
          </w:p>
        </w:tc>
        <w:tc>
          <w:tcPr>
            <w:tcW w:w="2190" w:type="dxa"/>
            <w:vAlign w:val="center"/>
          </w:tcPr>
          <w:p w14:paraId="6F931A57">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185" w:type="dxa"/>
            <w:vAlign w:val="center"/>
          </w:tcPr>
          <w:p w14:paraId="47541884">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本级人民代表大会批准后</w:t>
            </w:r>
            <w:r>
              <w:rPr>
                <w:rFonts w:ascii="仿宋_GB2312" w:hAnsi="宋体" w:eastAsia="仿宋_GB2312"/>
                <w:color w:val="000000"/>
                <w:sz w:val="18"/>
                <w:szCs w:val="18"/>
              </w:rPr>
              <w:t>20</w:t>
            </w:r>
            <w:r>
              <w:rPr>
                <w:rFonts w:hint="eastAsia" w:ascii="仿宋_GB2312" w:hAnsi="宋体" w:eastAsia="仿宋_GB2312"/>
                <w:color w:val="000000"/>
                <w:sz w:val="18"/>
                <w:szCs w:val="18"/>
              </w:rPr>
              <w:t>日内</w:t>
            </w:r>
          </w:p>
        </w:tc>
        <w:tc>
          <w:tcPr>
            <w:tcW w:w="1170" w:type="dxa"/>
            <w:vAlign w:val="center"/>
          </w:tcPr>
          <w:p w14:paraId="1524A07F">
            <w:pPr>
              <w:jc w:val="center"/>
            </w:pPr>
            <w:r>
              <w:rPr>
                <w:rFonts w:hint="eastAsia" w:ascii="仿宋_GB2312" w:hAnsi="宋体" w:eastAsia="仿宋_GB2312"/>
                <w:color w:val="000000"/>
                <w:sz w:val="18"/>
                <w:szCs w:val="18"/>
              </w:rPr>
              <w:t>乡镇政府</w:t>
            </w:r>
          </w:p>
        </w:tc>
        <w:tc>
          <w:tcPr>
            <w:tcW w:w="1290" w:type="dxa"/>
            <w:vAlign w:val="center"/>
          </w:tcPr>
          <w:p w14:paraId="5222557E">
            <w:pPr>
              <w:jc w:val="cente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42E8CD16">
            <w:pPr>
              <w:jc w:val="center"/>
              <w:rPr>
                <w:rFonts w:ascii="仿宋_GB2312" w:hAnsi="仿宋" w:eastAsia="仿宋_GB2312"/>
                <w:color w:val="000000"/>
                <w:sz w:val="18"/>
                <w:szCs w:val="18"/>
              </w:rPr>
            </w:pPr>
          </w:p>
        </w:tc>
        <w:tc>
          <w:tcPr>
            <w:tcW w:w="720" w:type="dxa"/>
            <w:vAlign w:val="center"/>
          </w:tcPr>
          <w:p w14:paraId="13C7DAF6">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BBCB7F6">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51" w:type="dxa"/>
            <w:vAlign w:val="center"/>
          </w:tcPr>
          <w:p w14:paraId="020F409E">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357170C1">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2263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362B9BDC">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5</w:t>
            </w:r>
          </w:p>
        </w:tc>
        <w:tc>
          <w:tcPr>
            <w:tcW w:w="720" w:type="dxa"/>
            <w:vMerge w:val="restart"/>
            <w:vAlign w:val="center"/>
          </w:tcPr>
          <w:p w14:paraId="6B710D14">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tc>
        <w:tc>
          <w:tcPr>
            <w:tcW w:w="720" w:type="dxa"/>
            <w:vMerge w:val="restart"/>
            <w:vAlign w:val="center"/>
          </w:tcPr>
          <w:p w14:paraId="00ECBDE0">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部门</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预算</w:t>
            </w:r>
          </w:p>
        </w:tc>
        <w:tc>
          <w:tcPr>
            <w:tcW w:w="3525" w:type="dxa"/>
            <w:vAlign w:val="center"/>
          </w:tcPr>
          <w:p w14:paraId="3C16BE6F">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收支总体情况表：①部门收支总体情况表。②部门收入总体情况表。③部门支出总体情况表。</w:t>
            </w:r>
          </w:p>
        </w:tc>
        <w:tc>
          <w:tcPr>
            <w:tcW w:w="2190" w:type="dxa"/>
            <w:vMerge w:val="restart"/>
            <w:vAlign w:val="center"/>
          </w:tcPr>
          <w:p w14:paraId="60DCAB2B">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w:t>
            </w: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lang w:eastAsia="zh-CN"/>
              </w:rPr>
              <w:t>〈地方预决算公开操作规程〉的通知</w:t>
            </w:r>
            <w:r>
              <w:rPr>
                <w:rFonts w:ascii="仿宋_GB2312" w:hAnsi="宋体" w:eastAsia="仿宋_GB2312"/>
                <w:color w:val="000000"/>
                <w:sz w:val="18"/>
                <w:szCs w:val="18"/>
              </w:rPr>
              <w:t>&gt;</w:t>
            </w:r>
            <w:r>
              <w:rPr>
                <w:rFonts w:hint="eastAsia" w:ascii="仿宋_GB2312" w:hAnsi="宋体" w:eastAsia="仿宋_GB2312"/>
                <w:color w:val="000000"/>
                <w:sz w:val="18"/>
                <w:szCs w:val="18"/>
              </w:rPr>
              <w:t>》等法律法规和文件规定</w:t>
            </w:r>
          </w:p>
        </w:tc>
        <w:tc>
          <w:tcPr>
            <w:tcW w:w="1185" w:type="dxa"/>
            <w:vMerge w:val="restart"/>
            <w:vAlign w:val="center"/>
          </w:tcPr>
          <w:p w14:paraId="70CD31A6">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本级人民代表大会或县财政局批准后</w:t>
            </w:r>
            <w:r>
              <w:rPr>
                <w:rFonts w:ascii="仿宋_GB2312" w:hAnsi="宋体" w:eastAsia="仿宋_GB2312"/>
                <w:color w:val="000000"/>
                <w:sz w:val="18"/>
                <w:szCs w:val="18"/>
              </w:rPr>
              <w:t>20</w:t>
            </w:r>
            <w:r>
              <w:rPr>
                <w:rFonts w:hint="eastAsia" w:ascii="仿宋_GB2312" w:hAnsi="宋体" w:eastAsia="仿宋_GB2312"/>
                <w:color w:val="000000"/>
                <w:sz w:val="18"/>
                <w:szCs w:val="18"/>
              </w:rPr>
              <w:t>日内</w:t>
            </w:r>
          </w:p>
        </w:tc>
        <w:tc>
          <w:tcPr>
            <w:tcW w:w="1170" w:type="dxa"/>
            <w:vMerge w:val="restart"/>
            <w:vAlign w:val="center"/>
          </w:tcPr>
          <w:p w14:paraId="5819700E">
            <w:pPr>
              <w:jc w:val="center"/>
            </w:pPr>
            <w:r>
              <w:rPr>
                <w:rFonts w:hint="eastAsia" w:ascii="仿宋_GB2312" w:hAnsi="宋体" w:eastAsia="仿宋_GB2312"/>
                <w:color w:val="000000"/>
                <w:sz w:val="18"/>
                <w:szCs w:val="18"/>
              </w:rPr>
              <w:t>乡镇政府、街道办事处</w:t>
            </w:r>
          </w:p>
        </w:tc>
        <w:tc>
          <w:tcPr>
            <w:tcW w:w="1290" w:type="dxa"/>
            <w:vMerge w:val="restart"/>
            <w:vAlign w:val="center"/>
          </w:tcPr>
          <w:p w14:paraId="534970B5">
            <w:pPr>
              <w:jc w:val="cente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28E6AB99">
            <w:pPr>
              <w:jc w:val="center"/>
              <w:rPr>
                <w:rFonts w:ascii="仿宋_GB2312" w:hAnsi="仿宋" w:eastAsia="仿宋_GB2312"/>
                <w:color w:val="000000"/>
                <w:sz w:val="18"/>
                <w:szCs w:val="18"/>
              </w:rPr>
            </w:pPr>
          </w:p>
        </w:tc>
        <w:tc>
          <w:tcPr>
            <w:tcW w:w="720" w:type="dxa"/>
            <w:vMerge w:val="restart"/>
            <w:vAlign w:val="center"/>
          </w:tcPr>
          <w:p w14:paraId="61D7E829">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Merge w:val="restart"/>
            <w:vAlign w:val="center"/>
          </w:tcPr>
          <w:p w14:paraId="4276F5A7">
            <w:pPr>
              <w:widowControl/>
              <w:jc w:val="center"/>
              <w:textAlignment w:val="center"/>
              <w:rPr>
                <w:rFonts w:ascii="仿宋_GB2312" w:hAnsi="宋体" w:eastAsia="仿宋_GB2312"/>
                <w:color w:val="000000"/>
                <w:sz w:val="18"/>
                <w:szCs w:val="18"/>
              </w:rPr>
            </w:pPr>
          </w:p>
        </w:tc>
        <w:tc>
          <w:tcPr>
            <w:tcW w:w="551" w:type="dxa"/>
            <w:vMerge w:val="restart"/>
            <w:vAlign w:val="center"/>
          </w:tcPr>
          <w:p w14:paraId="6909FDA6">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Merge w:val="restart"/>
            <w:vAlign w:val="center"/>
          </w:tcPr>
          <w:p w14:paraId="6371F5C3">
            <w:pPr>
              <w:widowControl/>
              <w:jc w:val="center"/>
              <w:textAlignment w:val="center"/>
              <w:rPr>
                <w:rFonts w:ascii="仿宋_GB2312" w:hAnsi="宋体" w:eastAsia="仿宋_GB2312"/>
                <w:color w:val="000000"/>
                <w:sz w:val="18"/>
                <w:szCs w:val="18"/>
              </w:rPr>
            </w:pPr>
          </w:p>
        </w:tc>
      </w:tr>
      <w:tr w14:paraId="4AADF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15D2C534">
            <w:pPr>
              <w:widowControl/>
              <w:jc w:val="center"/>
              <w:textAlignment w:val="center"/>
              <w:rPr>
                <w:rFonts w:ascii="仿宋_GB2312" w:hAnsi="宋体" w:eastAsia="仿宋_GB2312"/>
                <w:color w:val="000000"/>
                <w:sz w:val="18"/>
                <w:szCs w:val="18"/>
              </w:rPr>
            </w:pPr>
          </w:p>
        </w:tc>
        <w:tc>
          <w:tcPr>
            <w:tcW w:w="720" w:type="dxa"/>
            <w:vMerge w:val="continue"/>
            <w:vAlign w:val="center"/>
          </w:tcPr>
          <w:p w14:paraId="3D5EE730">
            <w:pPr>
              <w:widowControl/>
              <w:jc w:val="center"/>
              <w:textAlignment w:val="center"/>
              <w:rPr>
                <w:rFonts w:ascii="仿宋_GB2312" w:hAnsi="宋体" w:eastAsia="仿宋_GB2312"/>
                <w:color w:val="000000"/>
                <w:sz w:val="18"/>
                <w:szCs w:val="18"/>
              </w:rPr>
            </w:pPr>
          </w:p>
        </w:tc>
        <w:tc>
          <w:tcPr>
            <w:tcW w:w="720" w:type="dxa"/>
            <w:vMerge w:val="continue"/>
            <w:vAlign w:val="center"/>
          </w:tcPr>
          <w:p w14:paraId="7E900819">
            <w:pPr>
              <w:widowControl/>
              <w:jc w:val="center"/>
              <w:textAlignment w:val="center"/>
              <w:rPr>
                <w:rFonts w:ascii="仿宋_GB2312" w:hAnsi="宋体" w:eastAsia="仿宋_GB2312"/>
                <w:color w:val="000000"/>
                <w:sz w:val="18"/>
                <w:szCs w:val="18"/>
              </w:rPr>
            </w:pPr>
          </w:p>
        </w:tc>
        <w:tc>
          <w:tcPr>
            <w:tcW w:w="3525" w:type="dxa"/>
            <w:vAlign w:val="center"/>
          </w:tcPr>
          <w:p w14:paraId="6E514718">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2190" w:type="dxa"/>
            <w:vMerge w:val="continue"/>
            <w:vAlign w:val="center"/>
          </w:tcPr>
          <w:p w14:paraId="1F5A125A">
            <w:pPr>
              <w:widowControl/>
              <w:jc w:val="center"/>
              <w:textAlignment w:val="center"/>
              <w:rPr>
                <w:rFonts w:ascii="仿宋_GB2312" w:hAnsi="宋体" w:eastAsia="仿宋_GB2312"/>
                <w:color w:val="000000"/>
                <w:sz w:val="18"/>
                <w:szCs w:val="18"/>
              </w:rPr>
            </w:pPr>
          </w:p>
        </w:tc>
        <w:tc>
          <w:tcPr>
            <w:tcW w:w="1185" w:type="dxa"/>
            <w:vMerge w:val="continue"/>
            <w:vAlign w:val="center"/>
          </w:tcPr>
          <w:p w14:paraId="4C6D587B">
            <w:pPr>
              <w:widowControl/>
              <w:jc w:val="center"/>
              <w:textAlignment w:val="center"/>
              <w:rPr>
                <w:rFonts w:ascii="仿宋_GB2312" w:hAnsi="宋体" w:eastAsia="仿宋_GB2312"/>
                <w:color w:val="000000"/>
                <w:sz w:val="18"/>
                <w:szCs w:val="18"/>
              </w:rPr>
            </w:pPr>
          </w:p>
        </w:tc>
        <w:tc>
          <w:tcPr>
            <w:tcW w:w="1170" w:type="dxa"/>
            <w:vMerge w:val="continue"/>
            <w:vAlign w:val="center"/>
          </w:tcPr>
          <w:p w14:paraId="4AD7A51C">
            <w:pPr>
              <w:widowControl/>
              <w:jc w:val="center"/>
              <w:textAlignment w:val="center"/>
              <w:rPr>
                <w:rFonts w:ascii="仿宋_GB2312" w:hAnsi="宋体" w:eastAsia="仿宋_GB2312"/>
                <w:color w:val="000000"/>
                <w:sz w:val="18"/>
                <w:szCs w:val="18"/>
              </w:rPr>
            </w:pPr>
          </w:p>
        </w:tc>
        <w:tc>
          <w:tcPr>
            <w:tcW w:w="1290" w:type="dxa"/>
            <w:vMerge w:val="continue"/>
          </w:tcPr>
          <w:p w14:paraId="295EF9B6">
            <w:pPr>
              <w:widowControl/>
              <w:jc w:val="center"/>
              <w:textAlignment w:val="center"/>
              <w:rPr>
                <w:rFonts w:ascii="仿宋_GB2312" w:hAnsi="宋体" w:eastAsia="仿宋_GB2312"/>
                <w:color w:val="000000"/>
                <w:sz w:val="18"/>
                <w:szCs w:val="18"/>
              </w:rPr>
            </w:pPr>
          </w:p>
        </w:tc>
        <w:tc>
          <w:tcPr>
            <w:tcW w:w="720" w:type="dxa"/>
            <w:vMerge w:val="continue"/>
            <w:vAlign w:val="center"/>
          </w:tcPr>
          <w:p w14:paraId="1CECBC52">
            <w:pPr>
              <w:widowControl/>
              <w:jc w:val="center"/>
              <w:textAlignment w:val="center"/>
              <w:rPr>
                <w:rFonts w:ascii="仿宋_GB2312" w:hAnsi="宋体" w:eastAsia="仿宋_GB2312"/>
                <w:color w:val="000000"/>
                <w:sz w:val="18"/>
                <w:szCs w:val="18"/>
              </w:rPr>
            </w:pPr>
          </w:p>
        </w:tc>
        <w:tc>
          <w:tcPr>
            <w:tcW w:w="709" w:type="dxa"/>
            <w:vMerge w:val="continue"/>
            <w:vAlign w:val="center"/>
          </w:tcPr>
          <w:p w14:paraId="48A62DF4">
            <w:pPr>
              <w:widowControl/>
              <w:jc w:val="center"/>
              <w:textAlignment w:val="center"/>
              <w:rPr>
                <w:rFonts w:ascii="仿宋_GB2312" w:hAnsi="宋体" w:eastAsia="仿宋_GB2312"/>
                <w:color w:val="000000"/>
                <w:sz w:val="18"/>
                <w:szCs w:val="18"/>
              </w:rPr>
            </w:pPr>
          </w:p>
        </w:tc>
        <w:tc>
          <w:tcPr>
            <w:tcW w:w="551" w:type="dxa"/>
            <w:vMerge w:val="continue"/>
            <w:vAlign w:val="center"/>
          </w:tcPr>
          <w:p w14:paraId="080E0C8F">
            <w:pPr>
              <w:widowControl/>
              <w:jc w:val="center"/>
              <w:textAlignment w:val="center"/>
              <w:rPr>
                <w:rFonts w:ascii="仿宋_GB2312" w:hAnsi="宋体" w:eastAsia="仿宋_GB2312"/>
                <w:color w:val="000000"/>
                <w:sz w:val="18"/>
                <w:szCs w:val="18"/>
              </w:rPr>
            </w:pPr>
          </w:p>
        </w:tc>
        <w:tc>
          <w:tcPr>
            <w:tcW w:w="720" w:type="dxa"/>
            <w:vMerge w:val="continue"/>
            <w:vAlign w:val="center"/>
          </w:tcPr>
          <w:p w14:paraId="098A33DA">
            <w:pPr>
              <w:widowControl/>
              <w:jc w:val="center"/>
              <w:textAlignment w:val="center"/>
              <w:rPr>
                <w:rFonts w:ascii="仿宋_GB2312" w:hAnsi="宋体" w:eastAsia="仿宋_GB2312"/>
                <w:color w:val="000000"/>
                <w:sz w:val="18"/>
                <w:szCs w:val="18"/>
              </w:rPr>
            </w:pPr>
          </w:p>
        </w:tc>
      </w:tr>
      <w:tr w14:paraId="2A88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3892617F">
            <w:pPr>
              <w:widowControl/>
              <w:jc w:val="center"/>
              <w:textAlignment w:val="center"/>
              <w:rPr>
                <w:rFonts w:ascii="仿宋_GB2312" w:hAnsi="宋体" w:eastAsia="仿宋_GB2312"/>
                <w:color w:val="000000"/>
                <w:sz w:val="18"/>
                <w:szCs w:val="18"/>
              </w:rPr>
            </w:pPr>
          </w:p>
        </w:tc>
        <w:tc>
          <w:tcPr>
            <w:tcW w:w="720" w:type="dxa"/>
            <w:vMerge w:val="continue"/>
            <w:vAlign w:val="center"/>
          </w:tcPr>
          <w:p w14:paraId="54783C34">
            <w:pPr>
              <w:widowControl/>
              <w:jc w:val="center"/>
              <w:textAlignment w:val="center"/>
              <w:rPr>
                <w:rFonts w:ascii="仿宋_GB2312" w:hAnsi="宋体" w:eastAsia="仿宋_GB2312"/>
                <w:color w:val="000000"/>
                <w:sz w:val="18"/>
                <w:szCs w:val="18"/>
              </w:rPr>
            </w:pPr>
          </w:p>
        </w:tc>
        <w:tc>
          <w:tcPr>
            <w:tcW w:w="720" w:type="dxa"/>
            <w:vMerge w:val="continue"/>
            <w:vAlign w:val="center"/>
          </w:tcPr>
          <w:p w14:paraId="00656611">
            <w:pPr>
              <w:widowControl/>
              <w:jc w:val="center"/>
              <w:textAlignment w:val="center"/>
              <w:rPr>
                <w:rFonts w:ascii="仿宋_GB2312" w:hAnsi="宋体" w:eastAsia="仿宋_GB2312"/>
                <w:color w:val="000000"/>
                <w:sz w:val="18"/>
                <w:szCs w:val="18"/>
              </w:rPr>
            </w:pPr>
          </w:p>
        </w:tc>
        <w:tc>
          <w:tcPr>
            <w:tcW w:w="3525" w:type="dxa"/>
            <w:vAlign w:val="center"/>
          </w:tcPr>
          <w:p w14:paraId="5706BB52">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一般公共预算支出情况表公开到功能分类项级科目。一般公共预算基本支出表公开到经济分类款级科目。</w:t>
            </w:r>
          </w:p>
        </w:tc>
        <w:tc>
          <w:tcPr>
            <w:tcW w:w="2190" w:type="dxa"/>
            <w:vMerge w:val="continue"/>
            <w:vAlign w:val="center"/>
          </w:tcPr>
          <w:p w14:paraId="5175D998">
            <w:pPr>
              <w:widowControl/>
              <w:jc w:val="center"/>
              <w:textAlignment w:val="center"/>
              <w:rPr>
                <w:rFonts w:ascii="仿宋_GB2312" w:hAnsi="宋体" w:eastAsia="仿宋_GB2312"/>
                <w:color w:val="000000"/>
                <w:sz w:val="18"/>
                <w:szCs w:val="18"/>
              </w:rPr>
            </w:pPr>
          </w:p>
        </w:tc>
        <w:tc>
          <w:tcPr>
            <w:tcW w:w="1185" w:type="dxa"/>
            <w:vMerge w:val="continue"/>
            <w:vAlign w:val="center"/>
          </w:tcPr>
          <w:p w14:paraId="6B2FBBA6">
            <w:pPr>
              <w:widowControl/>
              <w:jc w:val="center"/>
              <w:textAlignment w:val="center"/>
              <w:rPr>
                <w:rFonts w:ascii="仿宋_GB2312" w:hAnsi="宋体" w:eastAsia="仿宋_GB2312"/>
                <w:color w:val="000000"/>
                <w:sz w:val="18"/>
                <w:szCs w:val="18"/>
              </w:rPr>
            </w:pPr>
          </w:p>
        </w:tc>
        <w:tc>
          <w:tcPr>
            <w:tcW w:w="1170" w:type="dxa"/>
            <w:vMerge w:val="continue"/>
            <w:vAlign w:val="center"/>
          </w:tcPr>
          <w:p w14:paraId="350832A0">
            <w:pPr>
              <w:widowControl/>
              <w:jc w:val="center"/>
              <w:textAlignment w:val="center"/>
              <w:rPr>
                <w:rFonts w:ascii="仿宋_GB2312" w:hAnsi="宋体" w:eastAsia="仿宋_GB2312"/>
                <w:color w:val="000000"/>
                <w:sz w:val="18"/>
                <w:szCs w:val="18"/>
              </w:rPr>
            </w:pPr>
          </w:p>
        </w:tc>
        <w:tc>
          <w:tcPr>
            <w:tcW w:w="1290" w:type="dxa"/>
            <w:vMerge w:val="continue"/>
          </w:tcPr>
          <w:p w14:paraId="42B8CFF0">
            <w:pPr>
              <w:widowControl/>
              <w:jc w:val="center"/>
              <w:textAlignment w:val="center"/>
              <w:rPr>
                <w:rFonts w:ascii="仿宋_GB2312" w:hAnsi="宋体" w:eastAsia="仿宋_GB2312"/>
                <w:color w:val="000000"/>
                <w:sz w:val="18"/>
                <w:szCs w:val="18"/>
              </w:rPr>
            </w:pPr>
          </w:p>
        </w:tc>
        <w:tc>
          <w:tcPr>
            <w:tcW w:w="720" w:type="dxa"/>
            <w:vMerge w:val="continue"/>
            <w:vAlign w:val="center"/>
          </w:tcPr>
          <w:p w14:paraId="2444B065">
            <w:pPr>
              <w:widowControl/>
              <w:jc w:val="center"/>
              <w:textAlignment w:val="center"/>
              <w:rPr>
                <w:rFonts w:ascii="仿宋_GB2312" w:hAnsi="宋体" w:eastAsia="仿宋_GB2312"/>
                <w:color w:val="000000"/>
                <w:sz w:val="18"/>
                <w:szCs w:val="18"/>
              </w:rPr>
            </w:pPr>
          </w:p>
        </w:tc>
        <w:tc>
          <w:tcPr>
            <w:tcW w:w="709" w:type="dxa"/>
            <w:vMerge w:val="continue"/>
            <w:vAlign w:val="center"/>
          </w:tcPr>
          <w:p w14:paraId="681A1912">
            <w:pPr>
              <w:widowControl/>
              <w:jc w:val="center"/>
              <w:textAlignment w:val="center"/>
              <w:rPr>
                <w:rFonts w:ascii="仿宋_GB2312" w:hAnsi="宋体" w:eastAsia="仿宋_GB2312"/>
                <w:color w:val="000000"/>
                <w:sz w:val="18"/>
                <w:szCs w:val="18"/>
              </w:rPr>
            </w:pPr>
          </w:p>
        </w:tc>
        <w:tc>
          <w:tcPr>
            <w:tcW w:w="551" w:type="dxa"/>
            <w:vMerge w:val="continue"/>
            <w:vAlign w:val="center"/>
          </w:tcPr>
          <w:p w14:paraId="2E8DFCAE">
            <w:pPr>
              <w:widowControl/>
              <w:jc w:val="center"/>
              <w:textAlignment w:val="center"/>
              <w:rPr>
                <w:rFonts w:ascii="仿宋_GB2312" w:hAnsi="宋体" w:eastAsia="仿宋_GB2312"/>
                <w:color w:val="000000"/>
                <w:sz w:val="18"/>
                <w:szCs w:val="18"/>
              </w:rPr>
            </w:pPr>
          </w:p>
        </w:tc>
        <w:tc>
          <w:tcPr>
            <w:tcW w:w="720" w:type="dxa"/>
            <w:vMerge w:val="continue"/>
            <w:vAlign w:val="center"/>
          </w:tcPr>
          <w:p w14:paraId="7A956DF3">
            <w:pPr>
              <w:widowControl/>
              <w:jc w:val="center"/>
              <w:textAlignment w:val="center"/>
              <w:rPr>
                <w:rFonts w:ascii="仿宋_GB2312" w:hAnsi="宋体" w:eastAsia="仿宋_GB2312"/>
                <w:color w:val="000000"/>
                <w:sz w:val="18"/>
                <w:szCs w:val="18"/>
              </w:rPr>
            </w:pPr>
          </w:p>
        </w:tc>
      </w:tr>
      <w:tr w14:paraId="55F3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48E2B1C">
            <w:pPr>
              <w:widowControl/>
              <w:jc w:val="center"/>
              <w:textAlignment w:val="center"/>
              <w:rPr>
                <w:rFonts w:ascii="仿宋_GB2312" w:hAnsi="宋体" w:eastAsia="仿宋_GB2312"/>
                <w:color w:val="000000"/>
                <w:sz w:val="18"/>
                <w:szCs w:val="18"/>
              </w:rPr>
            </w:pPr>
          </w:p>
        </w:tc>
        <w:tc>
          <w:tcPr>
            <w:tcW w:w="720" w:type="dxa"/>
            <w:vMerge w:val="continue"/>
            <w:vAlign w:val="center"/>
          </w:tcPr>
          <w:p w14:paraId="716B2773">
            <w:pPr>
              <w:widowControl/>
              <w:jc w:val="center"/>
              <w:textAlignment w:val="center"/>
              <w:rPr>
                <w:rFonts w:ascii="仿宋_GB2312" w:hAnsi="宋体" w:eastAsia="仿宋_GB2312"/>
                <w:color w:val="000000"/>
                <w:sz w:val="18"/>
                <w:szCs w:val="18"/>
              </w:rPr>
            </w:pPr>
          </w:p>
        </w:tc>
        <w:tc>
          <w:tcPr>
            <w:tcW w:w="720" w:type="dxa"/>
            <w:vMerge w:val="continue"/>
            <w:vAlign w:val="center"/>
          </w:tcPr>
          <w:p w14:paraId="20F2DDAD">
            <w:pPr>
              <w:widowControl/>
              <w:jc w:val="center"/>
              <w:textAlignment w:val="center"/>
              <w:rPr>
                <w:rFonts w:ascii="仿宋_GB2312" w:hAnsi="宋体" w:eastAsia="仿宋_GB2312"/>
                <w:color w:val="000000"/>
                <w:sz w:val="18"/>
                <w:szCs w:val="18"/>
              </w:rPr>
            </w:pPr>
          </w:p>
        </w:tc>
        <w:tc>
          <w:tcPr>
            <w:tcW w:w="3525" w:type="dxa"/>
            <w:vAlign w:val="center"/>
          </w:tcPr>
          <w:p w14:paraId="6D92AA74">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三公”经费支出表按“因公出国（境）费”“公务用车购置及运行费”“公务接待费”公开，其中，“公务用车购置及运行费”应当细化到“公务用车购置费”“公务用车运行费”两个项目，并对增减变化情况进行说明。</w:t>
            </w:r>
          </w:p>
        </w:tc>
        <w:tc>
          <w:tcPr>
            <w:tcW w:w="2190" w:type="dxa"/>
            <w:vMerge w:val="continue"/>
            <w:vAlign w:val="center"/>
          </w:tcPr>
          <w:p w14:paraId="06BD4AA0">
            <w:pPr>
              <w:widowControl/>
              <w:jc w:val="center"/>
              <w:textAlignment w:val="center"/>
              <w:rPr>
                <w:rFonts w:ascii="仿宋_GB2312" w:hAnsi="宋体" w:eastAsia="仿宋_GB2312"/>
                <w:color w:val="000000"/>
                <w:sz w:val="18"/>
                <w:szCs w:val="18"/>
              </w:rPr>
            </w:pPr>
          </w:p>
        </w:tc>
        <w:tc>
          <w:tcPr>
            <w:tcW w:w="1185" w:type="dxa"/>
            <w:vMerge w:val="continue"/>
            <w:vAlign w:val="center"/>
          </w:tcPr>
          <w:p w14:paraId="11AF8619">
            <w:pPr>
              <w:widowControl/>
              <w:jc w:val="center"/>
              <w:textAlignment w:val="center"/>
              <w:rPr>
                <w:rFonts w:ascii="仿宋_GB2312" w:hAnsi="宋体" w:eastAsia="仿宋_GB2312"/>
                <w:color w:val="000000"/>
                <w:sz w:val="18"/>
                <w:szCs w:val="18"/>
              </w:rPr>
            </w:pPr>
          </w:p>
        </w:tc>
        <w:tc>
          <w:tcPr>
            <w:tcW w:w="1170" w:type="dxa"/>
            <w:vMerge w:val="continue"/>
            <w:vAlign w:val="center"/>
          </w:tcPr>
          <w:p w14:paraId="3CBAEDDE">
            <w:pPr>
              <w:widowControl/>
              <w:jc w:val="center"/>
              <w:textAlignment w:val="center"/>
              <w:rPr>
                <w:rFonts w:ascii="仿宋_GB2312" w:hAnsi="宋体" w:eastAsia="仿宋_GB2312"/>
                <w:color w:val="000000"/>
                <w:sz w:val="18"/>
                <w:szCs w:val="18"/>
              </w:rPr>
            </w:pPr>
          </w:p>
        </w:tc>
        <w:tc>
          <w:tcPr>
            <w:tcW w:w="1290" w:type="dxa"/>
            <w:vMerge w:val="continue"/>
          </w:tcPr>
          <w:p w14:paraId="0EF9FB46">
            <w:pPr>
              <w:widowControl/>
              <w:jc w:val="center"/>
              <w:textAlignment w:val="center"/>
              <w:rPr>
                <w:rFonts w:ascii="仿宋_GB2312" w:hAnsi="宋体" w:eastAsia="仿宋_GB2312"/>
                <w:color w:val="000000"/>
                <w:sz w:val="18"/>
                <w:szCs w:val="18"/>
              </w:rPr>
            </w:pPr>
          </w:p>
        </w:tc>
        <w:tc>
          <w:tcPr>
            <w:tcW w:w="720" w:type="dxa"/>
            <w:vMerge w:val="continue"/>
            <w:vAlign w:val="center"/>
          </w:tcPr>
          <w:p w14:paraId="7ADE7CB8">
            <w:pPr>
              <w:widowControl/>
              <w:jc w:val="center"/>
              <w:textAlignment w:val="center"/>
              <w:rPr>
                <w:rFonts w:ascii="仿宋_GB2312" w:hAnsi="宋体" w:eastAsia="仿宋_GB2312"/>
                <w:color w:val="000000"/>
                <w:sz w:val="18"/>
                <w:szCs w:val="18"/>
              </w:rPr>
            </w:pPr>
          </w:p>
        </w:tc>
        <w:tc>
          <w:tcPr>
            <w:tcW w:w="709" w:type="dxa"/>
            <w:vMerge w:val="continue"/>
            <w:vAlign w:val="center"/>
          </w:tcPr>
          <w:p w14:paraId="662CE66D">
            <w:pPr>
              <w:widowControl/>
              <w:jc w:val="center"/>
              <w:textAlignment w:val="center"/>
              <w:rPr>
                <w:rFonts w:ascii="仿宋_GB2312" w:hAnsi="宋体" w:eastAsia="仿宋_GB2312"/>
                <w:color w:val="000000"/>
                <w:sz w:val="18"/>
                <w:szCs w:val="18"/>
              </w:rPr>
            </w:pPr>
          </w:p>
        </w:tc>
        <w:tc>
          <w:tcPr>
            <w:tcW w:w="551" w:type="dxa"/>
            <w:vMerge w:val="continue"/>
            <w:vAlign w:val="center"/>
          </w:tcPr>
          <w:p w14:paraId="210CBE7B">
            <w:pPr>
              <w:widowControl/>
              <w:jc w:val="center"/>
              <w:textAlignment w:val="center"/>
              <w:rPr>
                <w:rFonts w:ascii="仿宋_GB2312" w:hAnsi="宋体" w:eastAsia="仿宋_GB2312"/>
                <w:color w:val="000000"/>
                <w:sz w:val="18"/>
                <w:szCs w:val="18"/>
              </w:rPr>
            </w:pPr>
          </w:p>
        </w:tc>
        <w:tc>
          <w:tcPr>
            <w:tcW w:w="720" w:type="dxa"/>
            <w:vMerge w:val="continue"/>
            <w:vAlign w:val="center"/>
          </w:tcPr>
          <w:p w14:paraId="0941ADAD">
            <w:pPr>
              <w:widowControl/>
              <w:jc w:val="center"/>
              <w:textAlignment w:val="center"/>
              <w:rPr>
                <w:rFonts w:ascii="仿宋_GB2312" w:hAnsi="宋体" w:eastAsia="仿宋_GB2312"/>
                <w:color w:val="000000"/>
                <w:sz w:val="18"/>
                <w:szCs w:val="18"/>
              </w:rPr>
            </w:pPr>
          </w:p>
        </w:tc>
      </w:tr>
      <w:tr w14:paraId="4651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6" w:hRule="atLeast"/>
          <w:jc w:val="center"/>
        </w:trPr>
        <w:tc>
          <w:tcPr>
            <w:tcW w:w="540" w:type="dxa"/>
            <w:vMerge w:val="continue"/>
            <w:vAlign w:val="center"/>
          </w:tcPr>
          <w:p w14:paraId="1FDCDFB2">
            <w:pPr>
              <w:widowControl/>
              <w:jc w:val="center"/>
              <w:textAlignment w:val="center"/>
              <w:rPr>
                <w:rFonts w:ascii="仿宋_GB2312" w:hAnsi="宋体" w:eastAsia="仿宋_GB2312"/>
                <w:color w:val="000000"/>
                <w:sz w:val="18"/>
                <w:szCs w:val="18"/>
              </w:rPr>
            </w:pPr>
          </w:p>
        </w:tc>
        <w:tc>
          <w:tcPr>
            <w:tcW w:w="720" w:type="dxa"/>
            <w:vMerge w:val="continue"/>
            <w:vAlign w:val="center"/>
          </w:tcPr>
          <w:p w14:paraId="20410DE0">
            <w:pPr>
              <w:widowControl/>
              <w:jc w:val="center"/>
              <w:textAlignment w:val="center"/>
              <w:rPr>
                <w:rFonts w:ascii="仿宋_GB2312" w:hAnsi="宋体" w:eastAsia="仿宋_GB2312"/>
                <w:color w:val="000000"/>
                <w:sz w:val="18"/>
                <w:szCs w:val="18"/>
              </w:rPr>
            </w:pPr>
          </w:p>
        </w:tc>
        <w:tc>
          <w:tcPr>
            <w:tcW w:w="720" w:type="dxa"/>
            <w:vMerge w:val="continue"/>
            <w:vAlign w:val="center"/>
          </w:tcPr>
          <w:p w14:paraId="1D74709E">
            <w:pPr>
              <w:widowControl/>
              <w:jc w:val="center"/>
              <w:textAlignment w:val="center"/>
              <w:rPr>
                <w:rFonts w:ascii="仿宋_GB2312" w:hAnsi="宋体" w:eastAsia="仿宋_GB2312"/>
                <w:color w:val="000000"/>
                <w:sz w:val="18"/>
                <w:szCs w:val="18"/>
              </w:rPr>
            </w:pPr>
          </w:p>
        </w:tc>
        <w:tc>
          <w:tcPr>
            <w:tcW w:w="3525" w:type="dxa"/>
            <w:vAlign w:val="center"/>
          </w:tcPr>
          <w:p w14:paraId="36CBD93D">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部门职责、机构设置情况、预算收支增减变化、机关运行经费安排以及政府采购（主要包括部门政府采购预算总金额和货物、工程、服务采购的预算金额）等情况的说明，并对专业性较强的名词进行解释。结合工作进展情况，逐步公开国有资产占用、重点项目预算的绩效目标等情况。</w:t>
            </w:r>
          </w:p>
        </w:tc>
        <w:tc>
          <w:tcPr>
            <w:tcW w:w="2190" w:type="dxa"/>
            <w:vMerge w:val="continue"/>
            <w:vAlign w:val="center"/>
          </w:tcPr>
          <w:p w14:paraId="08C5E8D1">
            <w:pPr>
              <w:widowControl/>
              <w:jc w:val="center"/>
              <w:textAlignment w:val="center"/>
              <w:rPr>
                <w:rFonts w:ascii="仿宋_GB2312" w:hAnsi="宋体" w:eastAsia="仿宋_GB2312"/>
                <w:color w:val="000000"/>
                <w:sz w:val="18"/>
                <w:szCs w:val="18"/>
              </w:rPr>
            </w:pPr>
          </w:p>
        </w:tc>
        <w:tc>
          <w:tcPr>
            <w:tcW w:w="1185" w:type="dxa"/>
            <w:vMerge w:val="continue"/>
            <w:vAlign w:val="center"/>
          </w:tcPr>
          <w:p w14:paraId="324D959D">
            <w:pPr>
              <w:widowControl/>
              <w:jc w:val="center"/>
              <w:textAlignment w:val="center"/>
              <w:rPr>
                <w:rFonts w:ascii="仿宋_GB2312" w:hAnsi="宋体" w:eastAsia="仿宋_GB2312"/>
                <w:color w:val="000000"/>
                <w:sz w:val="18"/>
                <w:szCs w:val="18"/>
              </w:rPr>
            </w:pPr>
          </w:p>
        </w:tc>
        <w:tc>
          <w:tcPr>
            <w:tcW w:w="1170" w:type="dxa"/>
            <w:vMerge w:val="continue"/>
            <w:vAlign w:val="center"/>
          </w:tcPr>
          <w:p w14:paraId="3FBF5363">
            <w:pPr>
              <w:widowControl/>
              <w:jc w:val="center"/>
              <w:textAlignment w:val="center"/>
              <w:rPr>
                <w:rFonts w:ascii="仿宋_GB2312" w:hAnsi="宋体" w:eastAsia="仿宋_GB2312"/>
                <w:color w:val="000000"/>
                <w:sz w:val="18"/>
                <w:szCs w:val="18"/>
              </w:rPr>
            </w:pPr>
          </w:p>
        </w:tc>
        <w:tc>
          <w:tcPr>
            <w:tcW w:w="1290" w:type="dxa"/>
            <w:vMerge w:val="continue"/>
          </w:tcPr>
          <w:p w14:paraId="676DCBB6">
            <w:pPr>
              <w:widowControl/>
              <w:jc w:val="center"/>
              <w:textAlignment w:val="center"/>
              <w:rPr>
                <w:rFonts w:ascii="仿宋_GB2312" w:hAnsi="宋体" w:eastAsia="仿宋_GB2312"/>
                <w:color w:val="000000"/>
                <w:sz w:val="18"/>
                <w:szCs w:val="18"/>
              </w:rPr>
            </w:pPr>
          </w:p>
        </w:tc>
        <w:tc>
          <w:tcPr>
            <w:tcW w:w="720" w:type="dxa"/>
            <w:vMerge w:val="continue"/>
            <w:vAlign w:val="center"/>
          </w:tcPr>
          <w:p w14:paraId="3E69C025">
            <w:pPr>
              <w:widowControl/>
              <w:jc w:val="center"/>
              <w:textAlignment w:val="center"/>
              <w:rPr>
                <w:rFonts w:ascii="仿宋_GB2312" w:hAnsi="宋体" w:eastAsia="仿宋_GB2312"/>
                <w:color w:val="000000"/>
                <w:sz w:val="18"/>
                <w:szCs w:val="18"/>
              </w:rPr>
            </w:pPr>
          </w:p>
        </w:tc>
        <w:tc>
          <w:tcPr>
            <w:tcW w:w="709" w:type="dxa"/>
            <w:vMerge w:val="continue"/>
            <w:vAlign w:val="center"/>
          </w:tcPr>
          <w:p w14:paraId="58347C0D">
            <w:pPr>
              <w:widowControl/>
              <w:jc w:val="center"/>
              <w:textAlignment w:val="center"/>
              <w:rPr>
                <w:rFonts w:ascii="仿宋_GB2312" w:hAnsi="宋体" w:eastAsia="仿宋_GB2312"/>
                <w:color w:val="000000"/>
                <w:sz w:val="18"/>
                <w:szCs w:val="18"/>
              </w:rPr>
            </w:pPr>
          </w:p>
        </w:tc>
        <w:tc>
          <w:tcPr>
            <w:tcW w:w="551" w:type="dxa"/>
            <w:vMerge w:val="continue"/>
            <w:vAlign w:val="center"/>
          </w:tcPr>
          <w:p w14:paraId="04E52BAC">
            <w:pPr>
              <w:widowControl/>
              <w:jc w:val="center"/>
              <w:textAlignment w:val="center"/>
              <w:rPr>
                <w:rFonts w:ascii="仿宋_GB2312" w:hAnsi="宋体" w:eastAsia="仿宋_GB2312"/>
                <w:color w:val="000000"/>
                <w:sz w:val="18"/>
                <w:szCs w:val="18"/>
              </w:rPr>
            </w:pPr>
          </w:p>
        </w:tc>
        <w:tc>
          <w:tcPr>
            <w:tcW w:w="720" w:type="dxa"/>
            <w:vMerge w:val="continue"/>
            <w:vAlign w:val="center"/>
          </w:tcPr>
          <w:p w14:paraId="27FB23AD">
            <w:pPr>
              <w:widowControl/>
              <w:jc w:val="center"/>
              <w:textAlignment w:val="center"/>
              <w:rPr>
                <w:rFonts w:ascii="仿宋_GB2312" w:hAnsi="宋体" w:eastAsia="仿宋_GB2312"/>
                <w:color w:val="000000"/>
                <w:sz w:val="18"/>
                <w:szCs w:val="18"/>
              </w:rPr>
            </w:pPr>
          </w:p>
        </w:tc>
      </w:tr>
      <w:tr w14:paraId="3414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24B5CF14">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6</w:t>
            </w:r>
          </w:p>
        </w:tc>
        <w:tc>
          <w:tcPr>
            <w:tcW w:w="720" w:type="dxa"/>
            <w:vMerge w:val="restart"/>
            <w:vAlign w:val="center"/>
          </w:tcPr>
          <w:p w14:paraId="5DC82616">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tc>
        <w:tc>
          <w:tcPr>
            <w:tcW w:w="720" w:type="dxa"/>
            <w:vMerge w:val="restart"/>
            <w:vAlign w:val="center"/>
          </w:tcPr>
          <w:p w14:paraId="2ED3014F">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部门</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决算</w:t>
            </w:r>
          </w:p>
        </w:tc>
        <w:tc>
          <w:tcPr>
            <w:tcW w:w="3525" w:type="dxa"/>
            <w:vAlign w:val="center"/>
          </w:tcPr>
          <w:p w14:paraId="047C9488">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收支总体情况表：①部门收支总体情况表。②部门收入总体情况表。③部门支出总体情况表。</w:t>
            </w:r>
          </w:p>
        </w:tc>
        <w:tc>
          <w:tcPr>
            <w:tcW w:w="2190" w:type="dxa"/>
            <w:vMerge w:val="restart"/>
            <w:vAlign w:val="center"/>
          </w:tcPr>
          <w:p w14:paraId="7DF54CBC">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w:t>
            </w: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lang w:eastAsia="zh-CN"/>
              </w:rPr>
              <w:t>〈地方预决算公开操作规程〉的通知</w:t>
            </w:r>
            <w:r>
              <w:rPr>
                <w:rFonts w:ascii="仿宋_GB2312" w:hAnsi="宋体" w:eastAsia="仿宋_GB2312"/>
                <w:color w:val="000000"/>
                <w:sz w:val="18"/>
                <w:szCs w:val="18"/>
              </w:rPr>
              <w:t>&gt;</w:t>
            </w:r>
            <w:r>
              <w:rPr>
                <w:rFonts w:hint="eastAsia" w:ascii="仿宋_GB2312" w:hAnsi="宋体" w:eastAsia="仿宋_GB2312"/>
                <w:color w:val="000000"/>
                <w:sz w:val="18"/>
                <w:szCs w:val="18"/>
              </w:rPr>
              <w:t>》等法律法规和文件规定</w:t>
            </w:r>
          </w:p>
        </w:tc>
        <w:tc>
          <w:tcPr>
            <w:tcW w:w="1185" w:type="dxa"/>
            <w:vMerge w:val="restart"/>
            <w:vAlign w:val="center"/>
          </w:tcPr>
          <w:p w14:paraId="4FDCDB88">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本级人民代表大会或县财政局批准后</w:t>
            </w:r>
            <w:r>
              <w:rPr>
                <w:rFonts w:ascii="仿宋_GB2312" w:hAnsi="宋体" w:eastAsia="仿宋_GB2312"/>
                <w:color w:val="000000"/>
                <w:sz w:val="18"/>
                <w:szCs w:val="18"/>
              </w:rPr>
              <w:t>20</w:t>
            </w:r>
            <w:r>
              <w:rPr>
                <w:rFonts w:hint="eastAsia" w:ascii="仿宋_GB2312" w:hAnsi="宋体" w:eastAsia="仿宋_GB2312"/>
                <w:color w:val="000000"/>
                <w:sz w:val="18"/>
                <w:szCs w:val="18"/>
              </w:rPr>
              <w:t>日内</w:t>
            </w:r>
          </w:p>
        </w:tc>
        <w:tc>
          <w:tcPr>
            <w:tcW w:w="1170" w:type="dxa"/>
            <w:vMerge w:val="restart"/>
            <w:vAlign w:val="center"/>
          </w:tcPr>
          <w:p w14:paraId="3D519CBF">
            <w:pPr>
              <w:jc w:val="center"/>
            </w:pPr>
            <w:r>
              <w:rPr>
                <w:rFonts w:hint="eastAsia" w:ascii="仿宋_GB2312" w:hAnsi="宋体" w:eastAsia="仿宋_GB2312"/>
                <w:color w:val="000000"/>
                <w:sz w:val="18"/>
                <w:szCs w:val="18"/>
              </w:rPr>
              <w:t>乡镇政府、街道办事处</w:t>
            </w:r>
          </w:p>
        </w:tc>
        <w:tc>
          <w:tcPr>
            <w:tcW w:w="1290" w:type="dxa"/>
            <w:vMerge w:val="restart"/>
            <w:vAlign w:val="center"/>
          </w:tcPr>
          <w:p w14:paraId="40E32FB3">
            <w:pPr>
              <w:jc w:val="cente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119547E5">
            <w:pPr>
              <w:jc w:val="center"/>
              <w:rPr>
                <w:rFonts w:ascii="仿宋_GB2312" w:hAnsi="仿宋" w:eastAsia="仿宋_GB2312"/>
                <w:color w:val="000000"/>
                <w:sz w:val="18"/>
                <w:szCs w:val="18"/>
              </w:rPr>
            </w:pPr>
          </w:p>
        </w:tc>
        <w:tc>
          <w:tcPr>
            <w:tcW w:w="720" w:type="dxa"/>
            <w:vMerge w:val="restart"/>
            <w:vAlign w:val="center"/>
          </w:tcPr>
          <w:p w14:paraId="69ED7425">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Merge w:val="restart"/>
            <w:vAlign w:val="center"/>
          </w:tcPr>
          <w:p w14:paraId="2EFEB7A4">
            <w:pPr>
              <w:widowControl/>
              <w:jc w:val="center"/>
              <w:textAlignment w:val="center"/>
              <w:rPr>
                <w:rFonts w:ascii="仿宋_GB2312" w:hAnsi="宋体" w:eastAsia="仿宋_GB2312"/>
                <w:color w:val="000000"/>
                <w:sz w:val="18"/>
                <w:szCs w:val="18"/>
              </w:rPr>
            </w:pPr>
          </w:p>
        </w:tc>
        <w:tc>
          <w:tcPr>
            <w:tcW w:w="551" w:type="dxa"/>
            <w:vMerge w:val="restart"/>
            <w:vAlign w:val="center"/>
          </w:tcPr>
          <w:p w14:paraId="3EE2F4F7">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Merge w:val="restart"/>
            <w:vAlign w:val="center"/>
          </w:tcPr>
          <w:p w14:paraId="3FDCC258">
            <w:pPr>
              <w:widowControl/>
              <w:jc w:val="center"/>
              <w:textAlignment w:val="center"/>
              <w:rPr>
                <w:rFonts w:ascii="仿宋_GB2312" w:hAnsi="宋体" w:eastAsia="仿宋_GB2312"/>
                <w:color w:val="000000"/>
                <w:sz w:val="18"/>
                <w:szCs w:val="18"/>
              </w:rPr>
            </w:pPr>
          </w:p>
        </w:tc>
      </w:tr>
      <w:tr w14:paraId="0C7A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3F1CE653">
            <w:pPr>
              <w:widowControl/>
              <w:jc w:val="center"/>
              <w:textAlignment w:val="center"/>
              <w:rPr>
                <w:rFonts w:ascii="仿宋_GB2312" w:hAnsi="宋体" w:eastAsia="仿宋_GB2312"/>
                <w:color w:val="000000"/>
                <w:sz w:val="18"/>
                <w:szCs w:val="18"/>
              </w:rPr>
            </w:pPr>
          </w:p>
        </w:tc>
        <w:tc>
          <w:tcPr>
            <w:tcW w:w="720" w:type="dxa"/>
            <w:vMerge w:val="continue"/>
            <w:vAlign w:val="center"/>
          </w:tcPr>
          <w:p w14:paraId="7F818017">
            <w:pPr>
              <w:widowControl/>
              <w:jc w:val="center"/>
              <w:textAlignment w:val="center"/>
              <w:rPr>
                <w:rFonts w:ascii="仿宋_GB2312" w:hAnsi="宋体" w:eastAsia="仿宋_GB2312"/>
                <w:color w:val="000000"/>
                <w:sz w:val="18"/>
                <w:szCs w:val="18"/>
              </w:rPr>
            </w:pPr>
          </w:p>
        </w:tc>
        <w:tc>
          <w:tcPr>
            <w:tcW w:w="720" w:type="dxa"/>
            <w:vMerge w:val="continue"/>
            <w:vAlign w:val="center"/>
          </w:tcPr>
          <w:p w14:paraId="60256EFE">
            <w:pPr>
              <w:widowControl/>
              <w:jc w:val="center"/>
              <w:textAlignment w:val="center"/>
              <w:rPr>
                <w:rFonts w:ascii="仿宋_GB2312" w:hAnsi="宋体" w:eastAsia="仿宋_GB2312"/>
                <w:color w:val="000000"/>
                <w:sz w:val="18"/>
                <w:szCs w:val="18"/>
              </w:rPr>
            </w:pPr>
          </w:p>
        </w:tc>
        <w:tc>
          <w:tcPr>
            <w:tcW w:w="3525" w:type="dxa"/>
            <w:vAlign w:val="center"/>
          </w:tcPr>
          <w:p w14:paraId="38092828">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2190" w:type="dxa"/>
            <w:vMerge w:val="continue"/>
            <w:vAlign w:val="center"/>
          </w:tcPr>
          <w:p w14:paraId="59937309">
            <w:pPr>
              <w:widowControl/>
              <w:jc w:val="center"/>
              <w:textAlignment w:val="center"/>
              <w:rPr>
                <w:rFonts w:ascii="仿宋_GB2312" w:hAnsi="宋体" w:eastAsia="仿宋_GB2312"/>
                <w:color w:val="000000"/>
                <w:sz w:val="18"/>
                <w:szCs w:val="18"/>
              </w:rPr>
            </w:pPr>
          </w:p>
        </w:tc>
        <w:tc>
          <w:tcPr>
            <w:tcW w:w="1185" w:type="dxa"/>
            <w:vMerge w:val="continue"/>
            <w:vAlign w:val="center"/>
          </w:tcPr>
          <w:p w14:paraId="7E0EA78D">
            <w:pPr>
              <w:widowControl/>
              <w:jc w:val="center"/>
              <w:textAlignment w:val="center"/>
              <w:rPr>
                <w:rFonts w:ascii="仿宋_GB2312" w:hAnsi="宋体" w:eastAsia="仿宋_GB2312"/>
                <w:color w:val="000000"/>
                <w:sz w:val="18"/>
                <w:szCs w:val="18"/>
              </w:rPr>
            </w:pPr>
          </w:p>
        </w:tc>
        <w:tc>
          <w:tcPr>
            <w:tcW w:w="1170" w:type="dxa"/>
            <w:vMerge w:val="continue"/>
          </w:tcPr>
          <w:p w14:paraId="40786DDC">
            <w:pPr>
              <w:widowControl/>
              <w:jc w:val="center"/>
              <w:textAlignment w:val="center"/>
              <w:rPr>
                <w:rFonts w:ascii="仿宋_GB2312" w:hAnsi="宋体" w:eastAsia="仿宋_GB2312"/>
                <w:color w:val="000000"/>
                <w:sz w:val="18"/>
                <w:szCs w:val="18"/>
              </w:rPr>
            </w:pPr>
          </w:p>
        </w:tc>
        <w:tc>
          <w:tcPr>
            <w:tcW w:w="1290" w:type="dxa"/>
            <w:vMerge w:val="continue"/>
            <w:vAlign w:val="center"/>
          </w:tcPr>
          <w:p w14:paraId="5812B7F1">
            <w:pPr>
              <w:widowControl/>
              <w:jc w:val="center"/>
              <w:textAlignment w:val="center"/>
              <w:rPr>
                <w:rFonts w:ascii="仿宋_GB2312" w:hAnsi="宋体" w:eastAsia="仿宋_GB2312"/>
                <w:color w:val="000000"/>
                <w:sz w:val="18"/>
                <w:szCs w:val="18"/>
              </w:rPr>
            </w:pPr>
          </w:p>
        </w:tc>
        <w:tc>
          <w:tcPr>
            <w:tcW w:w="720" w:type="dxa"/>
            <w:vMerge w:val="continue"/>
            <w:vAlign w:val="center"/>
          </w:tcPr>
          <w:p w14:paraId="3CCCE600">
            <w:pPr>
              <w:widowControl/>
              <w:jc w:val="center"/>
              <w:textAlignment w:val="center"/>
              <w:rPr>
                <w:rFonts w:ascii="仿宋_GB2312" w:hAnsi="宋体" w:eastAsia="仿宋_GB2312"/>
                <w:color w:val="000000"/>
                <w:sz w:val="18"/>
                <w:szCs w:val="18"/>
              </w:rPr>
            </w:pPr>
          </w:p>
        </w:tc>
        <w:tc>
          <w:tcPr>
            <w:tcW w:w="709" w:type="dxa"/>
            <w:vMerge w:val="continue"/>
            <w:vAlign w:val="center"/>
          </w:tcPr>
          <w:p w14:paraId="7555978F">
            <w:pPr>
              <w:widowControl/>
              <w:jc w:val="center"/>
              <w:textAlignment w:val="center"/>
              <w:rPr>
                <w:rFonts w:ascii="仿宋_GB2312" w:hAnsi="宋体" w:eastAsia="仿宋_GB2312"/>
                <w:color w:val="000000"/>
                <w:sz w:val="18"/>
                <w:szCs w:val="18"/>
              </w:rPr>
            </w:pPr>
          </w:p>
        </w:tc>
        <w:tc>
          <w:tcPr>
            <w:tcW w:w="551" w:type="dxa"/>
            <w:vMerge w:val="continue"/>
            <w:vAlign w:val="center"/>
          </w:tcPr>
          <w:p w14:paraId="43601F51">
            <w:pPr>
              <w:widowControl/>
              <w:jc w:val="center"/>
              <w:textAlignment w:val="center"/>
              <w:rPr>
                <w:rFonts w:ascii="仿宋_GB2312" w:hAnsi="宋体" w:eastAsia="仿宋_GB2312"/>
                <w:color w:val="000000"/>
                <w:sz w:val="18"/>
                <w:szCs w:val="18"/>
              </w:rPr>
            </w:pPr>
          </w:p>
        </w:tc>
        <w:tc>
          <w:tcPr>
            <w:tcW w:w="720" w:type="dxa"/>
            <w:vMerge w:val="continue"/>
            <w:vAlign w:val="center"/>
          </w:tcPr>
          <w:p w14:paraId="35DB435B">
            <w:pPr>
              <w:widowControl/>
              <w:jc w:val="center"/>
              <w:textAlignment w:val="center"/>
              <w:rPr>
                <w:rFonts w:ascii="仿宋_GB2312" w:hAnsi="宋体" w:eastAsia="仿宋_GB2312"/>
                <w:color w:val="000000"/>
                <w:sz w:val="18"/>
                <w:szCs w:val="18"/>
              </w:rPr>
            </w:pPr>
          </w:p>
        </w:tc>
      </w:tr>
      <w:tr w14:paraId="6F6F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744F2BD">
            <w:pPr>
              <w:widowControl/>
              <w:jc w:val="center"/>
              <w:textAlignment w:val="center"/>
              <w:rPr>
                <w:rFonts w:ascii="仿宋_GB2312" w:hAnsi="宋体" w:eastAsia="仿宋_GB2312"/>
                <w:color w:val="000000"/>
                <w:sz w:val="18"/>
                <w:szCs w:val="18"/>
              </w:rPr>
            </w:pPr>
          </w:p>
        </w:tc>
        <w:tc>
          <w:tcPr>
            <w:tcW w:w="720" w:type="dxa"/>
            <w:vMerge w:val="continue"/>
            <w:vAlign w:val="center"/>
          </w:tcPr>
          <w:p w14:paraId="6950866C">
            <w:pPr>
              <w:widowControl/>
              <w:jc w:val="center"/>
              <w:textAlignment w:val="center"/>
              <w:rPr>
                <w:rFonts w:ascii="仿宋_GB2312" w:hAnsi="宋体" w:eastAsia="仿宋_GB2312"/>
                <w:color w:val="000000"/>
                <w:sz w:val="18"/>
                <w:szCs w:val="18"/>
              </w:rPr>
            </w:pPr>
          </w:p>
        </w:tc>
        <w:tc>
          <w:tcPr>
            <w:tcW w:w="720" w:type="dxa"/>
            <w:vMerge w:val="continue"/>
            <w:vAlign w:val="center"/>
          </w:tcPr>
          <w:p w14:paraId="3F0FA366">
            <w:pPr>
              <w:widowControl/>
              <w:jc w:val="center"/>
              <w:textAlignment w:val="center"/>
              <w:rPr>
                <w:rFonts w:ascii="仿宋_GB2312" w:hAnsi="宋体" w:eastAsia="仿宋_GB2312"/>
                <w:color w:val="000000"/>
                <w:sz w:val="18"/>
                <w:szCs w:val="18"/>
              </w:rPr>
            </w:pPr>
          </w:p>
        </w:tc>
        <w:tc>
          <w:tcPr>
            <w:tcW w:w="3525" w:type="dxa"/>
            <w:vAlign w:val="center"/>
          </w:tcPr>
          <w:p w14:paraId="7E4BC44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一般公共预算支出情况表公开到功能分类项级科目。一般公共预算基本支出表公开到经济分类款级科目。</w:t>
            </w:r>
          </w:p>
        </w:tc>
        <w:tc>
          <w:tcPr>
            <w:tcW w:w="2190" w:type="dxa"/>
            <w:vMerge w:val="continue"/>
            <w:vAlign w:val="center"/>
          </w:tcPr>
          <w:p w14:paraId="1647FB42">
            <w:pPr>
              <w:widowControl/>
              <w:jc w:val="center"/>
              <w:textAlignment w:val="center"/>
              <w:rPr>
                <w:rFonts w:ascii="仿宋_GB2312" w:hAnsi="宋体" w:eastAsia="仿宋_GB2312"/>
                <w:color w:val="000000"/>
                <w:sz w:val="18"/>
                <w:szCs w:val="18"/>
              </w:rPr>
            </w:pPr>
          </w:p>
        </w:tc>
        <w:tc>
          <w:tcPr>
            <w:tcW w:w="1185" w:type="dxa"/>
            <w:vMerge w:val="continue"/>
            <w:vAlign w:val="center"/>
          </w:tcPr>
          <w:p w14:paraId="70947575">
            <w:pPr>
              <w:widowControl/>
              <w:jc w:val="center"/>
              <w:textAlignment w:val="center"/>
              <w:rPr>
                <w:rFonts w:ascii="仿宋_GB2312" w:hAnsi="宋体" w:eastAsia="仿宋_GB2312"/>
                <w:color w:val="000000"/>
                <w:sz w:val="18"/>
                <w:szCs w:val="18"/>
              </w:rPr>
            </w:pPr>
          </w:p>
        </w:tc>
        <w:tc>
          <w:tcPr>
            <w:tcW w:w="1170" w:type="dxa"/>
            <w:vMerge w:val="continue"/>
          </w:tcPr>
          <w:p w14:paraId="453ADC1A">
            <w:pPr>
              <w:widowControl/>
              <w:jc w:val="center"/>
              <w:textAlignment w:val="center"/>
              <w:rPr>
                <w:rFonts w:ascii="仿宋_GB2312" w:hAnsi="宋体" w:eastAsia="仿宋_GB2312"/>
                <w:color w:val="000000"/>
                <w:sz w:val="18"/>
                <w:szCs w:val="18"/>
              </w:rPr>
            </w:pPr>
          </w:p>
        </w:tc>
        <w:tc>
          <w:tcPr>
            <w:tcW w:w="1290" w:type="dxa"/>
            <w:vMerge w:val="continue"/>
            <w:vAlign w:val="center"/>
          </w:tcPr>
          <w:p w14:paraId="3A6BFFE2">
            <w:pPr>
              <w:widowControl/>
              <w:jc w:val="center"/>
              <w:textAlignment w:val="center"/>
              <w:rPr>
                <w:rFonts w:ascii="仿宋_GB2312" w:hAnsi="宋体" w:eastAsia="仿宋_GB2312"/>
                <w:color w:val="000000"/>
                <w:sz w:val="18"/>
                <w:szCs w:val="18"/>
              </w:rPr>
            </w:pPr>
          </w:p>
        </w:tc>
        <w:tc>
          <w:tcPr>
            <w:tcW w:w="720" w:type="dxa"/>
            <w:vMerge w:val="continue"/>
            <w:vAlign w:val="center"/>
          </w:tcPr>
          <w:p w14:paraId="1AABEF86">
            <w:pPr>
              <w:widowControl/>
              <w:jc w:val="center"/>
              <w:textAlignment w:val="center"/>
              <w:rPr>
                <w:rFonts w:ascii="仿宋_GB2312" w:hAnsi="宋体" w:eastAsia="仿宋_GB2312"/>
                <w:color w:val="000000"/>
                <w:sz w:val="18"/>
                <w:szCs w:val="18"/>
              </w:rPr>
            </w:pPr>
          </w:p>
        </w:tc>
        <w:tc>
          <w:tcPr>
            <w:tcW w:w="709" w:type="dxa"/>
            <w:vMerge w:val="continue"/>
            <w:vAlign w:val="center"/>
          </w:tcPr>
          <w:p w14:paraId="2F24E63A">
            <w:pPr>
              <w:widowControl/>
              <w:jc w:val="center"/>
              <w:textAlignment w:val="center"/>
              <w:rPr>
                <w:rFonts w:ascii="仿宋_GB2312" w:hAnsi="宋体" w:eastAsia="仿宋_GB2312"/>
                <w:color w:val="000000"/>
                <w:sz w:val="18"/>
                <w:szCs w:val="18"/>
              </w:rPr>
            </w:pPr>
          </w:p>
        </w:tc>
        <w:tc>
          <w:tcPr>
            <w:tcW w:w="551" w:type="dxa"/>
            <w:vMerge w:val="continue"/>
            <w:vAlign w:val="center"/>
          </w:tcPr>
          <w:p w14:paraId="56A48CB3">
            <w:pPr>
              <w:widowControl/>
              <w:jc w:val="center"/>
              <w:textAlignment w:val="center"/>
              <w:rPr>
                <w:rFonts w:ascii="仿宋_GB2312" w:hAnsi="宋体" w:eastAsia="仿宋_GB2312"/>
                <w:color w:val="000000"/>
                <w:sz w:val="18"/>
                <w:szCs w:val="18"/>
              </w:rPr>
            </w:pPr>
          </w:p>
        </w:tc>
        <w:tc>
          <w:tcPr>
            <w:tcW w:w="720" w:type="dxa"/>
            <w:vMerge w:val="continue"/>
            <w:vAlign w:val="center"/>
          </w:tcPr>
          <w:p w14:paraId="56A2CD87">
            <w:pPr>
              <w:widowControl/>
              <w:jc w:val="center"/>
              <w:textAlignment w:val="center"/>
              <w:rPr>
                <w:rFonts w:ascii="仿宋_GB2312" w:hAnsi="宋体" w:eastAsia="仿宋_GB2312"/>
                <w:color w:val="000000"/>
                <w:sz w:val="18"/>
                <w:szCs w:val="18"/>
              </w:rPr>
            </w:pPr>
          </w:p>
        </w:tc>
      </w:tr>
      <w:tr w14:paraId="06CE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6BE768D">
            <w:pPr>
              <w:widowControl/>
              <w:jc w:val="center"/>
              <w:textAlignment w:val="center"/>
              <w:rPr>
                <w:rFonts w:ascii="仿宋_GB2312" w:hAnsi="宋体" w:eastAsia="仿宋_GB2312"/>
                <w:color w:val="000000"/>
                <w:sz w:val="18"/>
                <w:szCs w:val="18"/>
              </w:rPr>
            </w:pPr>
          </w:p>
        </w:tc>
        <w:tc>
          <w:tcPr>
            <w:tcW w:w="720" w:type="dxa"/>
            <w:vMerge w:val="continue"/>
            <w:vAlign w:val="center"/>
          </w:tcPr>
          <w:p w14:paraId="45853F32">
            <w:pPr>
              <w:widowControl/>
              <w:jc w:val="center"/>
              <w:textAlignment w:val="center"/>
              <w:rPr>
                <w:rFonts w:ascii="仿宋_GB2312" w:hAnsi="宋体" w:eastAsia="仿宋_GB2312"/>
                <w:color w:val="000000"/>
                <w:sz w:val="18"/>
                <w:szCs w:val="18"/>
              </w:rPr>
            </w:pPr>
          </w:p>
        </w:tc>
        <w:tc>
          <w:tcPr>
            <w:tcW w:w="720" w:type="dxa"/>
            <w:vMerge w:val="continue"/>
            <w:vAlign w:val="center"/>
          </w:tcPr>
          <w:p w14:paraId="514DEE4C">
            <w:pPr>
              <w:widowControl/>
              <w:jc w:val="center"/>
              <w:textAlignment w:val="center"/>
              <w:rPr>
                <w:rFonts w:ascii="仿宋_GB2312" w:hAnsi="宋体" w:eastAsia="仿宋_GB2312"/>
                <w:color w:val="000000"/>
                <w:sz w:val="18"/>
                <w:szCs w:val="18"/>
              </w:rPr>
            </w:pPr>
          </w:p>
        </w:tc>
        <w:tc>
          <w:tcPr>
            <w:tcW w:w="3525" w:type="dxa"/>
            <w:vAlign w:val="center"/>
          </w:tcPr>
          <w:p w14:paraId="027F2319">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2190" w:type="dxa"/>
            <w:vMerge w:val="continue"/>
            <w:vAlign w:val="center"/>
          </w:tcPr>
          <w:p w14:paraId="0FA8F83E">
            <w:pPr>
              <w:widowControl/>
              <w:jc w:val="center"/>
              <w:textAlignment w:val="center"/>
              <w:rPr>
                <w:rFonts w:ascii="仿宋_GB2312" w:hAnsi="宋体" w:eastAsia="仿宋_GB2312"/>
                <w:color w:val="000000"/>
                <w:sz w:val="18"/>
                <w:szCs w:val="18"/>
              </w:rPr>
            </w:pPr>
          </w:p>
        </w:tc>
        <w:tc>
          <w:tcPr>
            <w:tcW w:w="1185" w:type="dxa"/>
            <w:vMerge w:val="continue"/>
            <w:vAlign w:val="center"/>
          </w:tcPr>
          <w:p w14:paraId="034947E2">
            <w:pPr>
              <w:widowControl/>
              <w:jc w:val="center"/>
              <w:textAlignment w:val="center"/>
              <w:rPr>
                <w:rFonts w:ascii="仿宋_GB2312" w:hAnsi="宋体" w:eastAsia="仿宋_GB2312"/>
                <w:color w:val="000000"/>
                <w:sz w:val="18"/>
                <w:szCs w:val="18"/>
              </w:rPr>
            </w:pPr>
          </w:p>
        </w:tc>
        <w:tc>
          <w:tcPr>
            <w:tcW w:w="1170" w:type="dxa"/>
            <w:vMerge w:val="continue"/>
          </w:tcPr>
          <w:p w14:paraId="7A3C09D8">
            <w:pPr>
              <w:widowControl/>
              <w:jc w:val="center"/>
              <w:textAlignment w:val="center"/>
              <w:rPr>
                <w:rFonts w:ascii="仿宋_GB2312" w:hAnsi="宋体" w:eastAsia="仿宋_GB2312"/>
                <w:color w:val="000000"/>
                <w:sz w:val="18"/>
                <w:szCs w:val="18"/>
              </w:rPr>
            </w:pPr>
          </w:p>
        </w:tc>
        <w:tc>
          <w:tcPr>
            <w:tcW w:w="1290" w:type="dxa"/>
            <w:vMerge w:val="continue"/>
            <w:vAlign w:val="center"/>
          </w:tcPr>
          <w:p w14:paraId="7F95178C">
            <w:pPr>
              <w:widowControl/>
              <w:jc w:val="center"/>
              <w:textAlignment w:val="center"/>
              <w:rPr>
                <w:rFonts w:ascii="仿宋_GB2312" w:hAnsi="宋体" w:eastAsia="仿宋_GB2312"/>
                <w:color w:val="000000"/>
                <w:sz w:val="18"/>
                <w:szCs w:val="18"/>
              </w:rPr>
            </w:pPr>
          </w:p>
        </w:tc>
        <w:tc>
          <w:tcPr>
            <w:tcW w:w="720" w:type="dxa"/>
            <w:vMerge w:val="continue"/>
            <w:vAlign w:val="center"/>
          </w:tcPr>
          <w:p w14:paraId="7A70A216">
            <w:pPr>
              <w:widowControl/>
              <w:jc w:val="center"/>
              <w:textAlignment w:val="center"/>
              <w:rPr>
                <w:rFonts w:ascii="仿宋_GB2312" w:hAnsi="宋体" w:eastAsia="仿宋_GB2312"/>
                <w:color w:val="000000"/>
                <w:sz w:val="18"/>
                <w:szCs w:val="18"/>
              </w:rPr>
            </w:pPr>
          </w:p>
        </w:tc>
        <w:tc>
          <w:tcPr>
            <w:tcW w:w="709" w:type="dxa"/>
            <w:vMerge w:val="continue"/>
            <w:vAlign w:val="center"/>
          </w:tcPr>
          <w:p w14:paraId="54C250B1">
            <w:pPr>
              <w:widowControl/>
              <w:jc w:val="center"/>
              <w:textAlignment w:val="center"/>
              <w:rPr>
                <w:rFonts w:ascii="仿宋_GB2312" w:hAnsi="宋体" w:eastAsia="仿宋_GB2312"/>
                <w:color w:val="000000"/>
                <w:sz w:val="18"/>
                <w:szCs w:val="18"/>
              </w:rPr>
            </w:pPr>
          </w:p>
        </w:tc>
        <w:tc>
          <w:tcPr>
            <w:tcW w:w="551" w:type="dxa"/>
            <w:vMerge w:val="continue"/>
            <w:vAlign w:val="center"/>
          </w:tcPr>
          <w:p w14:paraId="125F0962">
            <w:pPr>
              <w:widowControl/>
              <w:jc w:val="center"/>
              <w:textAlignment w:val="center"/>
              <w:rPr>
                <w:rFonts w:ascii="仿宋_GB2312" w:hAnsi="宋体" w:eastAsia="仿宋_GB2312"/>
                <w:color w:val="000000"/>
                <w:sz w:val="18"/>
                <w:szCs w:val="18"/>
              </w:rPr>
            </w:pPr>
          </w:p>
        </w:tc>
        <w:tc>
          <w:tcPr>
            <w:tcW w:w="720" w:type="dxa"/>
            <w:vMerge w:val="continue"/>
            <w:vAlign w:val="center"/>
          </w:tcPr>
          <w:p w14:paraId="399E81F7">
            <w:pPr>
              <w:widowControl/>
              <w:jc w:val="center"/>
              <w:textAlignment w:val="center"/>
              <w:rPr>
                <w:rFonts w:ascii="仿宋_GB2312" w:hAnsi="宋体" w:eastAsia="仿宋_GB2312"/>
                <w:color w:val="000000"/>
                <w:sz w:val="18"/>
                <w:szCs w:val="18"/>
              </w:rPr>
            </w:pPr>
          </w:p>
        </w:tc>
      </w:tr>
      <w:tr w14:paraId="03BD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8" w:hRule="atLeast"/>
          <w:jc w:val="center"/>
        </w:trPr>
        <w:tc>
          <w:tcPr>
            <w:tcW w:w="540" w:type="dxa"/>
            <w:vAlign w:val="center"/>
          </w:tcPr>
          <w:p w14:paraId="0C4FA2A7">
            <w:pPr>
              <w:widowControl/>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7</w:t>
            </w:r>
          </w:p>
        </w:tc>
        <w:tc>
          <w:tcPr>
            <w:tcW w:w="720" w:type="dxa"/>
            <w:vAlign w:val="center"/>
          </w:tcPr>
          <w:p w14:paraId="08F192FC">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tc>
        <w:tc>
          <w:tcPr>
            <w:tcW w:w="720" w:type="dxa"/>
            <w:vAlign w:val="center"/>
          </w:tcPr>
          <w:p w14:paraId="342DAD05">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部门</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决算</w:t>
            </w:r>
          </w:p>
        </w:tc>
        <w:tc>
          <w:tcPr>
            <w:tcW w:w="3525" w:type="dxa"/>
            <w:vAlign w:val="center"/>
          </w:tcPr>
          <w:p w14:paraId="3D975D2B">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结合工作进展情况，逐步公开国有资产占用、绩效评价结果等情况。</w:t>
            </w:r>
          </w:p>
        </w:tc>
        <w:tc>
          <w:tcPr>
            <w:tcW w:w="2190" w:type="dxa"/>
            <w:vAlign w:val="center"/>
          </w:tcPr>
          <w:p w14:paraId="2483D713">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w:t>
            </w: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、《财政部关于印发</w:t>
            </w:r>
            <w:r>
              <w:rPr>
                <w:rFonts w:ascii="仿宋_GB2312" w:hAnsi="宋体" w:eastAsia="仿宋_GB2312"/>
                <w:color w:val="000000"/>
                <w:sz w:val="18"/>
                <w:szCs w:val="18"/>
              </w:rPr>
              <w:t>&lt;</w:t>
            </w:r>
            <w:r>
              <w:rPr>
                <w:rFonts w:hint="eastAsia" w:ascii="仿宋_GB2312" w:hAnsi="宋体" w:eastAsia="仿宋_GB2312"/>
                <w:color w:val="000000"/>
                <w:sz w:val="18"/>
                <w:szCs w:val="18"/>
                <w:lang w:eastAsia="zh-CN"/>
              </w:rPr>
              <w:t>〈地方预决算公开操作规程〉的通知</w:t>
            </w:r>
            <w:r>
              <w:rPr>
                <w:rFonts w:ascii="仿宋_GB2312" w:hAnsi="宋体" w:eastAsia="仿宋_GB2312"/>
                <w:color w:val="000000"/>
                <w:sz w:val="18"/>
                <w:szCs w:val="18"/>
              </w:rPr>
              <w:t>&gt;</w:t>
            </w:r>
            <w:r>
              <w:rPr>
                <w:rFonts w:hint="eastAsia" w:ascii="仿宋_GB2312" w:hAnsi="宋体" w:eastAsia="仿宋_GB2312"/>
                <w:color w:val="000000"/>
                <w:sz w:val="18"/>
                <w:szCs w:val="18"/>
              </w:rPr>
              <w:t>》等法律法规和文件规定</w:t>
            </w:r>
          </w:p>
        </w:tc>
        <w:tc>
          <w:tcPr>
            <w:tcW w:w="1185" w:type="dxa"/>
            <w:vAlign w:val="center"/>
          </w:tcPr>
          <w:p w14:paraId="08E31A6A">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本级人民代表大会或县财政局批准后</w:t>
            </w:r>
            <w:r>
              <w:rPr>
                <w:rFonts w:ascii="仿宋_GB2312" w:hAnsi="宋体" w:eastAsia="仿宋_GB2312"/>
                <w:color w:val="000000"/>
                <w:sz w:val="18"/>
                <w:szCs w:val="18"/>
              </w:rPr>
              <w:t>20</w:t>
            </w:r>
            <w:r>
              <w:rPr>
                <w:rFonts w:hint="eastAsia" w:ascii="仿宋_GB2312" w:hAnsi="宋体" w:eastAsia="仿宋_GB2312"/>
                <w:color w:val="000000"/>
                <w:sz w:val="18"/>
                <w:szCs w:val="18"/>
              </w:rPr>
              <w:t>日内</w:t>
            </w:r>
          </w:p>
        </w:tc>
        <w:tc>
          <w:tcPr>
            <w:tcW w:w="1170" w:type="dxa"/>
            <w:vAlign w:val="center"/>
          </w:tcPr>
          <w:p w14:paraId="330C16D4">
            <w:pPr>
              <w:jc w:val="center"/>
            </w:pPr>
            <w:r>
              <w:rPr>
                <w:rFonts w:hint="eastAsia" w:ascii="仿宋_GB2312" w:hAnsi="宋体" w:eastAsia="仿宋_GB2312"/>
                <w:color w:val="000000"/>
                <w:sz w:val="18"/>
                <w:szCs w:val="18"/>
              </w:rPr>
              <w:t>乡镇政府、街道办事处</w:t>
            </w:r>
          </w:p>
        </w:tc>
        <w:tc>
          <w:tcPr>
            <w:tcW w:w="1290" w:type="dxa"/>
            <w:vAlign w:val="center"/>
          </w:tcPr>
          <w:p w14:paraId="1CD7FA27">
            <w:pPr>
              <w:jc w:val="center"/>
              <w:rPr>
                <w:rFonts w:ascii="仿宋_GB2312" w:hAnsi="仿宋" w:eastAsia="仿宋_GB2312"/>
                <w:color w:val="000000"/>
                <w:sz w:val="18"/>
                <w:szCs w:val="18"/>
              </w:rPr>
            </w:pPr>
            <w:r>
              <w:rPr>
                <w:rFonts w:hint="eastAsia" w:ascii="仿宋_GB2312" w:hAnsi="仿宋" w:eastAsia="仿宋_GB2312"/>
                <w:color w:val="000000"/>
                <w:sz w:val="18"/>
                <w:szCs w:val="18"/>
              </w:rPr>
              <w:t>■政府网站</w:t>
            </w:r>
          </w:p>
          <w:p w14:paraId="3612CDB4">
            <w:pPr>
              <w:jc w:val="center"/>
              <w:rPr>
                <w:rFonts w:ascii="仿宋_GB2312" w:hAnsi="宋体" w:eastAsia="仿宋_GB2312"/>
                <w:color w:val="000000"/>
                <w:sz w:val="18"/>
                <w:szCs w:val="18"/>
              </w:rPr>
            </w:pPr>
          </w:p>
        </w:tc>
        <w:tc>
          <w:tcPr>
            <w:tcW w:w="720" w:type="dxa"/>
            <w:vAlign w:val="center"/>
          </w:tcPr>
          <w:p w14:paraId="3E064318">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E969788">
            <w:pPr>
              <w:widowControl/>
              <w:jc w:val="center"/>
              <w:textAlignment w:val="center"/>
              <w:rPr>
                <w:rFonts w:ascii="仿宋_GB2312" w:hAnsi="宋体" w:eastAsia="仿宋_GB2312"/>
                <w:color w:val="000000"/>
                <w:sz w:val="18"/>
                <w:szCs w:val="18"/>
              </w:rPr>
            </w:pPr>
          </w:p>
        </w:tc>
        <w:tc>
          <w:tcPr>
            <w:tcW w:w="551" w:type="dxa"/>
            <w:vAlign w:val="center"/>
          </w:tcPr>
          <w:p w14:paraId="1571597D">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14:paraId="7821A148">
            <w:pPr>
              <w:widowControl/>
              <w:jc w:val="center"/>
              <w:textAlignment w:val="center"/>
              <w:rPr>
                <w:rFonts w:ascii="仿宋_GB2312" w:hAnsi="宋体" w:eastAsia="仿宋_GB2312"/>
                <w:color w:val="000000"/>
                <w:sz w:val="18"/>
                <w:szCs w:val="18"/>
              </w:rPr>
            </w:pPr>
          </w:p>
        </w:tc>
      </w:tr>
    </w:tbl>
    <w:p w14:paraId="33869148"/>
    <w:p w14:paraId="1BBEE2C1">
      <w:pPr>
        <w:pStyle w:val="2"/>
        <w:jc w:val="center"/>
        <w:rPr>
          <w:rFonts w:ascii="方正小标宋_GBK" w:hAnsi="方正小标宋_GBK" w:eastAsia="方正小标宋_GBK"/>
          <w:b w:val="0"/>
          <w:bCs w:val="0"/>
          <w:sz w:val="30"/>
        </w:rPr>
      </w:pPr>
      <w:bookmarkStart w:id="3" w:name="_Toc24724712"/>
      <w:r>
        <w:rPr>
          <w:rFonts w:hint="eastAsia" w:asciiTheme="minorEastAsia" w:hAnsiTheme="minorEastAsia" w:eastAsiaTheme="minorEastAsia" w:cstheme="minorEastAsia"/>
          <w:b/>
          <w:bCs/>
          <w:sz w:val="32"/>
          <w:szCs w:val="32"/>
        </w:rPr>
        <w:t>（七）就业领域基层政务公开标准目录</w:t>
      </w:r>
      <w:bookmarkEnd w:id="3"/>
    </w:p>
    <w:tbl>
      <w:tblPr>
        <w:tblStyle w:val="5"/>
        <w:tblW w:w="13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260"/>
        <w:gridCol w:w="2520"/>
        <w:gridCol w:w="1620"/>
        <w:gridCol w:w="1529"/>
        <w:gridCol w:w="1365"/>
        <w:gridCol w:w="1606"/>
        <w:gridCol w:w="612"/>
        <w:gridCol w:w="709"/>
        <w:gridCol w:w="551"/>
        <w:gridCol w:w="720"/>
      </w:tblGrid>
      <w:tr w14:paraId="11B9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5C8F1884">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序号</w:t>
            </w:r>
          </w:p>
        </w:tc>
        <w:tc>
          <w:tcPr>
            <w:tcW w:w="1980" w:type="dxa"/>
            <w:gridSpan w:val="2"/>
            <w:vAlign w:val="center"/>
          </w:tcPr>
          <w:p w14:paraId="7A88F91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公开事项</w:t>
            </w:r>
          </w:p>
        </w:tc>
        <w:tc>
          <w:tcPr>
            <w:tcW w:w="2520" w:type="dxa"/>
            <w:vMerge w:val="restart"/>
            <w:vAlign w:val="center"/>
          </w:tcPr>
          <w:p w14:paraId="3249B28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公开内容（要素）</w:t>
            </w:r>
          </w:p>
        </w:tc>
        <w:tc>
          <w:tcPr>
            <w:tcW w:w="1620" w:type="dxa"/>
            <w:vMerge w:val="restart"/>
            <w:vAlign w:val="center"/>
          </w:tcPr>
          <w:p w14:paraId="15602EA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公开依据</w:t>
            </w:r>
          </w:p>
        </w:tc>
        <w:tc>
          <w:tcPr>
            <w:tcW w:w="1529" w:type="dxa"/>
            <w:vMerge w:val="restart"/>
            <w:vAlign w:val="center"/>
          </w:tcPr>
          <w:p w14:paraId="39D6856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公开时限</w:t>
            </w:r>
          </w:p>
        </w:tc>
        <w:tc>
          <w:tcPr>
            <w:tcW w:w="1365" w:type="dxa"/>
            <w:vMerge w:val="restart"/>
            <w:vAlign w:val="center"/>
          </w:tcPr>
          <w:p w14:paraId="79DC0C9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公开主体</w:t>
            </w:r>
          </w:p>
        </w:tc>
        <w:tc>
          <w:tcPr>
            <w:tcW w:w="1606" w:type="dxa"/>
            <w:vMerge w:val="restart"/>
            <w:vAlign w:val="center"/>
          </w:tcPr>
          <w:p w14:paraId="06077BAE">
            <w:pPr>
              <w:widowControl/>
              <w:jc w:val="center"/>
              <w:rPr>
                <w:rFonts w:ascii="黑体" w:hAnsi="黑体" w:eastAsia="黑体" w:cs="黑体"/>
                <w:kern w:val="0"/>
                <w:sz w:val="18"/>
                <w:szCs w:val="18"/>
              </w:rPr>
            </w:pPr>
            <w:r>
              <w:rPr>
                <w:rFonts w:hint="eastAsia" w:ascii="黑体" w:hAnsi="黑体" w:eastAsia="黑体" w:cs="黑体"/>
                <w:kern w:val="0"/>
                <w:sz w:val="18"/>
                <w:szCs w:val="18"/>
              </w:rPr>
              <w:t>公开渠道和载体</w:t>
            </w:r>
          </w:p>
        </w:tc>
        <w:tc>
          <w:tcPr>
            <w:tcW w:w="1321" w:type="dxa"/>
            <w:gridSpan w:val="2"/>
            <w:vAlign w:val="center"/>
          </w:tcPr>
          <w:p w14:paraId="5661695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公开对象</w:t>
            </w:r>
          </w:p>
        </w:tc>
        <w:tc>
          <w:tcPr>
            <w:tcW w:w="1271" w:type="dxa"/>
            <w:gridSpan w:val="2"/>
            <w:vAlign w:val="center"/>
          </w:tcPr>
          <w:p w14:paraId="25D96E4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公开方式</w:t>
            </w:r>
          </w:p>
        </w:tc>
      </w:tr>
      <w:tr w14:paraId="26C5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209CA0B8">
            <w:pPr>
              <w:widowControl/>
              <w:jc w:val="left"/>
              <w:rPr>
                <w:rFonts w:ascii="黑体" w:hAnsi="黑体" w:eastAsia="黑体" w:cs="黑体"/>
                <w:color w:val="000000"/>
                <w:kern w:val="0"/>
                <w:sz w:val="18"/>
                <w:szCs w:val="18"/>
              </w:rPr>
            </w:pPr>
          </w:p>
        </w:tc>
        <w:tc>
          <w:tcPr>
            <w:tcW w:w="720" w:type="dxa"/>
            <w:vAlign w:val="center"/>
          </w:tcPr>
          <w:p w14:paraId="3B4EA74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一级事项</w:t>
            </w:r>
          </w:p>
        </w:tc>
        <w:tc>
          <w:tcPr>
            <w:tcW w:w="1260" w:type="dxa"/>
            <w:vAlign w:val="center"/>
          </w:tcPr>
          <w:p w14:paraId="0A679E28">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二级事项</w:t>
            </w:r>
          </w:p>
        </w:tc>
        <w:tc>
          <w:tcPr>
            <w:tcW w:w="2520" w:type="dxa"/>
            <w:vMerge w:val="continue"/>
            <w:vAlign w:val="center"/>
          </w:tcPr>
          <w:p w14:paraId="0FB31339">
            <w:pPr>
              <w:widowControl/>
              <w:jc w:val="left"/>
              <w:rPr>
                <w:rFonts w:ascii="黑体" w:hAnsi="黑体" w:eastAsia="黑体" w:cs="黑体"/>
                <w:color w:val="000000"/>
                <w:kern w:val="0"/>
                <w:sz w:val="18"/>
                <w:szCs w:val="18"/>
              </w:rPr>
            </w:pPr>
          </w:p>
        </w:tc>
        <w:tc>
          <w:tcPr>
            <w:tcW w:w="1620" w:type="dxa"/>
            <w:vMerge w:val="continue"/>
            <w:vAlign w:val="center"/>
          </w:tcPr>
          <w:p w14:paraId="182FBEF8">
            <w:pPr>
              <w:widowControl/>
              <w:jc w:val="left"/>
              <w:rPr>
                <w:rFonts w:ascii="黑体" w:hAnsi="黑体" w:eastAsia="黑体" w:cs="黑体"/>
                <w:color w:val="000000"/>
                <w:kern w:val="0"/>
                <w:sz w:val="18"/>
                <w:szCs w:val="18"/>
              </w:rPr>
            </w:pPr>
          </w:p>
        </w:tc>
        <w:tc>
          <w:tcPr>
            <w:tcW w:w="1529" w:type="dxa"/>
            <w:vMerge w:val="continue"/>
            <w:vAlign w:val="center"/>
          </w:tcPr>
          <w:p w14:paraId="049B100B">
            <w:pPr>
              <w:widowControl/>
              <w:jc w:val="left"/>
              <w:rPr>
                <w:rFonts w:ascii="黑体" w:hAnsi="黑体" w:eastAsia="黑体" w:cs="黑体"/>
                <w:color w:val="000000"/>
                <w:kern w:val="0"/>
                <w:sz w:val="18"/>
                <w:szCs w:val="18"/>
              </w:rPr>
            </w:pPr>
          </w:p>
        </w:tc>
        <w:tc>
          <w:tcPr>
            <w:tcW w:w="1365" w:type="dxa"/>
            <w:vMerge w:val="continue"/>
            <w:vAlign w:val="center"/>
          </w:tcPr>
          <w:p w14:paraId="162541CE">
            <w:pPr>
              <w:widowControl/>
              <w:jc w:val="left"/>
              <w:rPr>
                <w:rFonts w:ascii="黑体" w:hAnsi="黑体" w:eastAsia="黑体" w:cs="黑体"/>
                <w:color w:val="000000"/>
                <w:kern w:val="0"/>
                <w:sz w:val="18"/>
                <w:szCs w:val="18"/>
              </w:rPr>
            </w:pPr>
          </w:p>
        </w:tc>
        <w:tc>
          <w:tcPr>
            <w:tcW w:w="1606" w:type="dxa"/>
            <w:vMerge w:val="continue"/>
            <w:vAlign w:val="center"/>
          </w:tcPr>
          <w:p w14:paraId="134D05F1">
            <w:pPr>
              <w:widowControl/>
              <w:jc w:val="left"/>
              <w:rPr>
                <w:rFonts w:ascii="黑体" w:hAnsi="黑体" w:eastAsia="黑体" w:cs="黑体"/>
                <w:kern w:val="0"/>
                <w:sz w:val="18"/>
                <w:szCs w:val="18"/>
              </w:rPr>
            </w:pPr>
          </w:p>
        </w:tc>
        <w:tc>
          <w:tcPr>
            <w:tcW w:w="612" w:type="dxa"/>
            <w:vAlign w:val="center"/>
          </w:tcPr>
          <w:p w14:paraId="37B2B0EC">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全社会</w:t>
            </w:r>
          </w:p>
        </w:tc>
        <w:tc>
          <w:tcPr>
            <w:tcW w:w="709" w:type="dxa"/>
            <w:vAlign w:val="center"/>
          </w:tcPr>
          <w:p w14:paraId="3641824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特定群众</w:t>
            </w:r>
          </w:p>
        </w:tc>
        <w:tc>
          <w:tcPr>
            <w:tcW w:w="551" w:type="dxa"/>
            <w:vAlign w:val="center"/>
          </w:tcPr>
          <w:p w14:paraId="69DA6D39">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主动</w:t>
            </w:r>
          </w:p>
        </w:tc>
        <w:tc>
          <w:tcPr>
            <w:tcW w:w="720" w:type="dxa"/>
            <w:vAlign w:val="center"/>
          </w:tcPr>
          <w:p w14:paraId="0FF45296">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依申请公开</w:t>
            </w:r>
          </w:p>
        </w:tc>
      </w:tr>
      <w:tr w14:paraId="1388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014E627">
            <w:pPr>
              <w:jc w:val="center"/>
              <w:rPr>
                <w:rFonts w:ascii="仿宋" w:hAnsi="仿宋" w:eastAsia="仿宋" w:cs="仿宋"/>
                <w:color w:val="000000"/>
                <w:sz w:val="18"/>
                <w:szCs w:val="18"/>
              </w:rPr>
            </w:pPr>
            <w:r>
              <w:rPr>
                <w:rFonts w:ascii="仿宋" w:hAnsi="仿宋" w:eastAsia="仿宋" w:cs="仿宋"/>
                <w:color w:val="000000"/>
                <w:sz w:val="18"/>
                <w:szCs w:val="18"/>
              </w:rPr>
              <w:t>1</w:t>
            </w:r>
          </w:p>
        </w:tc>
        <w:tc>
          <w:tcPr>
            <w:tcW w:w="720" w:type="dxa"/>
            <w:vMerge w:val="restart"/>
            <w:vAlign w:val="center"/>
          </w:tcPr>
          <w:p w14:paraId="14C342D5">
            <w:pPr>
              <w:jc w:val="center"/>
              <w:rPr>
                <w:rFonts w:ascii="仿宋" w:hAnsi="仿宋" w:eastAsia="仿宋" w:cs="仿宋"/>
                <w:color w:val="000000"/>
                <w:sz w:val="18"/>
                <w:szCs w:val="18"/>
              </w:rPr>
            </w:pPr>
            <w:r>
              <w:rPr>
                <w:rFonts w:hint="eastAsia" w:ascii="仿宋" w:hAnsi="仿宋" w:eastAsia="仿宋" w:cs="仿宋"/>
                <w:color w:val="000000"/>
                <w:sz w:val="18"/>
                <w:szCs w:val="18"/>
              </w:rPr>
              <w:t>就业信息服务</w:t>
            </w:r>
          </w:p>
        </w:tc>
        <w:tc>
          <w:tcPr>
            <w:tcW w:w="1260" w:type="dxa"/>
            <w:vAlign w:val="center"/>
          </w:tcPr>
          <w:p w14:paraId="00FBA9E4">
            <w:pPr>
              <w:rPr>
                <w:rFonts w:ascii="仿宋" w:hAnsi="仿宋" w:eastAsia="仿宋" w:cs="仿宋"/>
                <w:color w:val="000000"/>
                <w:sz w:val="18"/>
                <w:szCs w:val="18"/>
              </w:rPr>
            </w:pPr>
            <w:r>
              <w:rPr>
                <w:rFonts w:hint="eastAsia" w:ascii="仿宋" w:hAnsi="仿宋" w:eastAsia="仿宋" w:cs="仿宋"/>
                <w:color w:val="000000"/>
                <w:sz w:val="18"/>
                <w:szCs w:val="18"/>
              </w:rPr>
              <w:t>就业政策法规咨询</w:t>
            </w:r>
          </w:p>
        </w:tc>
        <w:tc>
          <w:tcPr>
            <w:tcW w:w="2520" w:type="dxa"/>
            <w:vAlign w:val="center"/>
          </w:tcPr>
          <w:p w14:paraId="7E1C49DF">
            <w:pPr>
              <w:rPr>
                <w:rFonts w:ascii="仿宋" w:hAnsi="仿宋" w:eastAsia="仿宋" w:cs="仿宋"/>
                <w:color w:val="000000"/>
                <w:sz w:val="18"/>
                <w:szCs w:val="18"/>
              </w:rPr>
            </w:pPr>
            <w:r>
              <w:rPr>
                <w:rFonts w:hint="eastAsia" w:ascii="仿宋" w:hAnsi="仿宋" w:eastAsia="仿宋" w:cs="仿宋"/>
                <w:color w:val="000000"/>
                <w:sz w:val="18"/>
                <w:szCs w:val="18"/>
              </w:rPr>
              <w:t>就业创业政策项目、对象范围、政策申请条件、政策申请材料、办理流程、办理地点（方式）、咨询电话</w:t>
            </w:r>
          </w:p>
        </w:tc>
        <w:tc>
          <w:tcPr>
            <w:tcW w:w="1620" w:type="dxa"/>
            <w:vMerge w:val="restart"/>
            <w:vAlign w:val="center"/>
          </w:tcPr>
          <w:p w14:paraId="67700258">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、《就业促进法》、《人力资源市场暂行条例》</w:t>
            </w:r>
          </w:p>
        </w:tc>
        <w:tc>
          <w:tcPr>
            <w:tcW w:w="1529" w:type="dxa"/>
            <w:vAlign w:val="center"/>
          </w:tcPr>
          <w:p w14:paraId="5D9BFFD4">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42F18517">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66BD235B">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Merge w:val="restart"/>
            <w:vAlign w:val="center"/>
          </w:tcPr>
          <w:p w14:paraId="1C4DAD2B">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F316AA9">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2C3BC9A4">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12" w:type="dxa"/>
            <w:vAlign w:val="center"/>
          </w:tcPr>
          <w:p w14:paraId="76E026B6">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5B1803EB">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65C8789D">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3E9529D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6014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13691EE">
            <w:pPr>
              <w:jc w:val="center"/>
              <w:rPr>
                <w:rFonts w:ascii="仿宋" w:hAnsi="仿宋" w:eastAsia="仿宋" w:cs="仿宋"/>
                <w:color w:val="000000"/>
                <w:sz w:val="18"/>
                <w:szCs w:val="18"/>
              </w:rPr>
            </w:pPr>
            <w:r>
              <w:rPr>
                <w:rFonts w:ascii="仿宋" w:hAnsi="仿宋" w:eastAsia="仿宋" w:cs="仿宋"/>
                <w:color w:val="000000"/>
                <w:sz w:val="18"/>
                <w:szCs w:val="18"/>
              </w:rPr>
              <w:t>2</w:t>
            </w:r>
          </w:p>
        </w:tc>
        <w:tc>
          <w:tcPr>
            <w:tcW w:w="720" w:type="dxa"/>
            <w:vMerge w:val="continue"/>
            <w:vAlign w:val="center"/>
          </w:tcPr>
          <w:p w14:paraId="57B74B01">
            <w:pPr>
              <w:rPr>
                <w:rFonts w:ascii="仿宋" w:hAnsi="仿宋" w:eastAsia="仿宋" w:cs="仿宋"/>
                <w:color w:val="000000"/>
                <w:sz w:val="18"/>
                <w:szCs w:val="18"/>
              </w:rPr>
            </w:pPr>
          </w:p>
        </w:tc>
        <w:tc>
          <w:tcPr>
            <w:tcW w:w="1260" w:type="dxa"/>
            <w:vAlign w:val="center"/>
          </w:tcPr>
          <w:p w14:paraId="7F19EA84">
            <w:pPr>
              <w:rPr>
                <w:rFonts w:ascii="仿宋" w:hAnsi="仿宋" w:eastAsia="仿宋" w:cs="仿宋"/>
                <w:color w:val="000000"/>
                <w:sz w:val="18"/>
                <w:szCs w:val="18"/>
              </w:rPr>
            </w:pPr>
            <w:r>
              <w:rPr>
                <w:rFonts w:hint="eastAsia" w:ascii="仿宋" w:hAnsi="仿宋" w:eastAsia="仿宋" w:cs="仿宋"/>
                <w:color w:val="000000"/>
                <w:sz w:val="18"/>
                <w:szCs w:val="18"/>
              </w:rPr>
              <w:t>岗位信息发布</w:t>
            </w:r>
          </w:p>
        </w:tc>
        <w:tc>
          <w:tcPr>
            <w:tcW w:w="2520" w:type="dxa"/>
            <w:vAlign w:val="center"/>
          </w:tcPr>
          <w:p w14:paraId="180CA2BF">
            <w:pPr>
              <w:rPr>
                <w:rFonts w:ascii="仿宋" w:hAnsi="仿宋" w:eastAsia="仿宋" w:cs="仿宋"/>
                <w:color w:val="000000"/>
                <w:sz w:val="18"/>
                <w:szCs w:val="18"/>
              </w:rPr>
            </w:pPr>
            <w:r>
              <w:rPr>
                <w:rFonts w:hint="eastAsia" w:ascii="仿宋" w:hAnsi="仿宋" w:eastAsia="仿宋" w:cs="仿宋"/>
                <w:color w:val="000000"/>
                <w:sz w:val="18"/>
                <w:szCs w:val="18"/>
              </w:rPr>
              <w:t>招聘单位、岗位要求、福利待遇、招聘流程、应聘方式、咨询电话</w:t>
            </w:r>
          </w:p>
        </w:tc>
        <w:tc>
          <w:tcPr>
            <w:tcW w:w="1620" w:type="dxa"/>
            <w:vMerge w:val="continue"/>
            <w:vAlign w:val="center"/>
          </w:tcPr>
          <w:p w14:paraId="78FB39AE">
            <w:pPr>
              <w:rPr>
                <w:rFonts w:ascii="仿宋" w:hAnsi="仿宋" w:eastAsia="仿宋" w:cs="仿宋"/>
                <w:color w:val="000000"/>
                <w:sz w:val="18"/>
                <w:szCs w:val="18"/>
              </w:rPr>
            </w:pPr>
          </w:p>
        </w:tc>
        <w:tc>
          <w:tcPr>
            <w:tcW w:w="1529" w:type="dxa"/>
            <w:vAlign w:val="center"/>
          </w:tcPr>
          <w:p w14:paraId="40612430">
            <w:pPr>
              <w:rPr>
                <w:rFonts w:ascii="仿宋" w:hAnsi="仿宋" w:eastAsia="仿宋" w:cs="仿宋"/>
                <w:color w:val="000000"/>
                <w:sz w:val="18"/>
                <w:szCs w:val="18"/>
              </w:rPr>
            </w:pPr>
            <w:r>
              <w:rPr>
                <w:rFonts w:hint="eastAsia" w:ascii="仿宋" w:hAnsi="仿宋" w:eastAsia="仿宋" w:cs="仿宋"/>
                <w:color w:val="000000"/>
                <w:sz w:val="18"/>
                <w:szCs w:val="18"/>
              </w:rPr>
              <w:t>同上</w:t>
            </w:r>
          </w:p>
        </w:tc>
        <w:tc>
          <w:tcPr>
            <w:tcW w:w="1365" w:type="dxa"/>
            <w:vAlign w:val="center"/>
          </w:tcPr>
          <w:p w14:paraId="7AAACEAA">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6184CDF">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Merge w:val="continue"/>
            <w:vAlign w:val="center"/>
          </w:tcPr>
          <w:p w14:paraId="142FF07C">
            <w:pPr>
              <w:rPr>
                <w:rFonts w:ascii="仿宋" w:hAnsi="仿宋" w:eastAsia="仿宋" w:cs="仿宋"/>
                <w:color w:val="000000"/>
                <w:sz w:val="18"/>
                <w:szCs w:val="18"/>
              </w:rPr>
            </w:pPr>
          </w:p>
        </w:tc>
        <w:tc>
          <w:tcPr>
            <w:tcW w:w="612" w:type="dxa"/>
            <w:vAlign w:val="center"/>
          </w:tcPr>
          <w:p w14:paraId="4FA28C62">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2EAEBFE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3B952FBF">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7A6C9EA0">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3E66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E33E6EE">
            <w:pPr>
              <w:jc w:val="center"/>
              <w:rPr>
                <w:rFonts w:ascii="仿宋" w:hAnsi="仿宋" w:eastAsia="仿宋" w:cs="仿宋"/>
                <w:color w:val="000000"/>
                <w:sz w:val="18"/>
                <w:szCs w:val="18"/>
              </w:rPr>
            </w:pPr>
            <w:r>
              <w:rPr>
                <w:rFonts w:ascii="仿宋" w:hAnsi="仿宋" w:eastAsia="仿宋" w:cs="仿宋"/>
                <w:color w:val="000000"/>
                <w:sz w:val="18"/>
                <w:szCs w:val="18"/>
              </w:rPr>
              <w:t>3</w:t>
            </w:r>
          </w:p>
        </w:tc>
        <w:tc>
          <w:tcPr>
            <w:tcW w:w="720" w:type="dxa"/>
            <w:vMerge w:val="continue"/>
            <w:vAlign w:val="center"/>
          </w:tcPr>
          <w:p w14:paraId="051B77EA">
            <w:pPr>
              <w:rPr>
                <w:rFonts w:ascii="仿宋" w:hAnsi="仿宋" w:eastAsia="仿宋" w:cs="仿宋"/>
                <w:color w:val="000000"/>
                <w:sz w:val="18"/>
                <w:szCs w:val="18"/>
              </w:rPr>
            </w:pPr>
          </w:p>
        </w:tc>
        <w:tc>
          <w:tcPr>
            <w:tcW w:w="1260" w:type="dxa"/>
            <w:vAlign w:val="center"/>
          </w:tcPr>
          <w:p w14:paraId="42BF1148">
            <w:pPr>
              <w:rPr>
                <w:rFonts w:ascii="仿宋" w:hAnsi="仿宋" w:eastAsia="仿宋" w:cs="仿宋"/>
                <w:color w:val="000000"/>
                <w:sz w:val="18"/>
                <w:szCs w:val="18"/>
              </w:rPr>
            </w:pPr>
            <w:r>
              <w:rPr>
                <w:rFonts w:hint="eastAsia" w:ascii="仿宋" w:hAnsi="仿宋" w:eastAsia="仿宋" w:cs="仿宋"/>
                <w:color w:val="000000"/>
                <w:sz w:val="18"/>
                <w:szCs w:val="18"/>
              </w:rPr>
              <w:t>求职信息登记</w:t>
            </w:r>
          </w:p>
        </w:tc>
        <w:tc>
          <w:tcPr>
            <w:tcW w:w="2520" w:type="dxa"/>
            <w:vAlign w:val="center"/>
          </w:tcPr>
          <w:p w14:paraId="3C9C4116">
            <w:pPr>
              <w:rPr>
                <w:rFonts w:ascii="仿宋" w:hAnsi="仿宋" w:eastAsia="仿宋" w:cs="仿宋"/>
                <w:color w:val="000000"/>
                <w:sz w:val="18"/>
                <w:szCs w:val="18"/>
              </w:rPr>
            </w:pPr>
            <w:r>
              <w:rPr>
                <w:rFonts w:hint="eastAsia" w:ascii="仿宋" w:hAnsi="仿宋" w:eastAsia="仿宋" w:cs="仿宋"/>
                <w:color w:val="000000"/>
                <w:sz w:val="18"/>
                <w:szCs w:val="18"/>
              </w:rPr>
              <w:t>服务对象、提交材料、办理流程、服务时间、服务地点（方式）、咨询电话</w:t>
            </w:r>
          </w:p>
        </w:tc>
        <w:tc>
          <w:tcPr>
            <w:tcW w:w="1620" w:type="dxa"/>
            <w:vMerge w:val="continue"/>
            <w:vAlign w:val="center"/>
          </w:tcPr>
          <w:p w14:paraId="66C00133">
            <w:pPr>
              <w:rPr>
                <w:rFonts w:ascii="仿宋" w:hAnsi="仿宋" w:eastAsia="仿宋" w:cs="仿宋"/>
                <w:color w:val="000000"/>
                <w:sz w:val="18"/>
                <w:szCs w:val="18"/>
              </w:rPr>
            </w:pPr>
          </w:p>
        </w:tc>
        <w:tc>
          <w:tcPr>
            <w:tcW w:w="1529" w:type="dxa"/>
            <w:vAlign w:val="center"/>
          </w:tcPr>
          <w:p w14:paraId="6B0E82A4">
            <w:pPr>
              <w:rPr>
                <w:rFonts w:ascii="仿宋" w:hAnsi="仿宋" w:eastAsia="仿宋" w:cs="仿宋"/>
                <w:color w:val="000000"/>
                <w:sz w:val="18"/>
                <w:szCs w:val="18"/>
              </w:rPr>
            </w:pPr>
            <w:r>
              <w:rPr>
                <w:rFonts w:hint="eastAsia" w:ascii="仿宋" w:hAnsi="仿宋" w:eastAsia="仿宋" w:cs="仿宋"/>
                <w:color w:val="000000"/>
                <w:sz w:val="18"/>
                <w:szCs w:val="18"/>
              </w:rPr>
              <w:t>同上</w:t>
            </w:r>
          </w:p>
        </w:tc>
        <w:tc>
          <w:tcPr>
            <w:tcW w:w="1365" w:type="dxa"/>
            <w:vAlign w:val="center"/>
          </w:tcPr>
          <w:p w14:paraId="680C3838">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972090F">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Merge w:val="continue"/>
            <w:vAlign w:val="center"/>
          </w:tcPr>
          <w:p w14:paraId="3E3458FA">
            <w:pPr>
              <w:rPr>
                <w:rFonts w:ascii="仿宋" w:hAnsi="仿宋" w:eastAsia="仿宋" w:cs="仿宋"/>
                <w:color w:val="000000"/>
                <w:sz w:val="18"/>
                <w:szCs w:val="18"/>
              </w:rPr>
            </w:pPr>
          </w:p>
        </w:tc>
        <w:tc>
          <w:tcPr>
            <w:tcW w:w="612" w:type="dxa"/>
            <w:vAlign w:val="center"/>
          </w:tcPr>
          <w:p w14:paraId="3752037C">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74880FC3">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40CC17E8">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67F434C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209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jc w:val="center"/>
        </w:trPr>
        <w:tc>
          <w:tcPr>
            <w:tcW w:w="540" w:type="dxa"/>
            <w:vAlign w:val="center"/>
          </w:tcPr>
          <w:p w14:paraId="1612F7B9">
            <w:pPr>
              <w:jc w:val="center"/>
              <w:rPr>
                <w:rFonts w:ascii="仿宋" w:hAnsi="仿宋" w:eastAsia="仿宋" w:cs="仿宋"/>
                <w:color w:val="000000"/>
                <w:sz w:val="18"/>
                <w:szCs w:val="18"/>
              </w:rPr>
            </w:pPr>
            <w:r>
              <w:rPr>
                <w:rFonts w:ascii="仿宋" w:hAnsi="仿宋" w:eastAsia="仿宋" w:cs="仿宋"/>
                <w:color w:val="000000"/>
                <w:sz w:val="18"/>
                <w:szCs w:val="18"/>
              </w:rPr>
              <w:t>4</w:t>
            </w:r>
          </w:p>
        </w:tc>
        <w:tc>
          <w:tcPr>
            <w:tcW w:w="720" w:type="dxa"/>
            <w:vMerge w:val="restart"/>
            <w:vAlign w:val="center"/>
          </w:tcPr>
          <w:p w14:paraId="4A87026E">
            <w:pPr>
              <w:jc w:val="center"/>
              <w:rPr>
                <w:rFonts w:ascii="仿宋" w:hAnsi="仿宋" w:eastAsia="仿宋" w:cs="仿宋"/>
                <w:color w:val="000000"/>
                <w:sz w:val="18"/>
                <w:szCs w:val="18"/>
              </w:rPr>
            </w:pPr>
            <w:r>
              <w:rPr>
                <w:rFonts w:hint="eastAsia" w:ascii="仿宋" w:hAnsi="仿宋" w:eastAsia="仿宋" w:cs="仿宋"/>
                <w:color w:val="000000"/>
                <w:sz w:val="18"/>
                <w:szCs w:val="18"/>
              </w:rPr>
              <w:t>职业介绍、职业指导和创业开业指导</w:t>
            </w:r>
          </w:p>
        </w:tc>
        <w:tc>
          <w:tcPr>
            <w:tcW w:w="1260" w:type="dxa"/>
            <w:vAlign w:val="center"/>
          </w:tcPr>
          <w:p w14:paraId="77CB7A45">
            <w:pPr>
              <w:rPr>
                <w:rFonts w:ascii="仿宋" w:hAnsi="仿宋" w:eastAsia="仿宋" w:cs="仿宋"/>
                <w:color w:val="000000"/>
                <w:sz w:val="18"/>
                <w:szCs w:val="18"/>
              </w:rPr>
            </w:pPr>
            <w:r>
              <w:rPr>
                <w:rFonts w:hint="eastAsia" w:ascii="仿宋" w:hAnsi="仿宋" w:eastAsia="仿宋" w:cs="仿宋"/>
                <w:color w:val="000000"/>
                <w:sz w:val="18"/>
                <w:szCs w:val="18"/>
              </w:rPr>
              <w:t>职业介绍</w:t>
            </w:r>
          </w:p>
        </w:tc>
        <w:tc>
          <w:tcPr>
            <w:tcW w:w="2520" w:type="dxa"/>
            <w:vMerge w:val="restart"/>
            <w:vAlign w:val="center"/>
          </w:tcPr>
          <w:p w14:paraId="611ABCCD">
            <w:pPr>
              <w:rPr>
                <w:rFonts w:ascii="仿宋" w:hAnsi="仿宋" w:eastAsia="仿宋" w:cs="仿宋"/>
                <w:color w:val="000000"/>
                <w:sz w:val="18"/>
                <w:szCs w:val="18"/>
              </w:rPr>
            </w:pPr>
            <w:r>
              <w:rPr>
                <w:rFonts w:hint="eastAsia" w:ascii="仿宋" w:hAnsi="仿宋" w:eastAsia="仿宋" w:cs="仿宋"/>
                <w:color w:val="000000"/>
                <w:sz w:val="18"/>
                <w:szCs w:val="18"/>
              </w:rPr>
              <w:t>服务内容、服务对象、提交材料、服务时间、服务地点（方式）、咨询电话、服务内容</w:t>
            </w:r>
            <w:r>
              <w:rPr>
                <w:rFonts w:ascii="仿宋" w:hAnsi="仿宋" w:eastAsia="仿宋" w:cs="仿宋"/>
                <w:color w:val="000000"/>
                <w:sz w:val="18"/>
                <w:szCs w:val="18"/>
              </w:rPr>
              <w:br w:type="textWrapping"/>
            </w:r>
          </w:p>
        </w:tc>
        <w:tc>
          <w:tcPr>
            <w:tcW w:w="1620" w:type="dxa"/>
            <w:vMerge w:val="restart"/>
            <w:vAlign w:val="center"/>
          </w:tcPr>
          <w:p w14:paraId="537E80A2">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、《就业促进法》、《人力资源市场暂行条例》</w:t>
            </w:r>
          </w:p>
        </w:tc>
        <w:tc>
          <w:tcPr>
            <w:tcW w:w="1529" w:type="dxa"/>
            <w:vMerge w:val="restart"/>
            <w:vAlign w:val="center"/>
          </w:tcPr>
          <w:p w14:paraId="6E8137B0">
            <w:pPr>
              <w:rPr>
                <w:rFonts w:ascii="仿宋" w:hAnsi="仿宋" w:eastAsia="仿宋" w:cs="仿宋"/>
                <w:color w:val="000000"/>
                <w:sz w:val="18"/>
                <w:szCs w:val="18"/>
              </w:rPr>
            </w:pPr>
            <w:r>
              <w:rPr>
                <w:rFonts w:hint="eastAsia" w:ascii="仿宋" w:hAnsi="仿宋" w:eastAsia="仿宋" w:cs="仿宋"/>
                <w:color w:val="000000"/>
                <w:sz w:val="18"/>
                <w:szCs w:val="18"/>
              </w:rPr>
              <w:t>同上</w:t>
            </w:r>
          </w:p>
        </w:tc>
        <w:tc>
          <w:tcPr>
            <w:tcW w:w="1365" w:type="dxa"/>
            <w:vAlign w:val="center"/>
          </w:tcPr>
          <w:p w14:paraId="2E53BC8F">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CC380BC">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Merge w:val="restart"/>
            <w:vAlign w:val="center"/>
          </w:tcPr>
          <w:p w14:paraId="3E44ECD4">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0298BE8">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5F2E90EE">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12" w:type="dxa"/>
            <w:vAlign w:val="center"/>
          </w:tcPr>
          <w:p w14:paraId="5451C548">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3B91CAB5">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7AAABD77">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43841EA8">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EC8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17DDECD">
            <w:pPr>
              <w:jc w:val="center"/>
              <w:rPr>
                <w:rFonts w:ascii="仿宋" w:hAnsi="仿宋" w:eastAsia="仿宋" w:cs="仿宋"/>
                <w:color w:val="000000"/>
                <w:sz w:val="18"/>
                <w:szCs w:val="18"/>
              </w:rPr>
            </w:pPr>
          </w:p>
        </w:tc>
        <w:tc>
          <w:tcPr>
            <w:tcW w:w="720" w:type="dxa"/>
            <w:vMerge w:val="continue"/>
            <w:vAlign w:val="center"/>
          </w:tcPr>
          <w:p w14:paraId="106B0C8C">
            <w:pPr>
              <w:rPr>
                <w:rFonts w:ascii="仿宋" w:hAnsi="仿宋" w:eastAsia="仿宋" w:cs="仿宋"/>
                <w:color w:val="000000"/>
                <w:sz w:val="18"/>
                <w:szCs w:val="18"/>
              </w:rPr>
            </w:pPr>
          </w:p>
        </w:tc>
        <w:tc>
          <w:tcPr>
            <w:tcW w:w="1260" w:type="dxa"/>
            <w:vAlign w:val="center"/>
          </w:tcPr>
          <w:p w14:paraId="74DACBE4">
            <w:pPr>
              <w:rPr>
                <w:rFonts w:ascii="仿宋" w:hAnsi="仿宋" w:eastAsia="仿宋" w:cs="仿宋"/>
                <w:color w:val="000000"/>
                <w:sz w:val="18"/>
                <w:szCs w:val="18"/>
              </w:rPr>
            </w:pPr>
            <w:r>
              <w:rPr>
                <w:rFonts w:hint="eastAsia" w:ascii="仿宋" w:hAnsi="仿宋" w:eastAsia="仿宋" w:cs="仿宋"/>
                <w:color w:val="000000"/>
                <w:sz w:val="18"/>
                <w:szCs w:val="18"/>
              </w:rPr>
              <w:t>职业指导</w:t>
            </w:r>
          </w:p>
        </w:tc>
        <w:tc>
          <w:tcPr>
            <w:tcW w:w="2520" w:type="dxa"/>
            <w:vMerge w:val="continue"/>
            <w:vAlign w:val="center"/>
          </w:tcPr>
          <w:p w14:paraId="29AFB8B0">
            <w:pPr>
              <w:rPr>
                <w:rFonts w:ascii="仿宋" w:hAnsi="仿宋" w:eastAsia="仿宋" w:cs="仿宋"/>
                <w:color w:val="000000"/>
                <w:sz w:val="18"/>
                <w:szCs w:val="18"/>
              </w:rPr>
            </w:pPr>
          </w:p>
        </w:tc>
        <w:tc>
          <w:tcPr>
            <w:tcW w:w="1620" w:type="dxa"/>
            <w:vMerge w:val="continue"/>
            <w:vAlign w:val="center"/>
          </w:tcPr>
          <w:p w14:paraId="76F883E9">
            <w:pPr>
              <w:rPr>
                <w:rFonts w:ascii="仿宋" w:hAnsi="仿宋" w:eastAsia="仿宋" w:cs="仿宋"/>
                <w:color w:val="000000"/>
                <w:sz w:val="18"/>
                <w:szCs w:val="18"/>
              </w:rPr>
            </w:pPr>
          </w:p>
        </w:tc>
        <w:tc>
          <w:tcPr>
            <w:tcW w:w="1529" w:type="dxa"/>
            <w:vMerge w:val="continue"/>
            <w:vAlign w:val="center"/>
          </w:tcPr>
          <w:p w14:paraId="276078A1">
            <w:pPr>
              <w:rPr>
                <w:rFonts w:ascii="仿宋" w:hAnsi="仿宋" w:eastAsia="仿宋" w:cs="仿宋"/>
                <w:color w:val="000000"/>
                <w:sz w:val="18"/>
                <w:szCs w:val="18"/>
              </w:rPr>
            </w:pPr>
          </w:p>
        </w:tc>
        <w:tc>
          <w:tcPr>
            <w:tcW w:w="1365" w:type="dxa"/>
            <w:vAlign w:val="center"/>
          </w:tcPr>
          <w:p w14:paraId="3AF50C13">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F8D339D">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Merge w:val="continue"/>
            <w:vAlign w:val="center"/>
          </w:tcPr>
          <w:p w14:paraId="1FB59CEF">
            <w:pPr>
              <w:rPr>
                <w:rFonts w:ascii="仿宋" w:hAnsi="仿宋" w:eastAsia="仿宋" w:cs="仿宋"/>
                <w:color w:val="000000"/>
                <w:sz w:val="18"/>
                <w:szCs w:val="18"/>
              </w:rPr>
            </w:pPr>
          </w:p>
        </w:tc>
        <w:tc>
          <w:tcPr>
            <w:tcW w:w="612" w:type="dxa"/>
            <w:vAlign w:val="center"/>
          </w:tcPr>
          <w:p w14:paraId="685AAF92">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363864F1">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73C09ADB">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71E73471">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457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217E4E4">
            <w:pPr>
              <w:jc w:val="center"/>
              <w:rPr>
                <w:rFonts w:ascii="仿宋" w:hAnsi="仿宋" w:eastAsia="仿宋" w:cs="仿宋"/>
                <w:color w:val="000000"/>
                <w:sz w:val="18"/>
                <w:szCs w:val="18"/>
              </w:rPr>
            </w:pPr>
            <w:r>
              <w:rPr>
                <w:rFonts w:ascii="仿宋" w:hAnsi="仿宋" w:eastAsia="仿宋" w:cs="仿宋"/>
                <w:color w:val="000000"/>
                <w:sz w:val="18"/>
                <w:szCs w:val="18"/>
              </w:rPr>
              <w:t>5</w:t>
            </w:r>
          </w:p>
        </w:tc>
        <w:tc>
          <w:tcPr>
            <w:tcW w:w="720" w:type="dxa"/>
            <w:vAlign w:val="center"/>
          </w:tcPr>
          <w:p w14:paraId="2B2F91A6">
            <w:pPr>
              <w:jc w:val="center"/>
              <w:rPr>
                <w:rFonts w:ascii="仿宋" w:hAnsi="仿宋" w:eastAsia="仿宋" w:cs="仿宋"/>
                <w:color w:val="000000"/>
                <w:sz w:val="18"/>
                <w:szCs w:val="18"/>
              </w:rPr>
            </w:pPr>
            <w:r>
              <w:rPr>
                <w:rFonts w:hint="eastAsia" w:ascii="仿宋" w:hAnsi="仿宋" w:eastAsia="仿宋" w:cs="仿宋"/>
                <w:color w:val="000000"/>
                <w:sz w:val="18"/>
                <w:szCs w:val="18"/>
              </w:rPr>
              <w:t>职业介绍、职业指导和创业开业指导</w:t>
            </w:r>
          </w:p>
        </w:tc>
        <w:tc>
          <w:tcPr>
            <w:tcW w:w="1260" w:type="dxa"/>
            <w:vAlign w:val="center"/>
          </w:tcPr>
          <w:p w14:paraId="184DBB7D">
            <w:pPr>
              <w:rPr>
                <w:rFonts w:ascii="仿宋" w:hAnsi="仿宋" w:eastAsia="仿宋" w:cs="仿宋"/>
                <w:color w:val="000000"/>
                <w:sz w:val="18"/>
                <w:szCs w:val="18"/>
              </w:rPr>
            </w:pPr>
            <w:r>
              <w:rPr>
                <w:rFonts w:hint="eastAsia" w:ascii="仿宋" w:hAnsi="仿宋" w:eastAsia="仿宋" w:cs="仿宋"/>
                <w:color w:val="000000"/>
                <w:sz w:val="18"/>
                <w:szCs w:val="18"/>
              </w:rPr>
              <w:t>创业开业指导</w:t>
            </w:r>
          </w:p>
        </w:tc>
        <w:tc>
          <w:tcPr>
            <w:tcW w:w="2520" w:type="dxa"/>
            <w:vAlign w:val="center"/>
          </w:tcPr>
          <w:p w14:paraId="4C25F52E">
            <w:pPr>
              <w:rPr>
                <w:rFonts w:ascii="仿宋" w:hAnsi="仿宋" w:eastAsia="仿宋" w:cs="仿宋"/>
                <w:color w:val="000000"/>
                <w:sz w:val="18"/>
                <w:szCs w:val="18"/>
              </w:rPr>
            </w:pPr>
            <w:r>
              <w:rPr>
                <w:rFonts w:hint="eastAsia" w:ascii="仿宋" w:hAnsi="仿宋" w:eastAsia="仿宋" w:cs="仿宋"/>
                <w:color w:val="000000"/>
                <w:sz w:val="18"/>
                <w:szCs w:val="18"/>
              </w:rPr>
              <w:t>服务内容、服务对象、提交材料、服务时间、服务地点（方式）、咨询电话</w:t>
            </w:r>
          </w:p>
        </w:tc>
        <w:tc>
          <w:tcPr>
            <w:tcW w:w="1620" w:type="dxa"/>
            <w:vMerge w:val="restart"/>
            <w:vAlign w:val="center"/>
          </w:tcPr>
          <w:p w14:paraId="00D05F83">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、《就业促进法》、《人力资源市场暂行条例》</w:t>
            </w:r>
          </w:p>
        </w:tc>
        <w:tc>
          <w:tcPr>
            <w:tcW w:w="1529" w:type="dxa"/>
            <w:vAlign w:val="center"/>
          </w:tcPr>
          <w:p w14:paraId="4EF66489">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75052E4D">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0601DE1">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5D72A438">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729BEAE5">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424E9F7">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46EDB8DD">
            <w:pPr>
              <w:rPr>
                <w:rFonts w:ascii="仿宋" w:hAnsi="仿宋" w:eastAsia="仿宋" w:cs="仿宋"/>
                <w:color w:val="000000"/>
                <w:sz w:val="18"/>
                <w:szCs w:val="18"/>
              </w:rPr>
            </w:pPr>
          </w:p>
          <w:p w14:paraId="297A5831">
            <w:pPr>
              <w:rPr>
                <w:rFonts w:ascii="仿宋" w:hAnsi="仿宋" w:eastAsia="仿宋" w:cs="仿宋"/>
                <w:color w:val="000000"/>
                <w:sz w:val="18"/>
                <w:szCs w:val="18"/>
              </w:rPr>
            </w:pPr>
          </w:p>
        </w:tc>
        <w:tc>
          <w:tcPr>
            <w:tcW w:w="612" w:type="dxa"/>
            <w:vAlign w:val="center"/>
          </w:tcPr>
          <w:p w14:paraId="26EFB25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7226EE1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28BA34EB">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132946E">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00A0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63D9C7D">
            <w:pPr>
              <w:jc w:val="center"/>
              <w:rPr>
                <w:rFonts w:ascii="仿宋" w:hAnsi="仿宋" w:eastAsia="仿宋" w:cs="仿宋"/>
                <w:color w:val="000000"/>
                <w:sz w:val="18"/>
                <w:szCs w:val="18"/>
              </w:rPr>
            </w:pPr>
            <w:r>
              <w:rPr>
                <w:rFonts w:ascii="仿宋" w:hAnsi="仿宋" w:eastAsia="仿宋" w:cs="仿宋"/>
                <w:color w:val="000000"/>
                <w:sz w:val="18"/>
                <w:szCs w:val="18"/>
              </w:rPr>
              <w:t>6</w:t>
            </w:r>
          </w:p>
        </w:tc>
        <w:tc>
          <w:tcPr>
            <w:tcW w:w="720" w:type="dxa"/>
            <w:vAlign w:val="center"/>
          </w:tcPr>
          <w:p w14:paraId="35ED217B">
            <w:pPr>
              <w:jc w:val="center"/>
              <w:rPr>
                <w:rFonts w:ascii="仿宋" w:hAnsi="仿宋" w:eastAsia="仿宋" w:cs="仿宋"/>
                <w:color w:val="000000"/>
                <w:sz w:val="18"/>
                <w:szCs w:val="18"/>
              </w:rPr>
            </w:pPr>
            <w:r>
              <w:rPr>
                <w:rFonts w:hint="eastAsia" w:ascii="仿宋" w:hAnsi="仿宋" w:eastAsia="仿宋" w:cs="仿宋"/>
                <w:color w:val="000000"/>
                <w:sz w:val="18"/>
                <w:szCs w:val="18"/>
              </w:rPr>
              <w:t>公共就业服务专项活动</w:t>
            </w:r>
          </w:p>
        </w:tc>
        <w:tc>
          <w:tcPr>
            <w:tcW w:w="1260" w:type="dxa"/>
            <w:vAlign w:val="center"/>
          </w:tcPr>
          <w:p w14:paraId="4451237F">
            <w:pPr>
              <w:rPr>
                <w:rFonts w:ascii="仿宋" w:hAnsi="仿宋" w:eastAsia="仿宋" w:cs="仿宋"/>
                <w:color w:val="000000"/>
                <w:sz w:val="18"/>
                <w:szCs w:val="18"/>
              </w:rPr>
            </w:pPr>
            <w:r>
              <w:rPr>
                <w:rFonts w:hint="eastAsia" w:ascii="仿宋" w:hAnsi="仿宋" w:eastAsia="仿宋" w:cs="仿宋"/>
                <w:color w:val="000000"/>
                <w:sz w:val="18"/>
                <w:szCs w:val="18"/>
              </w:rPr>
              <w:t>公共就业服务专项活动</w:t>
            </w:r>
          </w:p>
        </w:tc>
        <w:tc>
          <w:tcPr>
            <w:tcW w:w="2520" w:type="dxa"/>
            <w:vAlign w:val="center"/>
          </w:tcPr>
          <w:p w14:paraId="44C59FD3">
            <w:pPr>
              <w:rPr>
                <w:rFonts w:ascii="仿宋" w:hAnsi="仿宋" w:eastAsia="仿宋" w:cs="仿宋"/>
                <w:color w:val="000000"/>
                <w:sz w:val="18"/>
                <w:szCs w:val="18"/>
              </w:rPr>
            </w:pPr>
            <w:r>
              <w:rPr>
                <w:rFonts w:hint="eastAsia" w:ascii="仿宋" w:hAnsi="仿宋" w:eastAsia="仿宋" w:cs="仿宋"/>
                <w:color w:val="000000"/>
                <w:sz w:val="18"/>
                <w:szCs w:val="18"/>
              </w:rPr>
              <w:t>活动通知、活动时间、参与方式、相关材料、活动地址、咨询电话</w:t>
            </w:r>
          </w:p>
        </w:tc>
        <w:tc>
          <w:tcPr>
            <w:tcW w:w="1620" w:type="dxa"/>
            <w:vMerge w:val="continue"/>
            <w:vAlign w:val="center"/>
          </w:tcPr>
          <w:p w14:paraId="69248606">
            <w:pPr>
              <w:rPr>
                <w:rFonts w:ascii="仿宋" w:hAnsi="仿宋" w:eastAsia="仿宋" w:cs="仿宋"/>
                <w:color w:val="000000"/>
                <w:sz w:val="18"/>
                <w:szCs w:val="18"/>
              </w:rPr>
            </w:pPr>
          </w:p>
        </w:tc>
        <w:tc>
          <w:tcPr>
            <w:tcW w:w="1529" w:type="dxa"/>
            <w:vAlign w:val="center"/>
          </w:tcPr>
          <w:p w14:paraId="28FC974E">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2E41F9F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6331EB1">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187F9B17">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DB281FA">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D159C3E">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r>
              <w:rPr>
                <w:rFonts w:ascii="仿宋" w:hAnsi="仿宋" w:eastAsia="仿宋" w:cs="仿宋"/>
                <w:color w:val="000000"/>
                <w:sz w:val="18"/>
                <w:szCs w:val="18"/>
              </w:rPr>
              <w:br w:type="textWrapping"/>
            </w:r>
          </w:p>
        </w:tc>
        <w:tc>
          <w:tcPr>
            <w:tcW w:w="612" w:type="dxa"/>
            <w:vAlign w:val="center"/>
          </w:tcPr>
          <w:p w14:paraId="2AD9B931">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527189CF">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0BE12F34">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33DABCC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233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86A871C">
            <w:pPr>
              <w:jc w:val="center"/>
              <w:rPr>
                <w:rFonts w:ascii="仿宋" w:hAnsi="仿宋" w:eastAsia="仿宋" w:cs="仿宋"/>
                <w:color w:val="000000"/>
                <w:sz w:val="18"/>
                <w:szCs w:val="18"/>
              </w:rPr>
            </w:pPr>
            <w:r>
              <w:rPr>
                <w:rFonts w:ascii="仿宋" w:hAnsi="仿宋" w:eastAsia="仿宋" w:cs="仿宋"/>
                <w:color w:val="000000"/>
                <w:sz w:val="18"/>
                <w:szCs w:val="18"/>
              </w:rPr>
              <w:t>7</w:t>
            </w:r>
          </w:p>
        </w:tc>
        <w:tc>
          <w:tcPr>
            <w:tcW w:w="720" w:type="dxa"/>
            <w:vMerge w:val="restart"/>
            <w:vAlign w:val="center"/>
          </w:tcPr>
          <w:p w14:paraId="5AF49452">
            <w:pPr>
              <w:jc w:val="center"/>
              <w:rPr>
                <w:rFonts w:ascii="仿宋" w:hAnsi="仿宋" w:eastAsia="仿宋" w:cs="仿宋"/>
                <w:color w:val="000000"/>
                <w:sz w:val="18"/>
                <w:szCs w:val="18"/>
              </w:rPr>
            </w:pPr>
            <w:r>
              <w:rPr>
                <w:rFonts w:hint="eastAsia" w:ascii="仿宋" w:hAnsi="仿宋" w:eastAsia="仿宋" w:cs="仿宋"/>
                <w:color w:val="000000"/>
                <w:sz w:val="18"/>
                <w:szCs w:val="18"/>
              </w:rPr>
              <w:t>就业失业登记</w:t>
            </w:r>
          </w:p>
        </w:tc>
        <w:tc>
          <w:tcPr>
            <w:tcW w:w="1260" w:type="dxa"/>
            <w:vAlign w:val="center"/>
          </w:tcPr>
          <w:p w14:paraId="270EFD35">
            <w:pPr>
              <w:rPr>
                <w:rFonts w:ascii="仿宋" w:hAnsi="仿宋" w:eastAsia="仿宋" w:cs="仿宋"/>
                <w:color w:val="000000"/>
                <w:sz w:val="18"/>
                <w:szCs w:val="18"/>
              </w:rPr>
            </w:pPr>
            <w:r>
              <w:rPr>
                <w:rFonts w:hint="eastAsia" w:ascii="仿宋" w:hAnsi="仿宋" w:eastAsia="仿宋" w:cs="仿宋"/>
                <w:color w:val="000000"/>
                <w:sz w:val="18"/>
                <w:szCs w:val="18"/>
              </w:rPr>
              <w:t>失业登记</w:t>
            </w:r>
          </w:p>
        </w:tc>
        <w:tc>
          <w:tcPr>
            <w:tcW w:w="2520" w:type="dxa"/>
            <w:vAlign w:val="center"/>
          </w:tcPr>
          <w:p w14:paraId="3B45DC9B">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659D54E6">
            <w:pPr>
              <w:rPr>
                <w:rFonts w:ascii="仿宋" w:hAnsi="仿宋" w:eastAsia="仿宋" w:cs="仿宋"/>
                <w:color w:val="000000"/>
                <w:sz w:val="18"/>
                <w:szCs w:val="18"/>
              </w:rPr>
            </w:pPr>
          </w:p>
        </w:tc>
        <w:tc>
          <w:tcPr>
            <w:tcW w:w="1529" w:type="dxa"/>
            <w:vMerge w:val="restart"/>
            <w:vAlign w:val="center"/>
          </w:tcPr>
          <w:p w14:paraId="27A276C3">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p w14:paraId="6658EDD9">
            <w:pPr>
              <w:rPr>
                <w:rFonts w:ascii="仿宋" w:hAnsi="仿宋" w:eastAsia="仿宋" w:cs="仿宋"/>
                <w:color w:val="000000"/>
                <w:sz w:val="18"/>
                <w:szCs w:val="18"/>
              </w:rPr>
            </w:pPr>
          </w:p>
        </w:tc>
        <w:tc>
          <w:tcPr>
            <w:tcW w:w="1365" w:type="dxa"/>
            <w:vAlign w:val="center"/>
          </w:tcPr>
          <w:p w14:paraId="5FEE4975">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3721929">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21343AF4">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24FE4DFA">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34E9979">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12" w:type="dxa"/>
            <w:vAlign w:val="center"/>
          </w:tcPr>
          <w:p w14:paraId="37BDB456">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6E37D7D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153D19E4">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0A22CAF8">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3249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5906666">
            <w:pPr>
              <w:jc w:val="center"/>
              <w:rPr>
                <w:rFonts w:ascii="仿宋" w:hAnsi="仿宋" w:eastAsia="仿宋" w:cs="仿宋"/>
                <w:color w:val="000000"/>
                <w:sz w:val="18"/>
                <w:szCs w:val="18"/>
              </w:rPr>
            </w:pPr>
            <w:r>
              <w:rPr>
                <w:rFonts w:ascii="仿宋" w:hAnsi="仿宋" w:eastAsia="仿宋" w:cs="仿宋"/>
                <w:color w:val="000000"/>
                <w:sz w:val="18"/>
                <w:szCs w:val="18"/>
              </w:rPr>
              <w:t>8</w:t>
            </w:r>
          </w:p>
        </w:tc>
        <w:tc>
          <w:tcPr>
            <w:tcW w:w="720" w:type="dxa"/>
            <w:vMerge w:val="continue"/>
            <w:vAlign w:val="center"/>
          </w:tcPr>
          <w:p w14:paraId="05BE02B9">
            <w:pPr>
              <w:rPr>
                <w:rFonts w:ascii="仿宋" w:hAnsi="仿宋" w:eastAsia="仿宋" w:cs="仿宋"/>
                <w:color w:val="000000"/>
                <w:sz w:val="18"/>
                <w:szCs w:val="18"/>
              </w:rPr>
            </w:pPr>
          </w:p>
        </w:tc>
        <w:tc>
          <w:tcPr>
            <w:tcW w:w="1260" w:type="dxa"/>
            <w:vAlign w:val="center"/>
          </w:tcPr>
          <w:p w14:paraId="4B25EFBB">
            <w:pPr>
              <w:rPr>
                <w:rFonts w:ascii="仿宋" w:hAnsi="仿宋" w:eastAsia="仿宋" w:cs="仿宋"/>
                <w:color w:val="000000"/>
                <w:sz w:val="18"/>
                <w:szCs w:val="18"/>
              </w:rPr>
            </w:pPr>
            <w:r>
              <w:rPr>
                <w:rFonts w:hint="eastAsia" w:ascii="仿宋" w:hAnsi="仿宋" w:eastAsia="仿宋" w:cs="仿宋"/>
                <w:color w:val="000000"/>
                <w:sz w:val="18"/>
                <w:szCs w:val="18"/>
              </w:rPr>
              <w:t>就业登记</w:t>
            </w:r>
          </w:p>
        </w:tc>
        <w:tc>
          <w:tcPr>
            <w:tcW w:w="2520" w:type="dxa"/>
            <w:vAlign w:val="center"/>
          </w:tcPr>
          <w:p w14:paraId="591F5A05">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700DC6C2">
            <w:pPr>
              <w:rPr>
                <w:rFonts w:ascii="仿宋" w:hAnsi="仿宋" w:eastAsia="仿宋" w:cs="仿宋"/>
                <w:color w:val="000000"/>
                <w:sz w:val="18"/>
                <w:szCs w:val="18"/>
              </w:rPr>
            </w:pPr>
          </w:p>
        </w:tc>
        <w:tc>
          <w:tcPr>
            <w:tcW w:w="1529" w:type="dxa"/>
            <w:vMerge w:val="continue"/>
            <w:vAlign w:val="center"/>
          </w:tcPr>
          <w:p w14:paraId="304709DE">
            <w:pPr>
              <w:rPr>
                <w:rFonts w:ascii="仿宋" w:hAnsi="仿宋" w:eastAsia="仿宋" w:cs="仿宋"/>
                <w:color w:val="000000"/>
                <w:sz w:val="18"/>
                <w:szCs w:val="18"/>
              </w:rPr>
            </w:pPr>
          </w:p>
        </w:tc>
        <w:tc>
          <w:tcPr>
            <w:tcW w:w="1365" w:type="dxa"/>
            <w:vAlign w:val="center"/>
          </w:tcPr>
          <w:p w14:paraId="1B278E7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C9812BA">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48884C0C">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0BD2E9AF">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4A91DFD3">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12" w:type="dxa"/>
            <w:vAlign w:val="center"/>
          </w:tcPr>
          <w:p w14:paraId="588E19D5">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6BF372AE">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15927416">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0A74416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12C4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8FBE52E">
            <w:pPr>
              <w:jc w:val="center"/>
              <w:rPr>
                <w:rFonts w:ascii="仿宋" w:hAnsi="仿宋" w:eastAsia="仿宋" w:cs="仿宋"/>
                <w:color w:val="000000"/>
                <w:sz w:val="18"/>
                <w:szCs w:val="18"/>
              </w:rPr>
            </w:pPr>
            <w:r>
              <w:rPr>
                <w:rFonts w:ascii="仿宋" w:hAnsi="仿宋" w:eastAsia="仿宋" w:cs="仿宋"/>
                <w:color w:val="000000"/>
                <w:sz w:val="18"/>
                <w:szCs w:val="18"/>
              </w:rPr>
              <w:t>9</w:t>
            </w:r>
          </w:p>
        </w:tc>
        <w:tc>
          <w:tcPr>
            <w:tcW w:w="720" w:type="dxa"/>
            <w:vAlign w:val="center"/>
          </w:tcPr>
          <w:p w14:paraId="5E6F7E8B">
            <w:pPr>
              <w:jc w:val="center"/>
              <w:rPr>
                <w:rFonts w:ascii="仿宋" w:hAnsi="仿宋" w:eastAsia="仿宋" w:cs="仿宋"/>
                <w:color w:val="000000"/>
                <w:sz w:val="18"/>
                <w:szCs w:val="18"/>
              </w:rPr>
            </w:pPr>
            <w:r>
              <w:rPr>
                <w:rFonts w:hint="eastAsia" w:ascii="仿宋" w:hAnsi="仿宋" w:eastAsia="仿宋" w:cs="仿宋"/>
                <w:color w:val="000000"/>
                <w:sz w:val="18"/>
                <w:szCs w:val="18"/>
              </w:rPr>
              <w:t>就业失业登记</w:t>
            </w:r>
          </w:p>
        </w:tc>
        <w:tc>
          <w:tcPr>
            <w:tcW w:w="1260" w:type="dxa"/>
            <w:vAlign w:val="center"/>
          </w:tcPr>
          <w:p w14:paraId="30AF67A7">
            <w:pPr>
              <w:rPr>
                <w:rFonts w:ascii="仿宋" w:hAnsi="仿宋" w:eastAsia="仿宋" w:cs="仿宋"/>
                <w:color w:val="000000"/>
                <w:sz w:val="18"/>
                <w:szCs w:val="18"/>
              </w:rPr>
            </w:pPr>
            <w:r>
              <w:rPr>
                <w:rFonts w:hint="eastAsia" w:ascii="仿宋" w:hAnsi="仿宋" w:eastAsia="仿宋" w:cs="仿宋"/>
                <w:color w:val="000000"/>
                <w:sz w:val="18"/>
                <w:szCs w:val="18"/>
              </w:rPr>
              <w:t>《就业创业证》申领</w:t>
            </w:r>
          </w:p>
        </w:tc>
        <w:tc>
          <w:tcPr>
            <w:tcW w:w="2520" w:type="dxa"/>
            <w:vAlign w:val="center"/>
          </w:tcPr>
          <w:p w14:paraId="57877C01">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restart"/>
            <w:vAlign w:val="center"/>
          </w:tcPr>
          <w:p w14:paraId="0A3877A0">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、《就业促进法》、《人力资源市场暂行条例》</w:t>
            </w:r>
          </w:p>
        </w:tc>
        <w:tc>
          <w:tcPr>
            <w:tcW w:w="1529" w:type="dxa"/>
            <w:vAlign w:val="center"/>
          </w:tcPr>
          <w:p w14:paraId="666896CD">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13D98E22">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38B7DC8">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527B3C68">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ABC927C">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59142AA4">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725F7B46">
            <w:pPr>
              <w:rPr>
                <w:rFonts w:ascii="仿宋" w:hAnsi="仿宋" w:eastAsia="仿宋" w:cs="仿宋"/>
                <w:color w:val="000000"/>
                <w:sz w:val="18"/>
                <w:szCs w:val="18"/>
              </w:rPr>
            </w:pPr>
          </w:p>
        </w:tc>
        <w:tc>
          <w:tcPr>
            <w:tcW w:w="612" w:type="dxa"/>
            <w:vAlign w:val="center"/>
          </w:tcPr>
          <w:p w14:paraId="68F5C4A7">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0BC0FBB4">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2331DB52">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04261F23">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0957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40" w:type="dxa"/>
            <w:vAlign w:val="center"/>
          </w:tcPr>
          <w:p w14:paraId="505F8572">
            <w:pPr>
              <w:jc w:val="center"/>
              <w:rPr>
                <w:rFonts w:ascii="仿宋" w:hAnsi="仿宋" w:eastAsia="仿宋" w:cs="仿宋"/>
                <w:color w:val="000000"/>
                <w:sz w:val="18"/>
                <w:szCs w:val="18"/>
              </w:rPr>
            </w:pPr>
            <w:r>
              <w:rPr>
                <w:rFonts w:ascii="仿宋" w:hAnsi="仿宋" w:eastAsia="仿宋" w:cs="仿宋"/>
                <w:color w:val="000000"/>
                <w:sz w:val="18"/>
                <w:szCs w:val="18"/>
              </w:rPr>
              <w:t>10</w:t>
            </w:r>
          </w:p>
        </w:tc>
        <w:tc>
          <w:tcPr>
            <w:tcW w:w="720" w:type="dxa"/>
            <w:vMerge w:val="restart"/>
            <w:vAlign w:val="center"/>
          </w:tcPr>
          <w:p w14:paraId="2806454A">
            <w:pPr>
              <w:jc w:val="center"/>
              <w:rPr>
                <w:rFonts w:ascii="仿宋" w:hAnsi="仿宋" w:eastAsia="仿宋" w:cs="仿宋"/>
                <w:color w:val="000000"/>
                <w:sz w:val="18"/>
                <w:szCs w:val="18"/>
              </w:rPr>
            </w:pPr>
            <w:r>
              <w:rPr>
                <w:rFonts w:hint="eastAsia" w:ascii="仿宋" w:hAnsi="仿宋" w:eastAsia="仿宋" w:cs="仿宋"/>
                <w:color w:val="000000"/>
                <w:sz w:val="18"/>
                <w:szCs w:val="18"/>
              </w:rPr>
              <w:t>创业服务</w:t>
            </w:r>
          </w:p>
        </w:tc>
        <w:tc>
          <w:tcPr>
            <w:tcW w:w="1260" w:type="dxa"/>
            <w:vAlign w:val="center"/>
          </w:tcPr>
          <w:p w14:paraId="2E13A625">
            <w:pPr>
              <w:rPr>
                <w:rFonts w:ascii="仿宋" w:hAnsi="仿宋" w:eastAsia="仿宋" w:cs="仿宋"/>
                <w:color w:val="000000"/>
                <w:sz w:val="18"/>
                <w:szCs w:val="18"/>
              </w:rPr>
            </w:pPr>
            <w:r>
              <w:rPr>
                <w:rFonts w:hint="eastAsia" w:ascii="仿宋" w:hAnsi="仿宋" w:eastAsia="仿宋" w:cs="仿宋"/>
                <w:color w:val="000000"/>
                <w:sz w:val="18"/>
                <w:szCs w:val="18"/>
              </w:rPr>
              <w:t>创业补贴申领</w:t>
            </w:r>
          </w:p>
        </w:tc>
        <w:tc>
          <w:tcPr>
            <w:tcW w:w="2520" w:type="dxa"/>
            <w:vAlign w:val="center"/>
          </w:tcPr>
          <w:p w14:paraId="31F21FA2">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36C3052C">
            <w:pPr>
              <w:rPr>
                <w:rFonts w:ascii="仿宋" w:hAnsi="仿宋" w:eastAsia="仿宋" w:cs="仿宋"/>
                <w:color w:val="000000"/>
                <w:sz w:val="18"/>
                <w:szCs w:val="18"/>
              </w:rPr>
            </w:pPr>
          </w:p>
        </w:tc>
        <w:tc>
          <w:tcPr>
            <w:tcW w:w="1529" w:type="dxa"/>
            <w:vAlign w:val="center"/>
          </w:tcPr>
          <w:p w14:paraId="28A40037">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69652EC5">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61699A2E">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37C56038">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7D58613">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8100D23">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12" w:type="dxa"/>
            <w:vAlign w:val="center"/>
          </w:tcPr>
          <w:p w14:paraId="3B709EBF">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56859B68">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7428E71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399CAF1">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3F36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5A0AF9F">
            <w:pPr>
              <w:jc w:val="center"/>
              <w:rPr>
                <w:rFonts w:ascii="仿宋" w:hAnsi="仿宋" w:eastAsia="仿宋" w:cs="仿宋"/>
                <w:color w:val="000000"/>
                <w:sz w:val="18"/>
                <w:szCs w:val="18"/>
              </w:rPr>
            </w:pPr>
            <w:r>
              <w:rPr>
                <w:rFonts w:ascii="仿宋" w:hAnsi="仿宋" w:eastAsia="仿宋" w:cs="仿宋"/>
                <w:color w:val="000000"/>
                <w:sz w:val="18"/>
                <w:szCs w:val="18"/>
              </w:rPr>
              <w:t>11</w:t>
            </w:r>
          </w:p>
        </w:tc>
        <w:tc>
          <w:tcPr>
            <w:tcW w:w="720" w:type="dxa"/>
            <w:vMerge w:val="continue"/>
            <w:vAlign w:val="center"/>
          </w:tcPr>
          <w:p w14:paraId="28535AAF">
            <w:pPr>
              <w:rPr>
                <w:rFonts w:ascii="仿宋" w:hAnsi="仿宋" w:eastAsia="仿宋" w:cs="仿宋"/>
                <w:color w:val="000000"/>
                <w:sz w:val="18"/>
                <w:szCs w:val="18"/>
              </w:rPr>
            </w:pPr>
          </w:p>
        </w:tc>
        <w:tc>
          <w:tcPr>
            <w:tcW w:w="1260" w:type="dxa"/>
            <w:vAlign w:val="center"/>
          </w:tcPr>
          <w:p w14:paraId="68C0BE1D">
            <w:pPr>
              <w:rPr>
                <w:rFonts w:ascii="仿宋" w:hAnsi="仿宋" w:eastAsia="仿宋" w:cs="仿宋"/>
                <w:color w:val="000000"/>
                <w:sz w:val="18"/>
                <w:szCs w:val="18"/>
              </w:rPr>
            </w:pPr>
            <w:r>
              <w:rPr>
                <w:rFonts w:hint="eastAsia" w:ascii="仿宋" w:hAnsi="仿宋" w:eastAsia="仿宋" w:cs="仿宋"/>
                <w:color w:val="000000"/>
                <w:sz w:val="18"/>
                <w:szCs w:val="18"/>
              </w:rPr>
              <w:t>创业担保贷款申请</w:t>
            </w:r>
          </w:p>
        </w:tc>
        <w:tc>
          <w:tcPr>
            <w:tcW w:w="2520" w:type="dxa"/>
            <w:vAlign w:val="center"/>
          </w:tcPr>
          <w:p w14:paraId="7F509E96">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4731607F">
            <w:pPr>
              <w:rPr>
                <w:rFonts w:ascii="仿宋" w:hAnsi="仿宋" w:eastAsia="仿宋" w:cs="仿宋"/>
                <w:color w:val="000000"/>
                <w:sz w:val="18"/>
                <w:szCs w:val="18"/>
              </w:rPr>
            </w:pPr>
          </w:p>
        </w:tc>
        <w:tc>
          <w:tcPr>
            <w:tcW w:w="1529" w:type="dxa"/>
            <w:vAlign w:val="center"/>
          </w:tcPr>
          <w:p w14:paraId="35435FAD">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487A20B4">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74CB12A">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2622E715">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D0B591B">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245F27E3">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12" w:type="dxa"/>
            <w:vAlign w:val="center"/>
          </w:tcPr>
          <w:p w14:paraId="10E33B50">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70B15D2D">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18F7718E">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613E201B">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1B33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AEB2658">
            <w:pPr>
              <w:jc w:val="center"/>
              <w:rPr>
                <w:rFonts w:ascii="仿宋" w:hAnsi="仿宋" w:eastAsia="仿宋" w:cs="仿宋"/>
                <w:color w:val="000000"/>
                <w:sz w:val="18"/>
                <w:szCs w:val="18"/>
              </w:rPr>
            </w:pPr>
            <w:r>
              <w:rPr>
                <w:rFonts w:ascii="仿宋" w:hAnsi="仿宋" w:eastAsia="仿宋" w:cs="仿宋"/>
                <w:color w:val="000000"/>
                <w:sz w:val="18"/>
                <w:szCs w:val="18"/>
              </w:rPr>
              <w:t>12</w:t>
            </w:r>
          </w:p>
        </w:tc>
        <w:tc>
          <w:tcPr>
            <w:tcW w:w="720" w:type="dxa"/>
            <w:vMerge w:val="restart"/>
            <w:vAlign w:val="center"/>
          </w:tcPr>
          <w:p w14:paraId="109ABC6A">
            <w:pPr>
              <w:jc w:val="center"/>
              <w:rPr>
                <w:rFonts w:ascii="仿宋" w:hAnsi="仿宋" w:eastAsia="仿宋" w:cs="仿宋"/>
                <w:color w:val="000000"/>
                <w:sz w:val="18"/>
                <w:szCs w:val="18"/>
              </w:rPr>
            </w:pPr>
            <w:r>
              <w:rPr>
                <w:rFonts w:hint="eastAsia" w:ascii="仿宋" w:hAnsi="仿宋" w:eastAsia="仿宋" w:cs="仿宋"/>
                <w:color w:val="000000"/>
                <w:sz w:val="18"/>
                <w:szCs w:val="18"/>
              </w:rPr>
              <w:t>对就业困难人员（含建档立卡贫困劳动力）实施就业援助</w:t>
            </w:r>
          </w:p>
        </w:tc>
        <w:tc>
          <w:tcPr>
            <w:tcW w:w="1260" w:type="dxa"/>
            <w:vAlign w:val="center"/>
          </w:tcPr>
          <w:p w14:paraId="61BFFEB5">
            <w:pPr>
              <w:rPr>
                <w:rFonts w:ascii="仿宋" w:hAnsi="仿宋" w:eastAsia="仿宋" w:cs="仿宋"/>
                <w:color w:val="000000"/>
                <w:sz w:val="18"/>
                <w:szCs w:val="18"/>
              </w:rPr>
            </w:pPr>
            <w:r>
              <w:rPr>
                <w:rFonts w:hint="eastAsia" w:ascii="仿宋" w:hAnsi="仿宋" w:eastAsia="仿宋" w:cs="仿宋"/>
                <w:color w:val="000000"/>
                <w:sz w:val="18"/>
                <w:szCs w:val="18"/>
              </w:rPr>
              <w:t>就业困难人员认定</w:t>
            </w:r>
          </w:p>
        </w:tc>
        <w:tc>
          <w:tcPr>
            <w:tcW w:w="2520" w:type="dxa"/>
            <w:vAlign w:val="center"/>
          </w:tcPr>
          <w:p w14:paraId="19A9A525">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restart"/>
            <w:vAlign w:val="center"/>
          </w:tcPr>
          <w:p w14:paraId="04C89DBD">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、《就业促进法》、《人力资源市场暂行条例》</w:t>
            </w:r>
          </w:p>
        </w:tc>
        <w:tc>
          <w:tcPr>
            <w:tcW w:w="1529" w:type="dxa"/>
            <w:vAlign w:val="center"/>
          </w:tcPr>
          <w:p w14:paraId="68746F08">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7696DF44">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B29AE37">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4059EBE1">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5994FB1">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D52472F">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1D175BE0">
            <w:pPr>
              <w:rPr>
                <w:rFonts w:ascii="仿宋" w:hAnsi="仿宋" w:eastAsia="仿宋" w:cs="仿宋"/>
                <w:color w:val="000000"/>
                <w:sz w:val="18"/>
                <w:szCs w:val="18"/>
              </w:rPr>
            </w:pPr>
          </w:p>
          <w:p w14:paraId="67D3C33A">
            <w:pPr>
              <w:rPr>
                <w:rFonts w:ascii="仿宋" w:hAnsi="仿宋" w:eastAsia="仿宋" w:cs="仿宋"/>
                <w:color w:val="000000"/>
                <w:sz w:val="18"/>
                <w:szCs w:val="18"/>
              </w:rPr>
            </w:pPr>
          </w:p>
        </w:tc>
        <w:tc>
          <w:tcPr>
            <w:tcW w:w="612" w:type="dxa"/>
            <w:vAlign w:val="center"/>
          </w:tcPr>
          <w:p w14:paraId="00132072">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1DB50264">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1DED700E">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52BE7589">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CBE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DCCD1C1">
            <w:pPr>
              <w:jc w:val="center"/>
              <w:rPr>
                <w:rFonts w:ascii="仿宋" w:hAnsi="仿宋" w:eastAsia="仿宋" w:cs="仿宋"/>
                <w:color w:val="000000"/>
                <w:sz w:val="18"/>
                <w:szCs w:val="18"/>
              </w:rPr>
            </w:pPr>
            <w:r>
              <w:rPr>
                <w:rFonts w:ascii="仿宋" w:hAnsi="仿宋" w:eastAsia="仿宋" w:cs="仿宋"/>
                <w:color w:val="000000"/>
                <w:sz w:val="18"/>
                <w:szCs w:val="18"/>
              </w:rPr>
              <w:t>13</w:t>
            </w:r>
          </w:p>
        </w:tc>
        <w:tc>
          <w:tcPr>
            <w:tcW w:w="720" w:type="dxa"/>
            <w:vMerge w:val="continue"/>
            <w:vAlign w:val="center"/>
          </w:tcPr>
          <w:p w14:paraId="48E17ACF">
            <w:pPr>
              <w:jc w:val="center"/>
              <w:rPr>
                <w:rFonts w:ascii="仿宋" w:hAnsi="仿宋" w:eastAsia="仿宋" w:cs="仿宋"/>
                <w:color w:val="000000"/>
                <w:sz w:val="18"/>
                <w:szCs w:val="18"/>
              </w:rPr>
            </w:pPr>
          </w:p>
        </w:tc>
        <w:tc>
          <w:tcPr>
            <w:tcW w:w="1260" w:type="dxa"/>
            <w:vAlign w:val="center"/>
          </w:tcPr>
          <w:p w14:paraId="2400C58D">
            <w:pPr>
              <w:rPr>
                <w:rFonts w:ascii="仿宋" w:hAnsi="仿宋" w:eastAsia="仿宋" w:cs="仿宋"/>
                <w:color w:val="000000"/>
                <w:sz w:val="18"/>
                <w:szCs w:val="18"/>
              </w:rPr>
            </w:pPr>
            <w:r>
              <w:rPr>
                <w:rFonts w:hint="eastAsia" w:ascii="仿宋" w:hAnsi="仿宋" w:eastAsia="仿宋" w:cs="仿宋"/>
                <w:color w:val="000000"/>
                <w:sz w:val="18"/>
                <w:szCs w:val="18"/>
              </w:rPr>
              <w:t>就业困难人员社会保险补贴申领</w:t>
            </w:r>
          </w:p>
        </w:tc>
        <w:tc>
          <w:tcPr>
            <w:tcW w:w="2520" w:type="dxa"/>
            <w:vAlign w:val="center"/>
          </w:tcPr>
          <w:p w14:paraId="09F9A312">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48E7FB9B">
            <w:pPr>
              <w:rPr>
                <w:rFonts w:ascii="仿宋" w:hAnsi="仿宋" w:eastAsia="仿宋" w:cs="仿宋"/>
                <w:color w:val="000000"/>
                <w:sz w:val="18"/>
                <w:szCs w:val="18"/>
              </w:rPr>
            </w:pPr>
          </w:p>
        </w:tc>
        <w:tc>
          <w:tcPr>
            <w:tcW w:w="1529" w:type="dxa"/>
            <w:vAlign w:val="center"/>
          </w:tcPr>
          <w:p w14:paraId="68928AFC">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221F73E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6CD7C71B">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65CAB213">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35754C4">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50AE400">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242931B1">
            <w:pPr>
              <w:rPr>
                <w:rFonts w:ascii="仿宋" w:hAnsi="仿宋" w:eastAsia="仿宋" w:cs="仿宋"/>
                <w:color w:val="000000"/>
                <w:sz w:val="18"/>
                <w:szCs w:val="18"/>
              </w:rPr>
            </w:pPr>
          </w:p>
        </w:tc>
        <w:tc>
          <w:tcPr>
            <w:tcW w:w="612" w:type="dxa"/>
            <w:vAlign w:val="center"/>
          </w:tcPr>
          <w:p w14:paraId="4CA1D3DD">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0ED90538">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4EDB4CB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4AE3E72F">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1F83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3FDE59C">
            <w:pPr>
              <w:jc w:val="center"/>
              <w:rPr>
                <w:rFonts w:ascii="仿宋" w:hAnsi="仿宋" w:eastAsia="仿宋" w:cs="仿宋"/>
                <w:color w:val="000000"/>
                <w:sz w:val="18"/>
                <w:szCs w:val="18"/>
              </w:rPr>
            </w:pPr>
            <w:r>
              <w:rPr>
                <w:rFonts w:ascii="仿宋" w:hAnsi="仿宋" w:eastAsia="仿宋" w:cs="仿宋"/>
                <w:color w:val="000000"/>
                <w:sz w:val="18"/>
                <w:szCs w:val="18"/>
              </w:rPr>
              <w:t>14</w:t>
            </w:r>
          </w:p>
        </w:tc>
        <w:tc>
          <w:tcPr>
            <w:tcW w:w="720" w:type="dxa"/>
            <w:vMerge w:val="continue"/>
            <w:vAlign w:val="center"/>
          </w:tcPr>
          <w:p w14:paraId="3F4E86D8">
            <w:pPr>
              <w:jc w:val="center"/>
              <w:rPr>
                <w:rFonts w:ascii="仿宋" w:hAnsi="仿宋" w:eastAsia="仿宋" w:cs="仿宋"/>
                <w:color w:val="000000"/>
                <w:sz w:val="18"/>
                <w:szCs w:val="18"/>
              </w:rPr>
            </w:pPr>
          </w:p>
        </w:tc>
        <w:tc>
          <w:tcPr>
            <w:tcW w:w="1260" w:type="dxa"/>
            <w:vAlign w:val="center"/>
          </w:tcPr>
          <w:p w14:paraId="4DF0D835">
            <w:pPr>
              <w:rPr>
                <w:rFonts w:ascii="仿宋" w:hAnsi="仿宋" w:eastAsia="仿宋" w:cs="仿宋"/>
                <w:color w:val="000000"/>
                <w:sz w:val="18"/>
                <w:szCs w:val="18"/>
              </w:rPr>
            </w:pPr>
            <w:r>
              <w:rPr>
                <w:rFonts w:hint="eastAsia" w:ascii="仿宋" w:hAnsi="仿宋" w:eastAsia="仿宋" w:cs="仿宋"/>
                <w:color w:val="000000"/>
                <w:sz w:val="18"/>
                <w:szCs w:val="18"/>
              </w:rPr>
              <w:t>公益性岗位补贴申领</w:t>
            </w:r>
          </w:p>
        </w:tc>
        <w:tc>
          <w:tcPr>
            <w:tcW w:w="2520" w:type="dxa"/>
            <w:vAlign w:val="center"/>
          </w:tcPr>
          <w:p w14:paraId="70105C86">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46ABD4A3">
            <w:pPr>
              <w:rPr>
                <w:rFonts w:ascii="仿宋" w:hAnsi="仿宋" w:eastAsia="仿宋" w:cs="仿宋"/>
                <w:color w:val="000000"/>
                <w:sz w:val="18"/>
                <w:szCs w:val="18"/>
              </w:rPr>
            </w:pPr>
          </w:p>
        </w:tc>
        <w:tc>
          <w:tcPr>
            <w:tcW w:w="1529" w:type="dxa"/>
            <w:vAlign w:val="center"/>
          </w:tcPr>
          <w:p w14:paraId="5262C731">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1D87865A">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3EDFAC7">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1A7A9EAF">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1BC3D12">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4C99C955">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12" w:type="dxa"/>
            <w:vAlign w:val="center"/>
          </w:tcPr>
          <w:p w14:paraId="00B1A12B">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0D6C69B3">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5BA12B0B">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1386946E">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4F85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A100212">
            <w:pPr>
              <w:jc w:val="center"/>
              <w:rPr>
                <w:rFonts w:ascii="仿宋" w:hAnsi="仿宋" w:eastAsia="仿宋" w:cs="仿宋"/>
                <w:color w:val="000000"/>
                <w:sz w:val="18"/>
                <w:szCs w:val="18"/>
              </w:rPr>
            </w:pPr>
            <w:r>
              <w:rPr>
                <w:rFonts w:ascii="仿宋" w:hAnsi="仿宋" w:eastAsia="仿宋" w:cs="仿宋"/>
                <w:color w:val="000000"/>
                <w:sz w:val="18"/>
                <w:szCs w:val="18"/>
              </w:rPr>
              <w:t>15</w:t>
            </w:r>
          </w:p>
        </w:tc>
        <w:tc>
          <w:tcPr>
            <w:tcW w:w="720" w:type="dxa"/>
            <w:vMerge w:val="restart"/>
            <w:vAlign w:val="center"/>
          </w:tcPr>
          <w:p w14:paraId="4470AE10">
            <w:pPr>
              <w:jc w:val="center"/>
              <w:rPr>
                <w:rFonts w:ascii="仿宋" w:hAnsi="仿宋" w:eastAsia="仿宋" w:cs="仿宋"/>
                <w:color w:val="000000"/>
                <w:sz w:val="18"/>
                <w:szCs w:val="18"/>
              </w:rPr>
            </w:pPr>
            <w:r>
              <w:rPr>
                <w:rFonts w:hint="eastAsia" w:ascii="仿宋" w:hAnsi="仿宋" w:eastAsia="仿宋" w:cs="仿宋"/>
                <w:color w:val="000000"/>
                <w:sz w:val="18"/>
                <w:szCs w:val="18"/>
              </w:rPr>
              <w:t>对就业困难人员（含建档立卡贫困劳动力）实施就业援助</w:t>
            </w:r>
          </w:p>
        </w:tc>
        <w:tc>
          <w:tcPr>
            <w:tcW w:w="1260" w:type="dxa"/>
            <w:vAlign w:val="center"/>
          </w:tcPr>
          <w:p w14:paraId="311D5598">
            <w:pPr>
              <w:rPr>
                <w:rFonts w:ascii="仿宋" w:hAnsi="仿宋" w:eastAsia="仿宋" w:cs="仿宋"/>
                <w:color w:val="000000"/>
                <w:sz w:val="18"/>
                <w:szCs w:val="18"/>
              </w:rPr>
            </w:pPr>
            <w:r>
              <w:rPr>
                <w:rFonts w:hint="eastAsia" w:ascii="仿宋" w:hAnsi="仿宋" w:eastAsia="仿宋" w:cs="仿宋"/>
                <w:color w:val="000000"/>
                <w:sz w:val="18"/>
                <w:szCs w:val="18"/>
              </w:rPr>
              <w:t>求职创业补贴申领</w:t>
            </w:r>
          </w:p>
        </w:tc>
        <w:tc>
          <w:tcPr>
            <w:tcW w:w="2520" w:type="dxa"/>
            <w:vAlign w:val="center"/>
          </w:tcPr>
          <w:p w14:paraId="42BCA571">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restart"/>
            <w:vAlign w:val="center"/>
          </w:tcPr>
          <w:p w14:paraId="1F98692E">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、《就业促进法》、《人力资源市场暂行条例》</w:t>
            </w:r>
          </w:p>
        </w:tc>
        <w:tc>
          <w:tcPr>
            <w:tcW w:w="1529" w:type="dxa"/>
            <w:vAlign w:val="center"/>
          </w:tcPr>
          <w:p w14:paraId="3AE2593A">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3BDE91DA">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6F929FC2">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7560787D">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B89F799">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7E7C04A">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50CF7BD0">
            <w:pPr>
              <w:rPr>
                <w:rFonts w:ascii="仿宋" w:hAnsi="仿宋" w:eastAsia="仿宋" w:cs="仿宋"/>
                <w:color w:val="000000"/>
                <w:sz w:val="18"/>
                <w:szCs w:val="18"/>
              </w:rPr>
            </w:pPr>
          </w:p>
        </w:tc>
        <w:tc>
          <w:tcPr>
            <w:tcW w:w="612" w:type="dxa"/>
            <w:vAlign w:val="center"/>
          </w:tcPr>
          <w:p w14:paraId="58B4AABD">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6666213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5C480C87">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15238496">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0D24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3C4D562">
            <w:pPr>
              <w:jc w:val="center"/>
              <w:rPr>
                <w:rFonts w:ascii="仿宋" w:hAnsi="仿宋" w:eastAsia="仿宋" w:cs="仿宋"/>
                <w:color w:val="000000"/>
                <w:sz w:val="18"/>
                <w:szCs w:val="18"/>
              </w:rPr>
            </w:pPr>
            <w:r>
              <w:rPr>
                <w:rFonts w:ascii="仿宋" w:hAnsi="仿宋" w:eastAsia="仿宋" w:cs="仿宋"/>
                <w:color w:val="000000"/>
                <w:sz w:val="18"/>
                <w:szCs w:val="18"/>
              </w:rPr>
              <w:t>16</w:t>
            </w:r>
          </w:p>
        </w:tc>
        <w:tc>
          <w:tcPr>
            <w:tcW w:w="720" w:type="dxa"/>
            <w:vMerge w:val="continue"/>
            <w:vAlign w:val="center"/>
          </w:tcPr>
          <w:p w14:paraId="6DBF0390">
            <w:pPr>
              <w:rPr>
                <w:rFonts w:ascii="仿宋" w:hAnsi="仿宋" w:eastAsia="仿宋" w:cs="仿宋"/>
                <w:color w:val="000000"/>
                <w:sz w:val="18"/>
                <w:szCs w:val="18"/>
              </w:rPr>
            </w:pPr>
          </w:p>
        </w:tc>
        <w:tc>
          <w:tcPr>
            <w:tcW w:w="1260" w:type="dxa"/>
            <w:vAlign w:val="center"/>
          </w:tcPr>
          <w:p w14:paraId="2C779FC0">
            <w:pPr>
              <w:rPr>
                <w:rFonts w:ascii="仿宋" w:hAnsi="仿宋" w:eastAsia="仿宋" w:cs="仿宋"/>
                <w:color w:val="000000"/>
                <w:sz w:val="18"/>
                <w:szCs w:val="18"/>
              </w:rPr>
            </w:pPr>
            <w:r>
              <w:rPr>
                <w:rFonts w:hint="eastAsia" w:ascii="仿宋" w:hAnsi="仿宋" w:eastAsia="仿宋" w:cs="仿宋"/>
                <w:color w:val="000000"/>
                <w:sz w:val="18"/>
                <w:szCs w:val="18"/>
              </w:rPr>
              <w:t>吸纳贫困劳动力就业奖补申领</w:t>
            </w:r>
          </w:p>
        </w:tc>
        <w:tc>
          <w:tcPr>
            <w:tcW w:w="2520" w:type="dxa"/>
            <w:vAlign w:val="center"/>
          </w:tcPr>
          <w:p w14:paraId="42323185">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6E3537ED">
            <w:pPr>
              <w:rPr>
                <w:rFonts w:ascii="仿宋" w:hAnsi="仿宋" w:eastAsia="仿宋" w:cs="仿宋"/>
                <w:color w:val="000000"/>
                <w:sz w:val="18"/>
                <w:szCs w:val="18"/>
              </w:rPr>
            </w:pPr>
          </w:p>
        </w:tc>
        <w:tc>
          <w:tcPr>
            <w:tcW w:w="1529" w:type="dxa"/>
            <w:vAlign w:val="center"/>
          </w:tcPr>
          <w:p w14:paraId="1BA772FE">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11F1AD22">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130911A4">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43D81CC5">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2175FD8">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198BF7CB">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0BE034BB">
            <w:pPr>
              <w:rPr>
                <w:rFonts w:ascii="仿宋" w:hAnsi="仿宋" w:eastAsia="仿宋" w:cs="仿宋"/>
                <w:color w:val="000000"/>
                <w:sz w:val="18"/>
                <w:szCs w:val="18"/>
              </w:rPr>
            </w:pPr>
          </w:p>
        </w:tc>
        <w:tc>
          <w:tcPr>
            <w:tcW w:w="612" w:type="dxa"/>
            <w:vAlign w:val="center"/>
          </w:tcPr>
          <w:p w14:paraId="64219A9B">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7EB70336">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7A8E2640">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48E7D643">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03C8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93F21ED">
            <w:pPr>
              <w:jc w:val="center"/>
              <w:rPr>
                <w:rFonts w:ascii="仿宋" w:hAnsi="仿宋" w:eastAsia="仿宋" w:cs="仿宋"/>
                <w:color w:val="000000"/>
                <w:sz w:val="18"/>
                <w:szCs w:val="18"/>
              </w:rPr>
            </w:pPr>
            <w:r>
              <w:rPr>
                <w:rFonts w:ascii="仿宋" w:hAnsi="仿宋" w:eastAsia="仿宋" w:cs="仿宋"/>
                <w:color w:val="000000"/>
                <w:sz w:val="18"/>
                <w:szCs w:val="18"/>
              </w:rPr>
              <w:t>17</w:t>
            </w:r>
          </w:p>
        </w:tc>
        <w:tc>
          <w:tcPr>
            <w:tcW w:w="720" w:type="dxa"/>
            <w:vAlign w:val="center"/>
          </w:tcPr>
          <w:p w14:paraId="07F86C92">
            <w:pPr>
              <w:jc w:val="center"/>
              <w:rPr>
                <w:rFonts w:ascii="仿宋" w:hAnsi="仿宋" w:eastAsia="仿宋" w:cs="仿宋"/>
                <w:color w:val="000000"/>
                <w:sz w:val="18"/>
                <w:szCs w:val="18"/>
              </w:rPr>
            </w:pPr>
            <w:r>
              <w:rPr>
                <w:rFonts w:hint="eastAsia" w:ascii="仿宋" w:hAnsi="仿宋" w:eastAsia="仿宋" w:cs="仿宋"/>
                <w:color w:val="000000"/>
                <w:sz w:val="18"/>
                <w:szCs w:val="18"/>
              </w:rPr>
              <w:t>高校毕业生就业服务</w:t>
            </w:r>
          </w:p>
        </w:tc>
        <w:tc>
          <w:tcPr>
            <w:tcW w:w="1260" w:type="dxa"/>
            <w:vAlign w:val="center"/>
          </w:tcPr>
          <w:p w14:paraId="6ED1F624">
            <w:pPr>
              <w:rPr>
                <w:rFonts w:ascii="仿宋" w:hAnsi="仿宋" w:eastAsia="仿宋" w:cs="仿宋"/>
                <w:color w:val="000000"/>
                <w:sz w:val="18"/>
                <w:szCs w:val="18"/>
              </w:rPr>
            </w:pPr>
            <w:r>
              <w:rPr>
                <w:rFonts w:hint="eastAsia" w:ascii="仿宋" w:hAnsi="仿宋" w:eastAsia="仿宋" w:cs="仿宋"/>
                <w:color w:val="000000"/>
                <w:sz w:val="18"/>
                <w:szCs w:val="18"/>
              </w:rPr>
              <w:t>高等学校等毕业生接收手续办理</w:t>
            </w:r>
          </w:p>
        </w:tc>
        <w:tc>
          <w:tcPr>
            <w:tcW w:w="2520" w:type="dxa"/>
            <w:vAlign w:val="center"/>
          </w:tcPr>
          <w:p w14:paraId="40EFBA09">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746BF05C">
            <w:pPr>
              <w:rPr>
                <w:rFonts w:ascii="仿宋" w:hAnsi="仿宋" w:eastAsia="仿宋" w:cs="仿宋"/>
                <w:color w:val="000000"/>
                <w:sz w:val="18"/>
                <w:szCs w:val="18"/>
              </w:rPr>
            </w:pPr>
          </w:p>
        </w:tc>
        <w:tc>
          <w:tcPr>
            <w:tcW w:w="1529" w:type="dxa"/>
            <w:vAlign w:val="center"/>
          </w:tcPr>
          <w:p w14:paraId="7E560F8A">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707C7346">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E2AB775">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011C64C1">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89439B5">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45DD2B5B">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49C32C5A">
            <w:pPr>
              <w:rPr>
                <w:rFonts w:ascii="仿宋" w:hAnsi="仿宋" w:eastAsia="仿宋" w:cs="仿宋"/>
                <w:color w:val="000000"/>
                <w:sz w:val="18"/>
                <w:szCs w:val="18"/>
              </w:rPr>
            </w:pPr>
          </w:p>
        </w:tc>
        <w:tc>
          <w:tcPr>
            <w:tcW w:w="612" w:type="dxa"/>
            <w:vAlign w:val="center"/>
          </w:tcPr>
          <w:p w14:paraId="77A9078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08906F42">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3B11D1CE">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3F79534D">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28FF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7EB8EF9">
            <w:pPr>
              <w:jc w:val="center"/>
              <w:rPr>
                <w:rFonts w:ascii="仿宋" w:hAnsi="仿宋" w:eastAsia="仿宋" w:cs="仿宋"/>
                <w:color w:val="000000"/>
                <w:sz w:val="18"/>
                <w:szCs w:val="18"/>
              </w:rPr>
            </w:pPr>
            <w:r>
              <w:rPr>
                <w:rFonts w:ascii="仿宋" w:hAnsi="仿宋" w:eastAsia="仿宋" w:cs="仿宋"/>
                <w:color w:val="000000"/>
                <w:sz w:val="18"/>
                <w:szCs w:val="18"/>
              </w:rPr>
              <w:t>18</w:t>
            </w:r>
          </w:p>
        </w:tc>
        <w:tc>
          <w:tcPr>
            <w:tcW w:w="720" w:type="dxa"/>
            <w:vMerge w:val="restart"/>
            <w:vAlign w:val="center"/>
          </w:tcPr>
          <w:p w14:paraId="6D6107C0">
            <w:pPr>
              <w:jc w:val="center"/>
              <w:rPr>
                <w:rFonts w:ascii="仿宋" w:hAnsi="仿宋" w:eastAsia="仿宋" w:cs="仿宋"/>
                <w:color w:val="000000"/>
                <w:sz w:val="18"/>
                <w:szCs w:val="18"/>
              </w:rPr>
            </w:pPr>
            <w:r>
              <w:rPr>
                <w:rFonts w:hint="eastAsia" w:ascii="仿宋" w:hAnsi="仿宋" w:eastAsia="仿宋" w:cs="仿宋"/>
                <w:color w:val="000000"/>
                <w:sz w:val="18"/>
                <w:szCs w:val="18"/>
              </w:rPr>
              <w:t>高校毕业生就业服务</w:t>
            </w:r>
          </w:p>
        </w:tc>
        <w:tc>
          <w:tcPr>
            <w:tcW w:w="1260" w:type="dxa"/>
            <w:vAlign w:val="center"/>
          </w:tcPr>
          <w:p w14:paraId="1BCF5EAE">
            <w:pPr>
              <w:rPr>
                <w:rFonts w:ascii="仿宋" w:hAnsi="仿宋" w:eastAsia="仿宋" w:cs="仿宋"/>
                <w:color w:val="000000"/>
                <w:sz w:val="18"/>
                <w:szCs w:val="18"/>
              </w:rPr>
            </w:pPr>
            <w:r>
              <w:rPr>
                <w:rFonts w:hint="eastAsia" w:ascii="仿宋" w:hAnsi="仿宋" w:eastAsia="仿宋" w:cs="仿宋"/>
                <w:color w:val="000000"/>
                <w:sz w:val="18"/>
                <w:szCs w:val="18"/>
              </w:rPr>
              <w:t>就业见习补贴申领</w:t>
            </w:r>
          </w:p>
        </w:tc>
        <w:tc>
          <w:tcPr>
            <w:tcW w:w="2520" w:type="dxa"/>
            <w:vAlign w:val="center"/>
          </w:tcPr>
          <w:p w14:paraId="49C8ABCA">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restart"/>
            <w:vAlign w:val="center"/>
          </w:tcPr>
          <w:p w14:paraId="44A13B22">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、《就业促进法》、《人力资源市场暂行条例》</w:t>
            </w:r>
          </w:p>
        </w:tc>
        <w:tc>
          <w:tcPr>
            <w:tcW w:w="1529" w:type="dxa"/>
            <w:vAlign w:val="center"/>
          </w:tcPr>
          <w:p w14:paraId="0ABF54EE">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2C0D5453">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5B1ECF41">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68FF497D">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264B7974">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951AD48">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147F0CC8">
            <w:pPr>
              <w:rPr>
                <w:rFonts w:ascii="仿宋" w:hAnsi="仿宋" w:eastAsia="仿宋" w:cs="仿宋"/>
                <w:color w:val="000000"/>
                <w:sz w:val="18"/>
                <w:szCs w:val="18"/>
              </w:rPr>
            </w:pPr>
          </w:p>
        </w:tc>
        <w:tc>
          <w:tcPr>
            <w:tcW w:w="612" w:type="dxa"/>
            <w:vAlign w:val="center"/>
          </w:tcPr>
          <w:p w14:paraId="1C87B131">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16F7C83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068D30B6">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65E1A1A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499C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802BA4B">
            <w:pPr>
              <w:jc w:val="center"/>
              <w:rPr>
                <w:rFonts w:ascii="仿宋" w:hAnsi="仿宋" w:eastAsia="仿宋" w:cs="仿宋"/>
                <w:color w:val="000000"/>
                <w:sz w:val="18"/>
                <w:szCs w:val="18"/>
              </w:rPr>
            </w:pPr>
            <w:r>
              <w:rPr>
                <w:rFonts w:ascii="仿宋" w:hAnsi="仿宋" w:eastAsia="仿宋" w:cs="仿宋"/>
                <w:color w:val="000000"/>
                <w:sz w:val="18"/>
                <w:szCs w:val="18"/>
              </w:rPr>
              <w:t>19</w:t>
            </w:r>
          </w:p>
        </w:tc>
        <w:tc>
          <w:tcPr>
            <w:tcW w:w="720" w:type="dxa"/>
            <w:vMerge w:val="continue"/>
            <w:vAlign w:val="center"/>
          </w:tcPr>
          <w:p w14:paraId="3BF0A45D">
            <w:pPr>
              <w:jc w:val="center"/>
              <w:rPr>
                <w:rFonts w:ascii="仿宋" w:hAnsi="仿宋" w:eastAsia="仿宋" w:cs="仿宋"/>
                <w:color w:val="000000"/>
                <w:sz w:val="18"/>
                <w:szCs w:val="18"/>
              </w:rPr>
            </w:pPr>
          </w:p>
        </w:tc>
        <w:tc>
          <w:tcPr>
            <w:tcW w:w="1260" w:type="dxa"/>
            <w:vAlign w:val="center"/>
          </w:tcPr>
          <w:p w14:paraId="6B9FFAD6">
            <w:pPr>
              <w:rPr>
                <w:rFonts w:ascii="仿宋" w:hAnsi="仿宋" w:eastAsia="仿宋" w:cs="仿宋"/>
                <w:color w:val="000000"/>
                <w:sz w:val="18"/>
                <w:szCs w:val="18"/>
              </w:rPr>
            </w:pPr>
            <w:r>
              <w:rPr>
                <w:rFonts w:hint="eastAsia" w:ascii="仿宋" w:hAnsi="仿宋" w:eastAsia="仿宋" w:cs="仿宋"/>
                <w:color w:val="000000"/>
                <w:sz w:val="18"/>
                <w:szCs w:val="18"/>
              </w:rPr>
              <w:t>求职创业补贴申领</w:t>
            </w:r>
          </w:p>
        </w:tc>
        <w:tc>
          <w:tcPr>
            <w:tcW w:w="2520" w:type="dxa"/>
            <w:vAlign w:val="center"/>
          </w:tcPr>
          <w:p w14:paraId="7DF1170D">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176944F3">
            <w:pPr>
              <w:rPr>
                <w:rFonts w:ascii="仿宋" w:hAnsi="仿宋" w:eastAsia="仿宋" w:cs="仿宋"/>
                <w:color w:val="000000"/>
                <w:sz w:val="18"/>
                <w:szCs w:val="18"/>
              </w:rPr>
            </w:pPr>
          </w:p>
        </w:tc>
        <w:tc>
          <w:tcPr>
            <w:tcW w:w="1529" w:type="dxa"/>
            <w:vAlign w:val="center"/>
          </w:tcPr>
          <w:p w14:paraId="495F373B">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79A665F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D61255A">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0D0062B1">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C21D1B3">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AD24EC2">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3CFE96A2">
            <w:pPr>
              <w:rPr>
                <w:rFonts w:ascii="仿宋" w:hAnsi="仿宋" w:eastAsia="仿宋" w:cs="仿宋"/>
                <w:color w:val="000000"/>
                <w:sz w:val="18"/>
                <w:szCs w:val="18"/>
              </w:rPr>
            </w:pPr>
          </w:p>
        </w:tc>
        <w:tc>
          <w:tcPr>
            <w:tcW w:w="612" w:type="dxa"/>
            <w:vAlign w:val="center"/>
          </w:tcPr>
          <w:p w14:paraId="3096E682">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6156DC3E">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0CCD626D">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05A9907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2DF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602E766">
            <w:pPr>
              <w:jc w:val="center"/>
              <w:rPr>
                <w:rFonts w:ascii="仿宋" w:hAnsi="仿宋" w:eastAsia="仿宋" w:cs="仿宋"/>
                <w:color w:val="000000"/>
                <w:sz w:val="18"/>
                <w:szCs w:val="18"/>
              </w:rPr>
            </w:pPr>
            <w:r>
              <w:rPr>
                <w:rFonts w:ascii="仿宋" w:hAnsi="仿宋" w:eastAsia="仿宋" w:cs="仿宋"/>
                <w:color w:val="000000"/>
                <w:sz w:val="18"/>
                <w:szCs w:val="18"/>
              </w:rPr>
              <w:t>20</w:t>
            </w:r>
          </w:p>
        </w:tc>
        <w:tc>
          <w:tcPr>
            <w:tcW w:w="720" w:type="dxa"/>
            <w:vMerge w:val="continue"/>
            <w:vAlign w:val="center"/>
          </w:tcPr>
          <w:p w14:paraId="7A540C8F">
            <w:pPr>
              <w:rPr>
                <w:rFonts w:ascii="仿宋" w:hAnsi="仿宋" w:eastAsia="仿宋" w:cs="仿宋"/>
                <w:color w:val="000000"/>
                <w:sz w:val="18"/>
                <w:szCs w:val="18"/>
              </w:rPr>
            </w:pPr>
          </w:p>
        </w:tc>
        <w:tc>
          <w:tcPr>
            <w:tcW w:w="1260" w:type="dxa"/>
            <w:vAlign w:val="center"/>
          </w:tcPr>
          <w:p w14:paraId="15489B08">
            <w:pPr>
              <w:rPr>
                <w:rFonts w:ascii="仿宋" w:hAnsi="仿宋" w:eastAsia="仿宋" w:cs="仿宋"/>
                <w:color w:val="000000"/>
                <w:sz w:val="18"/>
                <w:szCs w:val="18"/>
              </w:rPr>
            </w:pPr>
            <w:r>
              <w:rPr>
                <w:rFonts w:hint="eastAsia" w:ascii="仿宋" w:hAnsi="仿宋" w:eastAsia="仿宋" w:cs="仿宋"/>
                <w:color w:val="000000"/>
                <w:sz w:val="18"/>
                <w:szCs w:val="18"/>
              </w:rPr>
              <w:t>高校毕业生社保补贴申领</w:t>
            </w:r>
          </w:p>
        </w:tc>
        <w:tc>
          <w:tcPr>
            <w:tcW w:w="2520" w:type="dxa"/>
            <w:vAlign w:val="center"/>
          </w:tcPr>
          <w:p w14:paraId="02F809A8">
            <w:pPr>
              <w:rPr>
                <w:rFonts w:ascii="仿宋" w:hAnsi="仿宋" w:eastAsia="仿宋" w:cs="仿宋"/>
                <w:color w:val="000000"/>
                <w:sz w:val="18"/>
                <w:szCs w:val="18"/>
              </w:rPr>
            </w:pPr>
            <w:r>
              <w:rPr>
                <w:rFonts w:hint="eastAsia" w:ascii="仿宋" w:hAnsi="仿宋" w:eastAsia="仿宋" w:cs="仿宋"/>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5736FB56">
            <w:pPr>
              <w:rPr>
                <w:rFonts w:ascii="仿宋" w:hAnsi="仿宋" w:eastAsia="仿宋" w:cs="仿宋"/>
                <w:color w:val="000000"/>
                <w:sz w:val="18"/>
                <w:szCs w:val="18"/>
              </w:rPr>
            </w:pPr>
          </w:p>
        </w:tc>
        <w:tc>
          <w:tcPr>
            <w:tcW w:w="1529" w:type="dxa"/>
            <w:vAlign w:val="center"/>
          </w:tcPr>
          <w:p w14:paraId="385F1BE5">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365" w:type="dxa"/>
            <w:vAlign w:val="center"/>
          </w:tcPr>
          <w:p w14:paraId="71B5E18C">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622A5A54">
            <w:pPr>
              <w:jc w:val="cente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606" w:type="dxa"/>
            <w:vAlign w:val="center"/>
          </w:tcPr>
          <w:p w14:paraId="75EB7D91">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A21D151">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3A54FAA">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36C04372">
            <w:pPr>
              <w:rPr>
                <w:rFonts w:ascii="仿宋" w:hAnsi="仿宋" w:eastAsia="仿宋" w:cs="仿宋"/>
                <w:color w:val="000000"/>
                <w:sz w:val="18"/>
                <w:szCs w:val="18"/>
              </w:rPr>
            </w:pPr>
          </w:p>
          <w:p w14:paraId="202EE9C9">
            <w:pPr>
              <w:rPr>
                <w:rFonts w:ascii="仿宋" w:hAnsi="仿宋" w:eastAsia="仿宋" w:cs="仿宋"/>
                <w:color w:val="000000"/>
                <w:sz w:val="18"/>
                <w:szCs w:val="18"/>
              </w:rPr>
            </w:pPr>
          </w:p>
        </w:tc>
        <w:tc>
          <w:tcPr>
            <w:tcW w:w="612" w:type="dxa"/>
            <w:vAlign w:val="center"/>
          </w:tcPr>
          <w:p w14:paraId="6EDB0C3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7F2D747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4E1FA2ED">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7290CCCF">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bl>
    <w:p w14:paraId="3E785EB1">
      <w:pPr>
        <w:jc w:val="center"/>
        <w:rPr>
          <w:rFonts w:ascii="Times New Roman" w:hAnsi="Times New Roman" w:eastAsia="方正小标宋_GBK"/>
          <w:sz w:val="28"/>
          <w:szCs w:val="28"/>
        </w:rPr>
      </w:pPr>
    </w:p>
    <w:p w14:paraId="451E43F4">
      <w:pPr>
        <w:pStyle w:val="2"/>
        <w:jc w:val="center"/>
        <w:rPr>
          <w:rFonts w:ascii="方正小标宋_GBK" w:eastAsia="方正小标宋_GBK"/>
          <w:b w:val="0"/>
          <w:sz w:val="30"/>
          <w:szCs w:val="30"/>
        </w:rPr>
      </w:pPr>
      <w:r>
        <w:br w:type="page"/>
      </w:r>
      <w:bookmarkStart w:id="4" w:name="_Toc24724713"/>
      <w:r>
        <w:rPr>
          <w:rFonts w:hint="eastAsia" w:asciiTheme="minorEastAsia" w:hAnsiTheme="minorEastAsia" w:eastAsiaTheme="minorEastAsia" w:cstheme="minorEastAsia"/>
          <w:b/>
          <w:bCs w:val="0"/>
          <w:sz w:val="32"/>
          <w:szCs w:val="32"/>
        </w:rPr>
        <w:t>（八）社会保险领域基层政务公开标准目录</w:t>
      </w:r>
      <w:bookmarkEnd w:id="4"/>
    </w:p>
    <w:tbl>
      <w:tblPr>
        <w:tblStyle w:val="5"/>
        <w:tblW w:w="14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648"/>
        <w:gridCol w:w="2835"/>
        <w:gridCol w:w="1693"/>
        <w:gridCol w:w="1620"/>
        <w:gridCol w:w="1225"/>
        <w:gridCol w:w="1295"/>
        <w:gridCol w:w="720"/>
        <w:gridCol w:w="720"/>
        <w:gridCol w:w="540"/>
        <w:gridCol w:w="720"/>
      </w:tblGrid>
      <w:tr w14:paraId="228C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1705EE9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序号</w:t>
            </w:r>
          </w:p>
        </w:tc>
        <w:tc>
          <w:tcPr>
            <w:tcW w:w="2368" w:type="dxa"/>
            <w:gridSpan w:val="2"/>
            <w:vAlign w:val="center"/>
          </w:tcPr>
          <w:p w14:paraId="60E4C26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公开事项</w:t>
            </w:r>
          </w:p>
        </w:tc>
        <w:tc>
          <w:tcPr>
            <w:tcW w:w="2835" w:type="dxa"/>
            <w:vMerge w:val="restart"/>
            <w:vAlign w:val="center"/>
          </w:tcPr>
          <w:p w14:paraId="3778EF7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公开内容（要素）</w:t>
            </w:r>
          </w:p>
        </w:tc>
        <w:tc>
          <w:tcPr>
            <w:tcW w:w="1693" w:type="dxa"/>
            <w:vMerge w:val="restart"/>
            <w:vAlign w:val="center"/>
          </w:tcPr>
          <w:p w14:paraId="60DE266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公开依据</w:t>
            </w:r>
          </w:p>
        </w:tc>
        <w:tc>
          <w:tcPr>
            <w:tcW w:w="1620" w:type="dxa"/>
            <w:vMerge w:val="restart"/>
            <w:vAlign w:val="center"/>
          </w:tcPr>
          <w:p w14:paraId="2429B32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公开时限</w:t>
            </w:r>
          </w:p>
        </w:tc>
        <w:tc>
          <w:tcPr>
            <w:tcW w:w="1225" w:type="dxa"/>
            <w:vMerge w:val="restart"/>
            <w:vAlign w:val="center"/>
          </w:tcPr>
          <w:p w14:paraId="72C7BB8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公开主体</w:t>
            </w:r>
          </w:p>
        </w:tc>
        <w:tc>
          <w:tcPr>
            <w:tcW w:w="1295" w:type="dxa"/>
            <w:vMerge w:val="restart"/>
            <w:vAlign w:val="center"/>
          </w:tcPr>
          <w:p w14:paraId="1C85B87F">
            <w:pPr>
              <w:widowControl/>
              <w:jc w:val="center"/>
              <w:rPr>
                <w:rFonts w:ascii="黑体" w:hAnsi="黑体" w:eastAsia="黑体" w:cs="黑体"/>
                <w:kern w:val="0"/>
                <w:sz w:val="18"/>
                <w:szCs w:val="18"/>
              </w:rPr>
            </w:pPr>
            <w:r>
              <w:rPr>
                <w:rFonts w:hint="eastAsia" w:ascii="黑体" w:hAnsi="黑体" w:eastAsia="黑体" w:cs="黑体"/>
                <w:kern w:val="0"/>
                <w:sz w:val="18"/>
                <w:szCs w:val="18"/>
              </w:rPr>
              <w:t>公开渠道和载体</w:t>
            </w:r>
          </w:p>
        </w:tc>
        <w:tc>
          <w:tcPr>
            <w:tcW w:w="1440" w:type="dxa"/>
            <w:gridSpan w:val="2"/>
            <w:vAlign w:val="center"/>
          </w:tcPr>
          <w:p w14:paraId="76BA4708">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公开对象</w:t>
            </w:r>
          </w:p>
        </w:tc>
        <w:tc>
          <w:tcPr>
            <w:tcW w:w="1260" w:type="dxa"/>
            <w:gridSpan w:val="2"/>
            <w:vAlign w:val="center"/>
          </w:tcPr>
          <w:p w14:paraId="51F567C4">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公开方式</w:t>
            </w:r>
          </w:p>
        </w:tc>
      </w:tr>
      <w:tr w14:paraId="5C3A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6B6D3C5">
            <w:pPr>
              <w:widowControl/>
              <w:jc w:val="left"/>
              <w:rPr>
                <w:rFonts w:ascii="黑体" w:hAnsi="黑体" w:eastAsia="黑体" w:cs="黑体"/>
                <w:color w:val="000000"/>
                <w:kern w:val="0"/>
                <w:sz w:val="18"/>
                <w:szCs w:val="18"/>
              </w:rPr>
            </w:pPr>
          </w:p>
        </w:tc>
        <w:tc>
          <w:tcPr>
            <w:tcW w:w="720" w:type="dxa"/>
            <w:vAlign w:val="center"/>
          </w:tcPr>
          <w:p w14:paraId="503D4AE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一级事项</w:t>
            </w:r>
          </w:p>
        </w:tc>
        <w:tc>
          <w:tcPr>
            <w:tcW w:w="1648" w:type="dxa"/>
            <w:vAlign w:val="center"/>
          </w:tcPr>
          <w:p w14:paraId="7508B52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二级事项</w:t>
            </w:r>
          </w:p>
        </w:tc>
        <w:tc>
          <w:tcPr>
            <w:tcW w:w="2835" w:type="dxa"/>
            <w:vMerge w:val="continue"/>
            <w:vAlign w:val="center"/>
          </w:tcPr>
          <w:p w14:paraId="7AFD756F">
            <w:pPr>
              <w:widowControl/>
              <w:rPr>
                <w:rFonts w:ascii="黑体" w:hAnsi="黑体" w:eastAsia="黑体" w:cs="黑体"/>
                <w:color w:val="000000"/>
                <w:kern w:val="0"/>
                <w:sz w:val="18"/>
                <w:szCs w:val="18"/>
              </w:rPr>
            </w:pPr>
          </w:p>
        </w:tc>
        <w:tc>
          <w:tcPr>
            <w:tcW w:w="1693" w:type="dxa"/>
            <w:vMerge w:val="continue"/>
            <w:vAlign w:val="center"/>
          </w:tcPr>
          <w:p w14:paraId="52E193A9">
            <w:pPr>
              <w:widowControl/>
              <w:jc w:val="left"/>
              <w:rPr>
                <w:rFonts w:ascii="黑体" w:hAnsi="黑体" w:eastAsia="黑体" w:cs="黑体"/>
                <w:color w:val="000000"/>
                <w:kern w:val="0"/>
                <w:sz w:val="18"/>
                <w:szCs w:val="18"/>
              </w:rPr>
            </w:pPr>
          </w:p>
        </w:tc>
        <w:tc>
          <w:tcPr>
            <w:tcW w:w="1620" w:type="dxa"/>
            <w:vMerge w:val="continue"/>
            <w:vAlign w:val="center"/>
          </w:tcPr>
          <w:p w14:paraId="47F0F501">
            <w:pPr>
              <w:widowControl/>
              <w:jc w:val="left"/>
              <w:rPr>
                <w:rFonts w:ascii="黑体" w:hAnsi="黑体" w:eastAsia="黑体" w:cs="黑体"/>
                <w:color w:val="000000"/>
                <w:kern w:val="0"/>
                <w:sz w:val="18"/>
                <w:szCs w:val="18"/>
              </w:rPr>
            </w:pPr>
          </w:p>
        </w:tc>
        <w:tc>
          <w:tcPr>
            <w:tcW w:w="1225" w:type="dxa"/>
            <w:vMerge w:val="continue"/>
            <w:vAlign w:val="center"/>
          </w:tcPr>
          <w:p w14:paraId="43903FA5">
            <w:pPr>
              <w:widowControl/>
              <w:jc w:val="left"/>
              <w:rPr>
                <w:rFonts w:ascii="黑体" w:hAnsi="黑体" w:eastAsia="黑体" w:cs="黑体"/>
                <w:color w:val="000000"/>
                <w:kern w:val="0"/>
                <w:sz w:val="18"/>
                <w:szCs w:val="18"/>
              </w:rPr>
            </w:pPr>
          </w:p>
        </w:tc>
        <w:tc>
          <w:tcPr>
            <w:tcW w:w="1295" w:type="dxa"/>
            <w:vMerge w:val="continue"/>
            <w:vAlign w:val="center"/>
          </w:tcPr>
          <w:p w14:paraId="3B17A5EE">
            <w:pPr>
              <w:widowControl/>
              <w:jc w:val="left"/>
              <w:rPr>
                <w:rFonts w:ascii="黑体" w:hAnsi="黑体" w:eastAsia="黑体" w:cs="黑体"/>
                <w:kern w:val="0"/>
                <w:sz w:val="18"/>
                <w:szCs w:val="18"/>
              </w:rPr>
            </w:pPr>
          </w:p>
        </w:tc>
        <w:tc>
          <w:tcPr>
            <w:tcW w:w="720" w:type="dxa"/>
            <w:vAlign w:val="center"/>
          </w:tcPr>
          <w:p w14:paraId="1904CBD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全社会</w:t>
            </w:r>
          </w:p>
        </w:tc>
        <w:tc>
          <w:tcPr>
            <w:tcW w:w="720" w:type="dxa"/>
            <w:vAlign w:val="center"/>
          </w:tcPr>
          <w:p w14:paraId="3A8304F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特定群众</w:t>
            </w:r>
          </w:p>
        </w:tc>
        <w:tc>
          <w:tcPr>
            <w:tcW w:w="540" w:type="dxa"/>
            <w:vAlign w:val="center"/>
          </w:tcPr>
          <w:p w14:paraId="698E0E99">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主动</w:t>
            </w:r>
          </w:p>
        </w:tc>
        <w:tc>
          <w:tcPr>
            <w:tcW w:w="720" w:type="dxa"/>
            <w:vAlign w:val="center"/>
          </w:tcPr>
          <w:p w14:paraId="5F92961A">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依申请公开</w:t>
            </w:r>
          </w:p>
        </w:tc>
      </w:tr>
      <w:tr w14:paraId="0744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9" w:hRule="atLeast"/>
          <w:jc w:val="center"/>
        </w:trPr>
        <w:tc>
          <w:tcPr>
            <w:tcW w:w="540" w:type="dxa"/>
            <w:vAlign w:val="center"/>
          </w:tcPr>
          <w:p w14:paraId="1EB96445">
            <w:pPr>
              <w:jc w:val="center"/>
              <w:rPr>
                <w:rFonts w:ascii="仿宋" w:hAnsi="仿宋" w:eastAsia="仿宋" w:cs="仿宋"/>
                <w:color w:val="000000"/>
                <w:sz w:val="18"/>
                <w:szCs w:val="18"/>
              </w:rPr>
            </w:pPr>
            <w:r>
              <w:rPr>
                <w:rFonts w:ascii="仿宋" w:hAnsi="仿宋" w:eastAsia="仿宋" w:cs="仿宋"/>
                <w:color w:val="000000"/>
                <w:sz w:val="18"/>
                <w:szCs w:val="18"/>
              </w:rPr>
              <w:t>1</w:t>
            </w:r>
          </w:p>
        </w:tc>
        <w:tc>
          <w:tcPr>
            <w:tcW w:w="720" w:type="dxa"/>
            <w:vMerge w:val="restart"/>
            <w:vAlign w:val="center"/>
          </w:tcPr>
          <w:p w14:paraId="6C9FF54B">
            <w:pPr>
              <w:jc w:val="center"/>
              <w:rPr>
                <w:rFonts w:ascii="仿宋" w:hAnsi="仿宋" w:eastAsia="仿宋" w:cs="仿宋"/>
                <w:color w:val="000000"/>
                <w:sz w:val="18"/>
                <w:szCs w:val="18"/>
              </w:rPr>
            </w:pPr>
            <w:r>
              <w:rPr>
                <w:rFonts w:hint="eastAsia" w:ascii="仿宋" w:hAnsi="仿宋" w:eastAsia="仿宋" w:cs="仿宋"/>
                <w:color w:val="000000"/>
                <w:sz w:val="18"/>
                <w:szCs w:val="18"/>
              </w:rPr>
              <w:t>社会保险登记</w:t>
            </w:r>
          </w:p>
        </w:tc>
        <w:tc>
          <w:tcPr>
            <w:tcW w:w="1648" w:type="dxa"/>
            <w:vAlign w:val="center"/>
          </w:tcPr>
          <w:p w14:paraId="5C997D56">
            <w:pPr>
              <w:rPr>
                <w:rFonts w:ascii="仿宋" w:hAnsi="仿宋" w:eastAsia="仿宋" w:cs="仿宋"/>
                <w:color w:val="000000"/>
                <w:sz w:val="18"/>
                <w:szCs w:val="18"/>
              </w:rPr>
            </w:pPr>
            <w:r>
              <w:rPr>
                <w:rFonts w:hint="eastAsia" w:ascii="仿宋" w:hAnsi="仿宋" w:eastAsia="仿宋" w:cs="仿宋"/>
                <w:color w:val="000000"/>
                <w:sz w:val="18"/>
                <w:szCs w:val="18"/>
              </w:rPr>
              <w:t>机关事业单位社会保险登记</w:t>
            </w:r>
          </w:p>
        </w:tc>
        <w:tc>
          <w:tcPr>
            <w:tcW w:w="2835" w:type="dxa"/>
            <w:vAlign w:val="center"/>
          </w:tcPr>
          <w:p w14:paraId="46F78817">
            <w:pPr>
              <w:jc w:val="left"/>
              <w:rPr>
                <w:rFonts w:ascii="仿宋" w:hAnsi="仿宋" w:eastAsia="仿宋" w:cs="仿宋"/>
                <w:color w:val="000000"/>
                <w:sz w:val="18"/>
                <w:szCs w:val="18"/>
              </w:rPr>
            </w:pPr>
            <w:r>
              <w:rPr>
                <w:rFonts w:hint="eastAsia" w:ascii="仿宋" w:hAnsi="仿宋" w:eastAsia="仿宋" w:cs="仿宋"/>
                <w:color w:val="000000"/>
                <w:sz w:val="18"/>
                <w:szCs w:val="18"/>
              </w:rPr>
              <w:t>事项名称、事项简述、办理材料、办理方式、办理时限、结果送达、收费依据及标准、办事时间、办理机构及地点、咨询查询途径、监督投诉渠道</w:t>
            </w:r>
          </w:p>
        </w:tc>
        <w:tc>
          <w:tcPr>
            <w:tcW w:w="1693" w:type="dxa"/>
            <w:vAlign w:val="center"/>
          </w:tcPr>
          <w:p w14:paraId="0AE484BA">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《中华人民共和国社会保险法》</w:t>
            </w:r>
            <w:r>
              <w:rPr>
                <w:rFonts w:hint="eastAsia" w:ascii="仿宋" w:hAnsi="仿宋" w:eastAsia="仿宋" w:cs="仿宋"/>
                <w:color w:val="000000"/>
                <w:sz w:val="18"/>
                <w:szCs w:val="18"/>
              </w:rPr>
              <w:t>、《国务院关于机关事业单位工作人员养老保险制度改革的决定》</w:t>
            </w:r>
          </w:p>
        </w:tc>
        <w:tc>
          <w:tcPr>
            <w:tcW w:w="1620" w:type="dxa"/>
            <w:vAlign w:val="center"/>
          </w:tcPr>
          <w:p w14:paraId="4C5D27DE">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225" w:type="dxa"/>
            <w:vAlign w:val="center"/>
          </w:tcPr>
          <w:p w14:paraId="36F38356">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9B2B5C2">
            <w:pP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295" w:type="dxa"/>
            <w:vAlign w:val="center"/>
          </w:tcPr>
          <w:p w14:paraId="77128156">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27034F56">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3124D08">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4BEBE68E">
            <w:pPr>
              <w:rPr>
                <w:rFonts w:ascii="仿宋" w:hAnsi="仿宋" w:eastAsia="仿宋" w:cs="仿宋"/>
                <w:color w:val="000000"/>
                <w:sz w:val="18"/>
                <w:szCs w:val="18"/>
              </w:rPr>
            </w:pPr>
          </w:p>
          <w:p w14:paraId="7B2C0C4D">
            <w:pPr>
              <w:rPr>
                <w:rFonts w:ascii="仿宋" w:hAnsi="仿宋" w:eastAsia="仿宋" w:cs="仿宋"/>
                <w:color w:val="000000"/>
                <w:sz w:val="18"/>
                <w:szCs w:val="18"/>
              </w:rPr>
            </w:pPr>
          </w:p>
        </w:tc>
        <w:tc>
          <w:tcPr>
            <w:tcW w:w="720" w:type="dxa"/>
            <w:vAlign w:val="center"/>
          </w:tcPr>
          <w:p w14:paraId="48B454DD">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405D50D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33808074">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18048923">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0F05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4" w:hRule="atLeast"/>
          <w:jc w:val="center"/>
        </w:trPr>
        <w:tc>
          <w:tcPr>
            <w:tcW w:w="540" w:type="dxa"/>
            <w:vAlign w:val="center"/>
          </w:tcPr>
          <w:p w14:paraId="2373C77D">
            <w:pPr>
              <w:jc w:val="center"/>
              <w:rPr>
                <w:rFonts w:ascii="仿宋" w:hAnsi="仿宋" w:eastAsia="仿宋" w:cs="仿宋"/>
                <w:color w:val="000000"/>
                <w:sz w:val="18"/>
                <w:szCs w:val="18"/>
              </w:rPr>
            </w:pPr>
            <w:r>
              <w:rPr>
                <w:rFonts w:ascii="仿宋" w:hAnsi="仿宋" w:eastAsia="仿宋" w:cs="仿宋"/>
                <w:color w:val="000000"/>
                <w:sz w:val="18"/>
                <w:szCs w:val="18"/>
              </w:rPr>
              <w:t>2</w:t>
            </w:r>
          </w:p>
        </w:tc>
        <w:tc>
          <w:tcPr>
            <w:tcW w:w="720" w:type="dxa"/>
            <w:vMerge w:val="continue"/>
            <w:vAlign w:val="center"/>
          </w:tcPr>
          <w:p w14:paraId="717BDF83">
            <w:pPr>
              <w:rPr>
                <w:rFonts w:ascii="仿宋" w:hAnsi="仿宋" w:eastAsia="仿宋" w:cs="仿宋"/>
                <w:color w:val="000000"/>
                <w:sz w:val="18"/>
                <w:szCs w:val="18"/>
              </w:rPr>
            </w:pPr>
          </w:p>
        </w:tc>
        <w:tc>
          <w:tcPr>
            <w:tcW w:w="1648" w:type="dxa"/>
            <w:vAlign w:val="center"/>
          </w:tcPr>
          <w:p w14:paraId="63CBD8A9">
            <w:pPr>
              <w:rPr>
                <w:rFonts w:ascii="仿宋" w:hAnsi="仿宋" w:eastAsia="仿宋" w:cs="仿宋"/>
                <w:color w:val="000000"/>
                <w:sz w:val="18"/>
                <w:szCs w:val="18"/>
              </w:rPr>
            </w:pPr>
            <w:r>
              <w:rPr>
                <w:rFonts w:hint="eastAsia" w:ascii="仿宋" w:hAnsi="仿宋" w:eastAsia="仿宋" w:cs="仿宋"/>
                <w:color w:val="000000"/>
                <w:sz w:val="18"/>
                <w:szCs w:val="18"/>
              </w:rPr>
              <w:t>工程建设项目办理工伤保险参保登记</w:t>
            </w:r>
          </w:p>
        </w:tc>
        <w:tc>
          <w:tcPr>
            <w:tcW w:w="2835" w:type="dxa"/>
            <w:vAlign w:val="center"/>
          </w:tcPr>
          <w:p w14:paraId="6CCBAF88">
            <w:pPr>
              <w:jc w:val="left"/>
              <w:rPr>
                <w:rFonts w:ascii="仿宋" w:hAnsi="仿宋" w:eastAsia="仿宋" w:cs="仿宋"/>
                <w:color w:val="000000"/>
                <w:sz w:val="18"/>
                <w:szCs w:val="18"/>
              </w:rPr>
            </w:pPr>
            <w:r>
              <w:rPr>
                <w:rFonts w:hint="eastAsia" w:ascii="仿宋" w:hAnsi="仿宋" w:eastAsia="仿宋" w:cs="仿宋"/>
                <w:color w:val="000000"/>
                <w:sz w:val="18"/>
                <w:szCs w:val="18"/>
              </w:rPr>
              <w:t>事项名称、事项简述、办理材料、办理方式、办理时限、结果送达、收费依据及标准、办事时间、办理机构及地点、咨询查询途径、监督投诉渠道</w:t>
            </w:r>
          </w:p>
        </w:tc>
        <w:tc>
          <w:tcPr>
            <w:tcW w:w="1693" w:type="dxa"/>
            <w:vAlign w:val="center"/>
          </w:tcPr>
          <w:p w14:paraId="49EA3C4B">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《中华人民共和国社会保险法》</w:t>
            </w:r>
            <w:r>
              <w:rPr>
                <w:rFonts w:hint="eastAsia" w:ascii="仿宋" w:hAnsi="仿宋" w:eastAsia="仿宋" w:cs="仿宋"/>
                <w:color w:val="000000"/>
                <w:sz w:val="18"/>
                <w:szCs w:val="18"/>
              </w:rPr>
              <w:t>、《社会保险费征缴暂行条例》</w:t>
            </w:r>
          </w:p>
        </w:tc>
        <w:tc>
          <w:tcPr>
            <w:tcW w:w="1620" w:type="dxa"/>
            <w:vAlign w:val="center"/>
          </w:tcPr>
          <w:p w14:paraId="3DA9F8AD">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225" w:type="dxa"/>
            <w:vAlign w:val="center"/>
          </w:tcPr>
          <w:p w14:paraId="1A6E0B3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7F44337">
            <w:pP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295" w:type="dxa"/>
            <w:vAlign w:val="center"/>
          </w:tcPr>
          <w:p w14:paraId="740D0461">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03263F2B">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9183C8D">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21E6213A">
            <w:pPr>
              <w:rPr>
                <w:rFonts w:ascii="仿宋" w:hAnsi="仿宋" w:eastAsia="仿宋" w:cs="仿宋"/>
                <w:color w:val="000000"/>
                <w:sz w:val="18"/>
                <w:szCs w:val="18"/>
              </w:rPr>
            </w:pPr>
          </w:p>
          <w:p w14:paraId="36BFAAD3">
            <w:pPr>
              <w:rPr>
                <w:rFonts w:ascii="仿宋" w:hAnsi="仿宋" w:eastAsia="仿宋" w:cs="仿宋"/>
                <w:color w:val="000000"/>
                <w:sz w:val="18"/>
                <w:szCs w:val="18"/>
              </w:rPr>
            </w:pPr>
          </w:p>
        </w:tc>
        <w:tc>
          <w:tcPr>
            <w:tcW w:w="720" w:type="dxa"/>
            <w:vAlign w:val="center"/>
          </w:tcPr>
          <w:p w14:paraId="62439D69">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146243A5">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04C7BD5E">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130CE35E">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6E81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6" w:hRule="atLeast"/>
          <w:jc w:val="center"/>
        </w:trPr>
        <w:tc>
          <w:tcPr>
            <w:tcW w:w="540" w:type="dxa"/>
            <w:vAlign w:val="center"/>
          </w:tcPr>
          <w:p w14:paraId="5B0FD736">
            <w:pPr>
              <w:jc w:val="center"/>
              <w:rPr>
                <w:rFonts w:ascii="仿宋" w:hAnsi="仿宋" w:eastAsia="仿宋" w:cs="仿宋"/>
                <w:color w:val="000000"/>
                <w:sz w:val="18"/>
                <w:szCs w:val="18"/>
              </w:rPr>
            </w:pPr>
            <w:r>
              <w:rPr>
                <w:rFonts w:ascii="仿宋" w:hAnsi="仿宋" w:eastAsia="仿宋" w:cs="仿宋"/>
                <w:color w:val="000000"/>
                <w:sz w:val="18"/>
                <w:szCs w:val="18"/>
              </w:rPr>
              <w:t>3</w:t>
            </w:r>
          </w:p>
        </w:tc>
        <w:tc>
          <w:tcPr>
            <w:tcW w:w="720" w:type="dxa"/>
            <w:vAlign w:val="center"/>
          </w:tcPr>
          <w:p w14:paraId="22BCDC6E">
            <w:pPr>
              <w:jc w:val="center"/>
              <w:rPr>
                <w:rFonts w:ascii="仿宋" w:hAnsi="仿宋" w:eastAsia="仿宋" w:cs="仿宋"/>
                <w:color w:val="000000"/>
                <w:sz w:val="18"/>
                <w:szCs w:val="18"/>
              </w:rPr>
            </w:pPr>
            <w:r>
              <w:rPr>
                <w:rFonts w:hint="eastAsia" w:ascii="仿宋" w:hAnsi="仿宋" w:eastAsia="仿宋" w:cs="仿宋"/>
                <w:color w:val="000000"/>
                <w:sz w:val="18"/>
                <w:szCs w:val="18"/>
              </w:rPr>
              <w:t>社会保险参保信息维护</w:t>
            </w:r>
          </w:p>
        </w:tc>
        <w:tc>
          <w:tcPr>
            <w:tcW w:w="1648" w:type="dxa"/>
            <w:vAlign w:val="center"/>
          </w:tcPr>
          <w:p w14:paraId="42D23269">
            <w:pPr>
              <w:rPr>
                <w:rFonts w:ascii="仿宋" w:hAnsi="仿宋" w:eastAsia="仿宋" w:cs="仿宋"/>
                <w:color w:val="000000"/>
                <w:sz w:val="18"/>
                <w:szCs w:val="18"/>
              </w:rPr>
            </w:pPr>
            <w:r>
              <w:rPr>
                <w:rFonts w:hint="eastAsia" w:ascii="仿宋" w:hAnsi="仿宋" w:eastAsia="仿宋" w:cs="仿宋"/>
                <w:color w:val="000000"/>
                <w:sz w:val="18"/>
                <w:szCs w:val="18"/>
              </w:rPr>
              <w:t>养老保险待遇发放账户维护申请</w:t>
            </w:r>
          </w:p>
        </w:tc>
        <w:tc>
          <w:tcPr>
            <w:tcW w:w="2835" w:type="dxa"/>
            <w:vAlign w:val="center"/>
          </w:tcPr>
          <w:p w14:paraId="19A56CE0">
            <w:pPr>
              <w:jc w:val="left"/>
              <w:rPr>
                <w:rFonts w:ascii="仿宋" w:hAnsi="仿宋" w:eastAsia="仿宋" w:cs="仿宋"/>
                <w:color w:val="000000"/>
                <w:sz w:val="18"/>
                <w:szCs w:val="18"/>
              </w:rPr>
            </w:pPr>
            <w:r>
              <w:rPr>
                <w:rFonts w:hint="eastAsia" w:ascii="仿宋" w:hAnsi="仿宋" w:eastAsia="仿宋" w:cs="仿宋"/>
                <w:color w:val="000000"/>
                <w:sz w:val="18"/>
                <w:szCs w:val="18"/>
              </w:rPr>
              <w:t>事项名称、事项简述、办理材料、办理方式、办理时限、结果送达、收费依据及标准、办事时间、办理机构及地点、咨询查询途径、监督投诉渠道</w:t>
            </w:r>
          </w:p>
        </w:tc>
        <w:tc>
          <w:tcPr>
            <w:tcW w:w="1693" w:type="dxa"/>
            <w:vAlign w:val="center"/>
          </w:tcPr>
          <w:p w14:paraId="34D73CD7">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《中华人民共和国社会保险法》</w:t>
            </w:r>
            <w:r>
              <w:rPr>
                <w:rFonts w:hint="eastAsia" w:ascii="仿宋" w:hAnsi="仿宋" w:eastAsia="仿宋" w:cs="仿宋"/>
                <w:color w:val="000000"/>
                <w:sz w:val="18"/>
                <w:szCs w:val="18"/>
              </w:rPr>
              <w:t>、《社会保险费征缴暂行条例》</w:t>
            </w:r>
          </w:p>
        </w:tc>
        <w:tc>
          <w:tcPr>
            <w:tcW w:w="1620" w:type="dxa"/>
            <w:vAlign w:val="center"/>
          </w:tcPr>
          <w:p w14:paraId="0FF262EC">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225" w:type="dxa"/>
            <w:vAlign w:val="center"/>
          </w:tcPr>
          <w:p w14:paraId="0686770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0C2DB1F">
            <w:pP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295" w:type="dxa"/>
            <w:vAlign w:val="center"/>
          </w:tcPr>
          <w:p w14:paraId="7B45E9B7">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54E2F1A">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84A3D79">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00A031C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238EEAD">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5B17267C">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7B022A5D">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430A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A1D9ECD">
            <w:pPr>
              <w:jc w:val="center"/>
              <w:rPr>
                <w:rFonts w:ascii="仿宋" w:hAnsi="仿宋" w:eastAsia="仿宋" w:cs="仿宋"/>
                <w:color w:val="000000"/>
                <w:sz w:val="18"/>
                <w:szCs w:val="18"/>
              </w:rPr>
            </w:pPr>
            <w:r>
              <w:rPr>
                <w:rFonts w:ascii="仿宋" w:hAnsi="仿宋" w:eastAsia="仿宋" w:cs="仿宋"/>
                <w:color w:val="000000"/>
                <w:sz w:val="18"/>
                <w:szCs w:val="18"/>
              </w:rPr>
              <w:t>4</w:t>
            </w:r>
          </w:p>
        </w:tc>
        <w:tc>
          <w:tcPr>
            <w:tcW w:w="720" w:type="dxa"/>
            <w:vMerge w:val="restart"/>
            <w:vAlign w:val="center"/>
          </w:tcPr>
          <w:p w14:paraId="22D276F5">
            <w:pPr>
              <w:jc w:val="center"/>
              <w:rPr>
                <w:rFonts w:ascii="仿宋" w:hAnsi="仿宋" w:eastAsia="仿宋" w:cs="仿宋"/>
                <w:color w:val="000000"/>
                <w:sz w:val="18"/>
                <w:szCs w:val="18"/>
              </w:rPr>
            </w:pPr>
            <w:r>
              <w:rPr>
                <w:rFonts w:hint="eastAsia" w:ascii="仿宋" w:hAnsi="仿宋" w:eastAsia="仿宋" w:cs="仿宋"/>
                <w:color w:val="000000"/>
                <w:sz w:val="18"/>
                <w:szCs w:val="18"/>
              </w:rPr>
              <w:t>失业保险服务</w:t>
            </w:r>
          </w:p>
        </w:tc>
        <w:tc>
          <w:tcPr>
            <w:tcW w:w="1648" w:type="dxa"/>
            <w:vAlign w:val="center"/>
          </w:tcPr>
          <w:p w14:paraId="43244F90">
            <w:pPr>
              <w:rPr>
                <w:rFonts w:ascii="仿宋" w:hAnsi="仿宋" w:eastAsia="仿宋" w:cs="仿宋"/>
                <w:color w:val="000000"/>
                <w:sz w:val="18"/>
                <w:szCs w:val="18"/>
              </w:rPr>
            </w:pPr>
            <w:r>
              <w:rPr>
                <w:rFonts w:hint="eastAsia" w:ascii="仿宋" w:hAnsi="仿宋" w:eastAsia="仿宋" w:cs="仿宋"/>
                <w:color w:val="000000"/>
                <w:sz w:val="18"/>
                <w:szCs w:val="18"/>
              </w:rPr>
              <w:t>失业保险金申领</w:t>
            </w:r>
          </w:p>
        </w:tc>
        <w:tc>
          <w:tcPr>
            <w:tcW w:w="2835" w:type="dxa"/>
            <w:vMerge w:val="restart"/>
            <w:vAlign w:val="center"/>
          </w:tcPr>
          <w:p w14:paraId="084FB1CD">
            <w:pPr>
              <w:jc w:val="left"/>
              <w:rPr>
                <w:rFonts w:ascii="仿宋" w:hAnsi="仿宋" w:eastAsia="仿宋" w:cs="仿宋"/>
                <w:color w:val="000000"/>
                <w:sz w:val="18"/>
                <w:szCs w:val="18"/>
              </w:rPr>
            </w:pPr>
            <w:r>
              <w:rPr>
                <w:rFonts w:hint="eastAsia" w:ascii="仿宋" w:hAnsi="仿宋" w:eastAsia="仿宋" w:cs="仿宋"/>
                <w:color w:val="000000"/>
                <w:sz w:val="18"/>
                <w:szCs w:val="18"/>
              </w:rPr>
              <w:t>事项名称、事项简述、办理材料、办理方式、办理时限、结果送达、收费依据及标准、办事时间、办理机构及地点、咨询查询途径、监督投诉渠道</w:t>
            </w:r>
          </w:p>
        </w:tc>
        <w:tc>
          <w:tcPr>
            <w:tcW w:w="1693" w:type="dxa"/>
            <w:vMerge w:val="restart"/>
            <w:vAlign w:val="center"/>
          </w:tcPr>
          <w:p w14:paraId="5F0FE9F1">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《中华人民共和国社会保险法》</w:t>
            </w:r>
            <w:r>
              <w:rPr>
                <w:rFonts w:hint="eastAsia" w:ascii="仿宋" w:hAnsi="仿宋" w:eastAsia="仿宋" w:cs="仿宋"/>
                <w:color w:val="000000"/>
                <w:sz w:val="18"/>
                <w:szCs w:val="18"/>
              </w:rPr>
              <w:t>、《失业保险条例》</w:t>
            </w:r>
          </w:p>
        </w:tc>
        <w:tc>
          <w:tcPr>
            <w:tcW w:w="1620" w:type="dxa"/>
            <w:vMerge w:val="restart"/>
            <w:vAlign w:val="center"/>
          </w:tcPr>
          <w:p w14:paraId="52183275">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225" w:type="dxa"/>
            <w:vMerge w:val="restart"/>
            <w:vAlign w:val="center"/>
          </w:tcPr>
          <w:p w14:paraId="07C84C6B">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4DE47AB">
            <w:pP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295" w:type="dxa"/>
            <w:vMerge w:val="restart"/>
            <w:vAlign w:val="center"/>
          </w:tcPr>
          <w:p w14:paraId="689846BF">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ACED930">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16B372B4">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31A1519A">
            <w:pPr>
              <w:rPr>
                <w:rFonts w:ascii="仿宋" w:hAnsi="仿宋" w:eastAsia="仿宋" w:cs="仿宋"/>
                <w:color w:val="000000"/>
                <w:sz w:val="18"/>
                <w:szCs w:val="18"/>
              </w:rPr>
            </w:pPr>
          </w:p>
          <w:p w14:paraId="70D13894">
            <w:pPr>
              <w:rPr>
                <w:rFonts w:ascii="仿宋" w:hAnsi="仿宋" w:eastAsia="仿宋" w:cs="仿宋"/>
                <w:color w:val="000000"/>
                <w:sz w:val="18"/>
                <w:szCs w:val="18"/>
              </w:rPr>
            </w:pPr>
          </w:p>
        </w:tc>
        <w:tc>
          <w:tcPr>
            <w:tcW w:w="720" w:type="dxa"/>
            <w:vAlign w:val="center"/>
          </w:tcPr>
          <w:p w14:paraId="5B71D16D">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7B715489">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6556834C">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579343B5">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3D09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603E85B">
            <w:pPr>
              <w:jc w:val="center"/>
              <w:rPr>
                <w:rFonts w:ascii="仿宋" w:hAnsi="仿宋" w:eastAsia="仿宋" w:cs="仿宋"/>
                <w:color w:val="000000"/>
                <w:sz w:val="18"/>
                <w:szCs w:val="18"/>
              </w:rPr>
            </w:pPr>
            <w:r>
              <w:rPr>
                <w:rFonts w:ascii="仿宋" w:hAnsi="仿宋" w:eastAsia="仿宋" w:cs="仿宋"/>
                <w:color w:val="000000"/>
                <w:sz w:val="18"/>
                <w:szCs w:val="18"/>
              </w:rPr>
              <w:t>5</w:t>
            </w:r>
          </w:p>
        </w:tc>
        <w:tc>
          <w:tcPr>
            <w:tcW w:w="720" w:type="dxa"/>
            <w:vMerge w:val="continue"/>
            <w:vAlign w:val="center"/>
          </w:tcPr>
          <w:p w14:paraId="3F167A41">
            <w:pPr>
              <w:rPr>
                <w:rFonts w:ascii="仿宋" w:hAnsi="仿宋" w:eastAsia="仿宋" w:cs="仿宋"/>
                <w:color w:val="000000"/>
                <w:sz w:val="18"/>
                <w:szCs w:val="18"/>
              </w:rPr>
            </w:pPr>
          </w:p>
        </w:tc>
        <w:tc>
          <w:tcPr>
            <w:tcW w:w="1648" w:type="dxa"/>
            <w:vAlign w:val="center"/>
          </w:tcPr>
          <w:p w14:paraId="05F48B56">
            <w:pPr>
              <w:rPr>
                <w:rFonts w:ascii="仿宋" w:hAnsi="仿宋" w:eastAsia="仿宋" w:cs="仿宋"/>
                <w:color w:val="000000"/>
                <w:sz w:val="18"/>
                <w:szCs w:val="18"/>
              </w:rPr>
            </w:pPr>
            <w:r>
              <w:rPr>
                <w:rFonts w:hint="eastAsia" w:ascii="仿宋" w:hAnsi="仿宋" w:eastAsia="仿宋" w:cs="仿宋"/>
                <w:color w:val="000000"/>
                <w:sz w:val="18"/>
                <w:szCs w:val="18"/>
              </w:rPr>
              <w:t>丧葬补助金和抚恤金申领</w:t>
            </w:r>
          </w:p>
        </w:tc>
        <w:tc>
          <w:tcPr>
            <w:tcW w:w="2835" w:type="dxa"/>
            <w:vMerge w:val="continue"/>
            <w:vAlign w:val="center"/>
          </w:tcPr>
          <w:p w14:paraId="41FE33FF">
            <w:pPr>
              <w:jc w:val="left"/>
              <w:rPr>
                <w:rFonts w:ascii="仿宋" w:hAnsi="仿宋" w:eastAsia="仿宋" w:cs="仿宋"/>
                <w:color w:val="000000"/>
                <w:sz w:val="18"/>
                <w:szCs w:val="18"/>
              </w:rPr>
            </w:pPr>
          </w:p>
        </w:tc>
        <w:tc>
          <w:tcPr>
            <w:tcW w:w="1693" w:type="dxa"/>
            <w:vMerge w:val="continue"/>
            <w:vAlign w:val="center"/>
          </w:tcPr>
          <w:p w14:paraId="3F0E22A0">
            <w:pPr>
              <w:rPr>
                <w:rFonts w:ascii="仿宋" w:hAnsi="仿宋" w:eastAsia="仿宋" w:cs="仿宋"/>
                <w:color w:val="000000"/>
                <w:sz w:val="18"/>
                <w:szCs w:val="18"/>
              </w:rPr>
            </w:pPr>
          </w:p>
        </w:tc>
        <w:tc>
          <w:tcPr>
            <w:tcW w:w="1620" w:type="dxa"/>
            <w:vMerge w:val="continue"/>
            <w:vAlign w:val="center"/>
          </w:tcPr>
          <w:p w14:paraId="62EFE3CA">
            <w:pPr>
              <w:rPr>
                <w:rFonts w:ascii="仿宋" w:hAnsi="仿宋" w:eastAsia="仿宋" w:cs="仿宋"/>
                <w:color w:val="000000"/>
                <w:sz w:val="18"/>
                <w:szCs w:val="18"/>
              </w:rPr>
            </w:pPr>
          </w:p>
        </w:tc>
        <w:tc>
          <w:tcPr>
            <w:tcW w:w="1225" w:type="dxa"/>
            <w:vMerge w:val="continue"/>
            <w:vAlign w:val="center"/>
          </w:tcPr>
          <w:p w14:paraId="6A1EFFAD">
            <w:pPr>
              <w:rPr>
                <w:rFonts w:ascii="仿宋" w:hAnsi="仿宋" w:eastAsia="仿宋" w:cs="仿宋"/>
                <w:color w:val="000000"/>
                <w:sz w:val="18"/>
                <w:szCs w:val="18"/>
              </w:rPr>
            </w:pPr>
          </w:p>
        </w:tc>
        <w:tc>
          <w:tcPr>
            <w:tcW w:w="1295" w:type="dxa"/>
            <w:vMerge w:val="continue"/>
            <w:vAlign w:val="center"/>
          </w:tcPr>
          <w:p w14:paraId="707EC7FC">
            <w:pPr>
              <w:rPr>
                <w:rFonts w:ascii="仿宋" w:hAnsi="仿宋" w:eastAsia="仿宋" w:cs="仿宋"/>
                <w:color w:val="000000"/>
                <w:sz w:val="18"/>
                <w:szCs w:val="18"/>
              </w:rPr>
            </w:pPr>
          </w:p>
        </w:tc>
        <w:tc>
          <w:tcPr>
            <w:tcW w:w="720" w:type="dxa"/>
            <w:vAlign w:val="center"/>
          </w:tcPr>
          <w:p w14:paraId="6073598B">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0A1B3B1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2D89D85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6B328A96">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596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0B958D7">
            <w:pPr>
              <w:jc w:val="center"/>
              <w:rPr>
                <w:rFonts w:ascii="仿宋" w:hAnsi="仿宋" w:eastAsia="仿宋" w:cs="仿宋"/>
                <w:color w:val="000000"/>
                <w:sz w:val="18"/>
                <w:szCs w:val="18"/>
              </w:rPr>
            </w:pPr>
            <w:r>
              <w:rPr>
                <w:rFonts w:ascii="仿宋" w:hAnsi="仿宋" w:eastAsia="仿宋" w:cs="仿宋"/>
                <w:color w:val="000000"/>
                <w:sz w:val="18"/>
                <w:szCs w:val="18"/>
              </w:rPr>
              <w:t>6</w:t>
            </w:r>
          </w:p>
        </w:tc>
        <w:tc>
          <w:tcPr>
            <w:tcW w:w="720" w:type="dxa"/>
            <w:vMerge w:val="continue"/>
            <w:vAlign w:val="center"/>
          </w:tcPr>
          <w:p w14:paraId="4727553D">
            <w:pPr>
              <w:rPr>
                <w:rFonts w:ascii="仿宋" w:hAnsi="仿宋" w:eastAsia="仿宋" w:cs="仿宋"/>
                <w:color w:val="000000"/>
                <w:sz w:val="18"/>
                <w:szCs w:val="18"/>
              </w:rPr>
            </w:pPr>
          </w:p>
        </w:tc>
        <w:tc>
          <w:tcPr>
            <w:tcW w:w="1648" w:type="dxa"/>
            <w:vAlign w:val="center"/>
          </w:tcPr>
          <w:p w14:paraId="5D4D6727">
            <w:pPr>
              <w:rPr>
                <w:rFonts w:ascii="仿宋" w:hAnsi="仿宋" w:eastAsia="仿宋" w:cs="仿宋"/>
                <w:color w:val="000000"/>
                <w:sz w:val="18"/>
                <w:szCs w:val="18"/>
              </w:rPr>
            </w:pPr>
            <w:r>
              <w:rPr>
                <w:rFonts w:hint="eastAsia" w:ascii="仿宋" w:hAnsi="仿宋" w:eastAsia="仿宋" w:cs="仿宋"/>
                <w:color w:val="000000"/>
                <w:sz w:val="18"/>
                <w:szCs w:val="18"/>
              </w:rPr>
              <w:t>职业培训补贴申领</w:t>
            </w:r>
          </w:p>
        </w:tc>
        <w:tc>
          <w:tcPr>
            <w:tcW w:w="2835" w:type="dxa"/>
            <w:vMerge w:val="continue"/>
            <w:vAlign w:val="center"/>
          </w:tcPr>
          <w:p w14:paraId="774EB96D">
            <w:pPr>
              <w:jc w:val="left"/>
              <w:rPr>
                <w:rFonts w:ascii="仿宋" w:hAnsi="仿宋" w:eastAsia="仿宋" w:cs="仿宋"/>
                <w:color w:val="000000"/>
                <w:sz w:val="18"/>
                <w:szCs w:val="18"/>
              </w:rPr>
            </w:pPr>
          </w:p>
        </w:tc>
        <w:tc>
          <w:tcPr>
            <w:tcW w:w="1693" w:type="dxa"/>
            <w:vMerge w:val="continue"/>
            <w:vAlign w:val="center"/>
          </w:tcPr>
          <w:p w14:paraId="19474ACB">
            <w:pPr>
              <w:rPr>
                <w:rFonts w:ascii="仿宋" w:hAnsi="仿宋" w:eastAsia="仿宋" w:cs="仿宋"/>
                <w:color w:val="000000"/>
                <w:sz w:val="18"/>
                <w:szCs w:val="18"/>
              </w:rPr>
            </w:pPr>
          </w:p>
        </w:tc>
        <w:tc>
          <w:tcPr>
            <w:tcW w:w="1620" w:type="dxa"/>
            <w:vMerge w:val="continue"/>
            <w:vAlign w:val="center"/>
          </w:tcPr>
          <w:p w14:paraId="6077BC37">
            <w:pPr>
              <w:rPr>
                <w:rFonts w:ascii="仿宋" w:hAnsi="仿宋" w:eastAsia="仿宋" w:cs="仿宋"/>
                <w:color w:val="000000"/>
                <w:sz w:val="18"/>
                <w:szCs w:val="18"/>
              </w:rPr>
            </w:pPr>
          </w:p>
        </w:tc>
        <w:tc>
          <w:tcPr>
            <w:tcW w:w="1225" w:type="dxa"/>
            <w:vMerge w:val="continue"/>
            <w:vAlign w:val="center"/>
          </w:tcPr>
          <w:p w14:paraId="14B620D1">
            <w:pPr>
              <w:rPr>
                <w:rFonts w:ascii="仿宋" w:hAnsi="仿宋" w:eastAsia="仿宋" w:cs="仿宋"/>
                <w:color w:val="000000"/>
                <w:sz w:val="18"/>
                <w:szCs w:val="18"/>
              </w:rPr>
            </w:pPr>
          </w:p>
        </w:tc>
        <w:tc>
          <w:tcPr>
            <w:tcW w:w="1295" w:type="dxa"/>
            <w:vMerge w:val="continue"/>
            <w:vAlign w:val="center"/>
          </w:tcPr>
          <w:p w14:paraId="3EFEF965">
            <w:pPr>
              <w:rPr>
                <w:rFonts w:ascii="仿宋" w:hAnsi="仿宋" w:eastAsia="仿宋" w:cs="仿宋"/>
                <w:color w:val="000000"/>
                <w:sz w:val="18"/>
                <w:szCs w:val="18"/>
              </w:rPr>
            </w:pPr>
          </w:p>
        </w:tc>
        <w:tc>
          <w:tcPr>
            <w:tcW w:w="720" w:type="dxa"/>
            <w:vAlign w:val="center"/>
          </w:tcPr>
          <w:p w14:paraId="39A278B2">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808303B">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34139C07">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39C8E91A">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C92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jc w:val="center"/>
        </w:trPr>
        <w:tc>
          <w:tcPr>
            <w:tcW w:w="540" w:type="dxa"/>
            <w:vAlign w:val="center"/>
          </w:tcPr>
          <w:p w14:paraId="15883FC2">
            <w:pPr>
              <w:jc w:val="center"/>
              <w:rPr>
                <w:rFonts w:ascii="仿宋" w:hAnsi="仿宋" w:eastAsia="仿宋" w:cs="仿宋"/>
                <w:color w:val="000000"/>
                <w:sz w:val="18"/>
                <w:szCs w:val="18"/>
              </w:rPr>
            </w:pPr>
            <w:r>
              <w:rPr>
                <w:rFonts w:ascii="仿宋" w:hAnsi="仿宋" w:eastAsia="仿宋" w:cs="仿宋"/>
                <w:color w:val="000000"/>
                <w:sz w:val="18"/>
                <w:szCs w:val="18"/>
              </w:rPr>
              <w:t>7</w:t>
            </w:r>
          </w:p>
        </w:tc>
        <w:tc>
          <w:tcPr>
            <w:tcW w:w="720" w:type="dxa"/>
            <w:vMerge w:val="continue"/>
            <w:vAlign w:val="center"/>
          </w:tcPr>
          <w:p w14:paraId="4F264C48">
            <w:pPr>
              <w:rPr>
                <w:rFonts w:ascii="仿宋" w:hAnsi="仿宋" w:eastAsia="仿宋" w:cs="仿宋"/>
                <w:color w:val="000000"/>
                <w:sz w:val="18"/>
                <w:szCs w:val="18"/>
              </w:rPr>
            </w:pPr>
          </w:p>
        </w:tc>
        <w:tc>
          <w:tcPr>
            <w:tcW w:w="1648" w:type="dxa"/>
            <w:vAlign w:val="center"/>
          </w:tcPr>
          <w:p w14:paraId="6827AD96">
            <w:pPr>
              <w:rPr>
                <w:rFonts w:ascii="仿宋" w:hAnsi="仿宋" w:eastAsia="仿宋" w:cs="仿宋"/>
                <w:color w:val="000000"/>
                <w:sz w:val="18"/>
                <w:szCs w:val="18"/>
              </w:rPr>
            </w:pPr>
            <w:r>
              <w:rPr>
                <w:rFonts w:hint="eastAsia" w:ascii="仿宋" w:hAnsi="仿宋" w:eastAsia="仿宋" w:cs="仿宋"/>
                <w:color w:val="000000"/>
                <w:sz w:val="18"/>
                <w:szCs w:val="18"/>
              </w:rPr>
              <w:t>职业介绍补贴申领</w:t>
            </w:r>
          </w:p>
        </w:tc>
        <w:tc>
          <w:tcPr>
            <w:tcW w:w="2835" w:type="dxa"/>
            <w:vMerge w:val="continue"/>
            <w:vAlign w:val="center"/>
          </w:tcPr>
          <w:p w14:paraId="5C8BF748">
            <w:pPr>
              <w:jc w:val="left"/>
              <w:rPr>
                <w:rFonts w:ascii="仿宋" w:hAnsi="仿宋" w:eastAsia="仿宋" w:cs="仿宋"/>
                <w:color w:val="000000"/>
                <w:sz w:val="18"/>
                <w:szCs w:val="18"/>
              </w:rPr>
            </w:pPr>
          </w:p>
        </w:tc>
        <w:tc>
          <w:tcPr>
            <w:tcW w:w="1693" w:type="dxa"/>
            <w:vMerge w:val="continue"/>
            <w:vAlign w:val="center"/>
          </w:tcPr>
          <w:p w14:paraId="14F9A286">
            <w:pPr>
              <w:rPr>
                <w:rFonts w:ascii="仿宋" w:hAnsi="仿宋" w:eastAsia="仿宋" w:cs="仿宋"/>
                <w:color w:val="000000"/>
                <w:sz w:val="18"/>
                <w:szCs w:val="18"/>
              </w:rPr>
            </w:pPr>
          </w:p>
        </w:tc>
        <w:tc>
          <w:tcPr>
            <w:tcW w:w="1620" w:type="dxa"/>
            <w:vMerge w:val="continue"/>
            <w:vAlign w:val="center"/>
          </w:tcPr>
          <w:p w14:paraId="20850DC7">
            <w:pPr>
              <w:rPr>
                <w:rFonts w:ascii="仿宋" w:hAnsi="仿宋" w:eastAsia="仿宋" w:cs="仿宋"/>
                <w:color w:val="000000"/>
                <w:sz w:val="18"/>
                <w:szCs w:val="18"/>
              </w:rPr>
            </w:pPr>
          </w:p>
        </w:tc>
        <w:tc>
          <w:tcPr>
            <w:tcW w:w="1225" w:type="dxa"/>
            <w:vMerge w:val="continue"/>
            <w:vAlign w:val="center"/>
          </w:tcPr>
          <w:p w14:paraId="1C259935">
            <w:pPr>
              <w:rPr>
                <w:rFonts w:ascii="仿宋" w:hAnsi="仿宋" w:eastAsia="仿宋" w:cs="仿宋"/>
                <w:color w:val="000000"/>
                <w:sz w:val="18"/>
                <w:szCs w:val="18"/>
              </w:rPr>
            </w:pPr>
          </w:p>
        </w:tc>
        <w:tc>
          <w:tcPr>
            <w:tcW w:w="1295" w:type="dxa"/>
            <w:vMerge w:val="continue"/>
            <w:vAlign w:val="center"/>
          </w:tcPr>
          <w:p w14:paraId="053BF6F5">
            <w:pPr>
              <w:rPr>
                <w:rFonts w:ascii="仿宋" w:hAnsi="仿宋" w:eastAsia="仿宋" w:cs="仿宋"/>
                <w:color w:val="000000"/>
                <w:sz w:val="18"/>
                <w:szCs w:val="18"/>
              </w:rPr>
            </w:pPr>
          </w:p>
        </w:tc>
        <w:tc>
          <w:tcPr>
            <w:tcW w:w="720" w:type="dxa"/>
            <w:vAlign w:val="center"/>
          </w:tcPr>
          <w:p w14:paraId="69EADB6A">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13D2A077">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5A39DA0A">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109E5E9">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567F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8AF5858">
            <w:pPr>
              <w:jc w:val="center"/>
              <w:rPr>
                <w:rFonts w:ascii="仿宋" w:hAnsi="仿宋" w:eastAsia="仿宋" w:cs="仿宋"/>
                <w:color w:val="000000"/>
                <w:sz w:val="18"/>
                <w:szCs w:val="18"/>
              </w:rPr>
            </w:pPr>
            <w:r>
              <w:rPr>
                <w:rFonts w:ascii="仿宋" w:hAnsi="仿宋" w:eastAsia="仿宋" w:cs="仿宋"/>
                <w:color w:val="000000"/>
                <w:sz w:val="18"/>
                <w:szCs w:val="18"/>
              </w:rPr>
              <w:t>8</w:t>
            </w:r>
          </w:p>
        </w:tc>
        <w:tc>
          <w:tcPr>
            <w:tcW w:w="720" w:type="dxa"/>
            <w:vMerge w:val="continue"/>
            <w:vAlign w:val="center"/>
          </w:tcPr>
          <w:p w14:paraId="18E678E0">
            <w:pPr>
              <w:rPr>
                <w:rFonts w:ascii="仿宋" w:hAnsi="仿宋" w:eastAsia="仿宋" w:cs="仿宋"/>
                <w:color w:val="000000"/>
                <w:sz w:val="18"/>
                <w:szCs w:val="18"/>
              </w:rPr>
            </w:pPr>
          </w:p>
        </w:tc>
        <w:tc>
          <w:tcPr>
            <w:tcW w:w="1648" w:type="dxa"/>
            <w:vAlign w:val="center"/>
          </w:tcPr>
          <w:p w14:paraId="14DB2103">
            <w:pPr>
              <w:rPr>
                <w:rFonts w:ascii="仿宋" w:hAnsi="仿宋" w:eastAsia="仿宋" w:cs="仿宋"/>
                <w:color w:val="000000"/>
                <w:sz w:val="18"/>
                <w:szCs w:val="18"/>
              </w:rPr>
            </w:pPr>
            <w:r>
              <w:rPr>
                <w:rFonts w:hint="eastAsia" w:ascii="仿宋" w:hAnsi="仿宋" w:eastAsia="仿宋" w:cs="仿宋"/>
                <w:color w:val="000000"/>
                <w:sz w:val="18"/>
                <w:szCs w:val="18"/>
              </w:rPr>
              <w:t>农民合同制工人一次性生活补助申领</w:t>
            </w:r>
          </w:p>
        </w:tc>
        <w:tc>
          <w:tcPr>
            <w:tcW w:w="2835" w:type="dxa"/>
            <w:vMerge w:val="continue"/>
            <w:vAlign w:val="center"/>
          </w:tcPr>
          <w:p w14:paraId="07E26B5A">
            <w:pPr>
              <w:jc w:val="left"/>
              <w:rPr>
                <w:rFonts w:ascii="仿宋" w:hAnsi="仿宋" w:eastAsia="仿宋" w:cs="仿宋"/>
                <w:color w:val="000000"/>
                <w:sz w:val="18"/>
                <w:szCs w:val="18"/>
              </w:rPr>
            </w:pPr>
          </w:p>
        </w:tc>
        <w:tc>
          <w:tcPr>
            <w:tcW w:w="1693" w:type="dxa"/>
            <w:vMerge w:val="continue"/>
            <w:vAlign w:val="center"/>
          </w:tcPr>
          <w:p w14:paraId="5564045B">
            <w:pPr>
              <w:rPr>
                <w:rFonts w:ascii="仿宋" w:hAnsi="仿宋" w:eastAsia="仿宋" w:cs="仿宋"/>
                <w:color w:val="000000"/>
                <w:sz w:val="18"/>
                <w:szCs w:val="18"/>
              </w:rPr>
            </w:pPr>
          </w:p>
        </w:tc>
        <w:tc>
          <w:tcPr>
            <w:tcW w:w="1620" w:type="dxa"/>
            <w:vMerge w:val="continue"/>
            <w:vAlign w:val="center"/>
          </w:tcPr>
          <w:p w14:paraId="41779572">
            <w:pPr>
              <w:rPr>
                <w:rFonts w:ascii="仿宋" w:hAnsi="仿宋" w:eastAsia="仿宋" w:cs="仿宋"/>
                <w:color w:val="000000"/>
                <w:sz w:val="18"/>
                <w:szCs w:val="18"/>
              </w:rPr>
            </w:pPr>
          </w:p>
        </w:tc>
        <w:tc>
          <w:tcPr>
            <w:tcW w:w="1225" w:type="dxa"/>
            <w:vMerge w:val="continue"/>
            <w:vAlign w:val="center"/>
          </w:tcPr>
          <w:p w14:paraId="70BFACBA">
            <w:pPr>
              <w:rPr>
                <w:rFonts w:ascii="仿宋" w:hAnsi="仿宋" w:eastAsia="仿宋" w:cs="仿宋"/>
                <w:color w:val="000000"/>
                <w:sz w:val="18"/>
                <w:szCs w:val="18"/>
              </w:rPr>
            </w:pPr>
          </w:p>
        </w:tc>
        <w:tc>
          <w:tcPr>
            <w:tcW w:w="1295" w:type="dxa"/>
            <w:vMerge w:val="continue"/>
            <w:vAlign w:val="center"/>
          </w:tcPr>
          <w:p w14:paraId="2358CB9C">
            <w:pPr>
              <w:rPr>
                <w:rFonts w:ascii="仿宋" w:hAnsi="仿宋" w:eastAsia="仿宋" w:cs="仿宋"/>
                <w:color w:val="000000"/>
                <w:sz w:val="18"/>
                <w:szCs w:val="18"/>
              </w:rPr>
            </w:pPr>
          </w:p>
        </w:tc>
        <w:tc>
          <w:tcPr>
            <w:tcW w:w="720" w:type="dxa"/>
            <w:vAlign w:val="center"/>
          </w:tcPr>
          <w:p w14:paraId="119B73C2">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4D432F11">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5DE7F416">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3F3ED87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4123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9" w:hRule="atLeast"/>
          <w:jc w:val="center"/>
        </w:trPr>
        <w:tc>
          <w:tcPr>
            <w:tcW w:w="540" w:type="dxa"/>
            <w:vAlign w:val="center"/>
          </w:tcPr>
          <w:p w14:paraId="6F679D9D">
            <w:pPr>
              <w:rPr>
                <w:rFonts w:ascii="仿宋" w:hAnsi="仿宋" w:eastAsia="仿宋" w:cs="仿宋"/>
                <w:color w:val="000000"/>
                <w:sz w:val="18"/>
                <w:szCs w:val="18"/>
              </w:rPr>
            </w:pPr>
            <w:r>
              <w:rPr>
                <w:rFonts w:ascii="仿宋" w:hAnsi="仿宋" w:eastAsia="仿宋" w:cs="仿宋"/>
                <w:color w:val="000000"/>
                <w:sz w:val="18"/>
                <w:szCs w:val="18"/>
              </w:rPr>
              <w:t xml:space="preserve"> 9</w:t>
            </w:r>
          </w:p>
        </w:tc>
        <w:tc>
          <w:tcPr>
            <w:tcW w:w="720" w:type="dxa"/>
            <w:vMerge w:val="continue"/>
            <w:vAlign w:val="center"/>
          </w:tcPr>
          <w:p w14:paraId="5B8F35D4">
            <w:pPr>
              <w:rPr>
                <w:rFonts w:ascii="仿宋" w:hAnsi="仿宋" w:eastAsia="仿宋" w:cs="仿宋"/>
                <w:color w:val="000000"/>
                <w:sz w:val="18"/>
                <w:szCs w:val="18"/>
              </w:rPr>
            </w:pPr>
          </w:p>
        </w:tc>
        <w:tc>
          <w:tcPr>
            <w:tcW w:w="1648" w:type="dxa"/>
            <w:vAlign w:val="center"/>
          </w:tcPr>
          <w:p w14:paraId="4F2F7D19">
            <w:pPr>
              <w:rPr>
                <w:rFonts w:ascii="仿宋" w:hAnsi="仿宋" w:eastAsia="仿宋" w:cs="仿宋"/>
                <w:color w:val="000000"/>
                <w:sz w:val="18"/>
                <w:szCs w:val="18"/>
              </w:rPr>
            </w:pPr>
            <w:r>
              <w:rPr>
                <w:rFonts w:hint="eastAsia" w:ascii="仿宋" w:hAnsi="仿宋" w:eastAsia="仿宋" w:cs="仿宋"/>
                <w:color w:val="000000"/>
                <w:sz w:val="18"/>
                <w:szCs w:val="18"/>
              </w:rPr>
              <w:t>代缴基本医疗保险费</w:t>
            </w:r>
          </w:p>
        </w:tc>
        <w:tc>
          <w:tcPr>
            <w:tcW w:w="2835" w:type="dxa"/>
            <w:vMerge w:val="continue"/>
            <w:vAlign w:val="center"/>
          </w:tcPr>
          <w:p w14:paraId="5A00BD19">
            <w:pPr>
              <w:jc w:val="left"/>
              <w:rPr>
                <w:rFonts w:ascii="仿宋" w:hAnsi="仿宋" w:eastAsia="仿宋" w:cs="仿宋"/>
                <w:color w:val="000000"/>
                <w:sz w:val="18"/>
                <w:szCs w:val="18"/>
              </w:rPr>
            </w:pPr>
          </w:p>
        </w:tc>
        <w:tc>
          <w:tcPr>
            <w:tcW w:w="1693" w:type="dxa"/>
            <w:vMerge w:val="continue"/>
            <w:vAlign w:val="center"/>
          </w:tcPr>
          <w:p w14:paraId="02DE0E24">
            <w:pPr>
              <w:rPr>
                <w:rFonts w:ascii="仿宋" w:hAnsi="仿宋" w:eastAsia="仿宋" w:cs="仿宋"/>
                <w:color w:val="000000"/>
                <w:sz w:val="18"/>
                <w:szCs w:val="18"/>
              </w:rPr>
            </w:pPr>
          </w:p>
        </w:tc>
        <w:tc>
          <w:tcPr>
            <w:tcW w:w="1620" w:type="dxa"/>
            <w:vMerge w:val="continue"/>
            <w:vAlign w:val="center"/>
          </w:tcPr>
          <w:p w14:paraId="0EFFEC60">
            <w:pPr>
              <w:rPr>
                <w:rFonts w:ascii="仿宋" w:hAnsi="仿宋" w:eastAsia="仿宋" w:cs="仿宋"/>
                <w:color w:val="000000"/>
                <w:sz w:val="18"/>
                <w:szCs w:val="18"/>
              </w:rPr>
            </w:pPr>
          </w:p>
        </w:tc>
        <w:tc>
          <w:tcPr>
            <w:tcW w:w="1225" w:type="dxa"/>
            <w:vMerge w:val="continue"/>
            <w:vAlign w:val="center"/>
          </w:tcPr>
          <w:p w14:paraId="30696D9C">
            <w:pPr>
              <w:rPr>
                <w:rFonts w:ascii="仿宋" w:hAnsi="仿宋" w:eastAsia="仿宋" w:cs="仿宋"/>
                <w:color w:val="000000"/>
                <w:sz w:val="18"/>
                <w:szCs w:val="18"/>
              </w:rPr>
            </w:pPr>
          </w:p>
        </w:tc>
        <w:tc>
          <w:tcPr>
            <w:tcW w:w="1295" w:type="dxa"/>
            <w:vMerge w:val="continue"/>
            <w:vAlign w:val="center"/>
          </w:tcPr>
          <w:p w14:paraId="73981B1C">
            <w:pPr>
              <w:rPr>
                <w:rFonts w:ascii="仿宋" w:hAnsi="仿宋" w:eastAsia="仿宋" w:cs="仿宋"/>
                <w:color w:val="000000"/>
                <w:sz w:val="18"/>
                <w:szCs w:val="18"/>
              </w:rPr>
            </w:pPr>
          </w:p>
        </w:tc>
        <w:tc>
          <w:tcPr>
            <w:tcW w:w="720" w:type="dxa"/>
            <w:vAlign w:val="center"/>
          </w:tcPr>
          <w:p w14:paraId="53120C7A">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782D963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2EE5E8F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FDFE525">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78CB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C5E4EB4">
            <w:pPr>
              <w:jc w:val="center"/>
              <w:rPr>
                <w:rFonts w:ascii="仿宋" w:hAnsi="仿宋" w:eastAsia="仿宋" w:cs="仿宋"/>
                <w:color w:val="000000"/>
                <w:sz w:val="18"/>
                <w:szCs w:val="18"/>
              </w:rPr>
            </w:pPr>
            <w:r>
              <w:rPr>
                <w:rFonts w:ascii="仿宋" w:hAnsi="仿宋" w:eastAsia="仿宋" w:cs="仿宋"/>
                <w:color w:val="000000"/>
                <w:sz w:val="18"/>
                <w:szCs w:val="18"/>
              </w:rPr>
              <w:t>10</w:t>
            </w:r>
          </w:p>
        </w:tc>
        <w:tc>
          <w:tcPr>
            <w:tcW w:w="720" w:type="dxa"/>
            <w:vMerge w:val="restart"/>
            <w:vAlign w:val="center"/>
          </w:tcPr>
          <w:p w14:paraId="270293D0">
            <w:pPr>
              <w:jc w:val="center"/>
              <w:rPr>
                <w:rFonts w:ascii="仿宋" w:hAnsi="仿宋" w:eastAsia="仿宋" w:cs="仿宋"/>
                <w:color w:val="000000"/>
                <w:sz w:val="18"/>
                <w:szCs w:val="18"/>
              </w:rPr>
            </w:pPr>
            <w:r>
              <w:rPr>
                <w:rFonts w:hint="eastAsia" w:ascii="仿宋" w:hAnsi="仿宋" w:eastAsia="仿宋" w:cs="仿宋"/>
                <w:color w:val="000000"/>
                <w:sz w:val="18"/>
                <w:szCs w:val="18"/>
              </w:rPr>
              <w:t>失业保险服务</w:t>
            </w:r>
          </w:p>
          <w:p w14:paraId="34989E4F">
            <w:pPr>
              <w:rPr>
                <w:rFonts w:ascii="仿宋" w:hAnsi="仿宋" w:eastAsia="仿宋" w:cs="仿宋"/>
                <w:color w:val="000000"/>
                <w:sz w:val="18"/>
                <w:szCs w:val="18"/>
              </w:rPr>
            </w:pPr>
          </w:p>
        </w:tc>
        <w:tc>
          <w:tcPr>
            <w:tcW w:w="1648" w:type="dxa"/>
            <w:vAlign w:val="center"/>
          </w:tcPr>
          <w:p w14:paraId="25B7BEE4">
            <w:pPr>
              <w:rPr>
                <w:rFonts w:ascii="仿宋" w:hAnsi="仿宋" w:eastAsia="仿宋" w:cs="仿宋"/>
                <w:color w:val="000000"/>
                <w:sz w:val="18"/>
                <w:szCs w:val="18"/>
              </w:rPr>
            </w:pPr>
            <w:r>
              <w:rPr>
                <w:rFonts w:hint="eastAsia" w:ascii="仿宋" w:hAnsi="仿宋" w:eastAsia="仿宋" w:cs="仿宋"/>
                <w:color w:val="000000"/>
                <w:sz w:val="18"/>
                <w:szCs w:val="18"/>
              </w:rPr>
              <w:t>失业保险关系转移接续</w:t>
            </w:r>
          </w:p>
        </w:tc>
        <w:tc>
          <w:tcPr>
            <w:tcW w:w="2835" w:type="dxa"/>
            <w:vMerge w:val="restart"/>
            <w:vAlign w:val="center"/>
          </w:tcPr>
          <w:p w14:paraId="221F33CC">
            <w:pPr>
              <w:jc w:val="left"/>
              <w:rPr>
                <w:rFonts w:ascii="仿宋" w:hAnsi="仿宋" w:eastAsia="仿宋" w:cs="仿宋"/>
                <w:color w:val="000000"/>
                <w:sz w:val="18"/>
                <w:szCs w:val="18"/>
              </w:rPr>
            </w:pPr>
            <w:r>
              <w:rPr>
                <w:rFonts w:hint="eastAsia" w:ascii="仿宋" w:hAnsi="仿宋" w:eastAsia="仿宋" w:cs="仿宋"/>
                <w:color w:val="000000"/>
                <w:sz w:val="18"/>
                <w:szCs w:val="18"/>
              </w:rPr>
              <w:t>事项名称、事项简述、办理材料、办理方式、办理时限、结果送达、收费依据及标准、办事时间、办理机构及地点、咨询查询途径、监督投诉渠道</w:t>
            </w:r>
          </w:p>
        </w:tc>
        <w:tc>
          <w:tcPr>
            <w:tcW w:w="1693" w:type="dxa"/>
            <w:vMerge w:val="restart"/>
            <w:vAlign w:val="center"/>
          </w:tcPr>
          <w:p w14:paraId="2FF5DE43">
            <w:pPr>
              <w:rPr>
                <w:rFonts w:ascii="仿宋" w:hAnsi="仿宋" w:eastAsia="仿宋" w:cs="仿宋"/>
                <w:color w:val="000000"/>
                <w:sz w:val="18"/>
                <w:szCs w:val="18"/>
              </w:rPr>
            </w:pPr>
            <w:r>
              <w:rPr>
                <w:rFonts w:hint="eastAsia" w:ascii="仿宋" w:hAnsi="仿宋" w:eastAsia="仿宋" w:cs="仿宋"/>
                <w:color w:val="000000"/>
                <w:sz w:val="18"/>
                <w:szCs w:val="18"/>
                <w:lang w:eastAsia="zh-CN"/>
              </w:rPr>
              <w:t>《中华人民共和国政府信息公开条例》</w:t>
            </w:r>
            <w:r>
              <w:rPr>
                <w:rFonts w:hint="eastAsia" w:ascii="仿宋" w:hAnsi="仿宋" w:eastAsia="仿宋" w:cs="仿宋"/>
                <w:color w:val="000000"/>
                <w:sz w:val="18"/>
                <w:szCs w:val="18"/>
              </w:rPr>
              <w:t>、</w:t>
            </w:r>
            <w:r>
              <w:rPr>
                <w:rFonts w:hint="eastAsia" w:ascii="仿宋" w:hAnsi="仿宋" w:eastAsia="仿宋" w:cs="仿宋"/>
                <w:color w:val="000000"/>
                <w:sz w:val="18"/>
                <w:szCs w:val="18"/>
                <w:lang w:eastAsia="zh-CN"/>
              </w:rPr>
              <w:t>《中华人民共和国社会保险法》</w:t>
            </w:r>
            <w:r>
              <w:rPr>
                <w:rFonts w:hint="eastAsia" w:ascii="仿宋" w:hAnsi="仿宋" w:eastAsia="仿宋" w:cs="仿宋"/>
                <w:color w:val="000000"/>
                <w:sz w:val="18"/>
                <w:szCs w:val="18"/>
              </w:rPr>
              <w:t>、《失业保险条例》</w:t>
            </w:r>
          </w:p>
        </w:tc>
        <w:tc>
          <w:tcPr>
            <w:tcW w:w="1620" w:type="dxa"/>
            <w:vMerge w:val="restart"/>
            <w:vAlign w:val="center"/>
          </w:tcPr>
          <w:p w14:paraId="471C09A7">
            <w:pPr>
              <w:rPr>
                <w:rFonts w:ascii="仿宋" w:hAnsi="仿宋" w:eastAsia="仿宋" w:cs="仿宋"/>
                <w:color w:val="000000"/>
                <w:sz w:val="18"/>
                <w:szCs w:val="18"/>
              </w:rPr>
            </w:pPr>
            <w:r>
              <w:rPr>
                <w:rFonts w:hint="eastAsia" w:ascii="仿宋" w:hAnsi="仿宋" w:eastAsia="仿宋" w:cs="仿宋"/>
                <w:color w:val="000000"/>
                <w:sz w:val="18"/>
                <w:szCs w:val="18"/>
              </w:rPr>
              <w:t>公开事项信息形成或变更之日起</w:t>
            </w:r>
            <w:r>
              <w:rPr>
                <w:rFonts w:ascii="仿宋" w:hAnsi="仿宋" w:eastAsia="仿宋" w:cs="仿宋"/>
                <w:color w:val="000000"/>
                <w:sz w:val="18"/>
                <w:szCs w:val="18"/>
              </w:rPr>
              <w:t>20</w:t>
            </w:r>
            <w:r>
              <w:rPr>
                <w:rFonts w:hint="eastAsia" w:ascii="仿宋" w:hAnsi="仿宋" w:eastAsia="仿宋" w:cs="仿宋"/>
                <w:color w:val="000000"/>
                <w:sz w:val="18"/>
                <w:szCs w:val="18"/>
              </w:rPr>
              <w:t>个工作日内公开</w:t>
            </w:r>
          </w:p>
        </w:tc>
        <w:tc>
          <w:tcPr>
            <w:tcW w:w="1225" w:type="dxa"/>
            <w:vMerge w:val="restart"/>
            <w:vAlign w:val="center"/>
          </w:tcPr>
          <w:p w14:paraId="22011F43">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AEB409F">
            <w:pP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295" w:type="dxa"/>
            <w:vMerge w:val="restart"/>
            <w:vAlign w:val="center"/>
          </w:tcPr>
          <w:p w14:paraId="0380CA17">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E098D95">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F3DBC26">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6497E204">
            <w:pPr>
              <w:rPr>
                <w:rFonts w:ascii="仿宋" w:hAnsi="仿宋" w:eastAsia="仿宋" w:cs="仿宋"/>
                <w:color w:val="000000"/>
                <w:sz w:val="18"/>
                <w:szCs w:val="18"/>
              </w:rPr>
            </w:pPr>
          </w:p>
          <w:p w14:paraId="5835E864">
            <w:pPr>
              <w:rPr>
                <w:rFonts w:ascii="仿宋" w:hAnsi="仿宋" w:eastAsia="仿宋" w:cs="仿宋"/>
                <w:color w:val="000000"/>
                <w:sz w:val="18"/>
                <w:szCs w:val="18"/>
              </w:rPr>
            </w:pPr>
          </w:p>
        </w:tc>
        <w:tc>
          <w:tcPr>
            <w:tcW w:w="720" w:type="dxa"/>
            <w:vAlign w:val="center"/>
          </w:tcPr>
          <w:p w14:paraId="18CFEB3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C987FD8">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656577D8">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07F17694">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4B9F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C4F142C">
            <w:pPr>
              <w:jc w:val="center"/>
              <w:rPr>
                <w:rFonts w:ascii="仿宋" w:hAnsi="仿宋" w:eastAsia="仿宋" w:cs="仿宋"/>
                <w:color w:val="000000"/>
                <w:sz w:val="18"/>
                <w:szCs w:val="18"/>
              </w:rPr>
            </w:pPr>
            <w:r>
              <w:rPr>
                <w:rFonts w:ascii="仿宋" w:hAnsi="仿宋" w:eastAsia="仿宋" w:cs="仿宋"/>
                <w:color w:val="000000"/>
                <w:sz w:val="18"/>
                <w:szCs w:val="18"/>
              </w:rPr>
              <w:t>11</w:t>
            </w:r>
          </w:p>
        </w:tc>
        <w:tc>
          <w:tcPr>
            <w:tcW w:w="720" w:type="dxa"/>
            <w:vMerge w:val="continue"/>
            <w:vAlign w:val="center"/>
          </w:tcPr>
          <w:p w14:paraId="7175E744">
            <w:pPr>
              <w:rPr>
                <w:rFonts w:ascii="仿宋" w:hAnsi="仿宋" w:eastAsia="仿宋" w:cs="仿宋"/>
                <w:color w:val="000000"/>
                <w:sz w:val="18"/>
                <w:szCs w:val="18"/>
              </w:rPr>
            </w:pPr>
          </w:p>
        </w:tc>
        <w:tc>
          <w:tcPr>
            <w:tcW w:w="1648" w:type="dxa"/>
            <w:vAlign w:val="center"/>
          </w:tcPr>
          <w:p w14:paraId="43BCC061">
            <w:pPr>
              <w:rPr>
                <w:rFonts w:ascii="仿宋" w:hAnsi="仿宋" w:eastAsia="仿宋" w:cs="仿宋"/>
                <w:color w:val="000000"/>
                <w:sz w:val="18"/>
                <w:szCs w:val="18"/>
              </w:rPr>
            </w:pPr>
            <w:r>
              <w:rPr>
                <w:rFonts w:hint="eastAsia" w:ascii="仿宋" w:hAnsi="仿宋" w:eastAsia="仿宋" w:cs="仿宋"/>
                <w:color w:val="000000"/>
                <w:sz w:val="18"/>
                <w:szCs w:val="18"/>
              </w:rPr>
              <w:t>稳岗补贴申领</w:t>
            </w:r>
          </w:p>
        </w:tc>
        <w:tc>
          <w:tcPr>
            <w:tcW w:w="2835" w:type="dxa"/>
            <w:vMerge w:val="continue"/>
            <w:vAlign w:val="center"/>
          </w:tcPr>
          <w:p w14:paraId="27FFFB12">
            <w:pPr>
              <w:jc w:val="left"/>
              <w:rPr>
                <w:rFonts w:ascii="仿宋" w:hAnsi="仿宋" w:eastAsia="仿宋" w:cs="仿宋"/>
                <w:color w:val="000000"/>
                <w:sz w:val="18"/>
                <w:szCs w:val="18"/>
              </w:rPr>
            </w:pPr>
          </w:p>
        </w:tc>
        <w:tc>
          <w:tcPr>
            <w:tcW w:w="1693" w:type="dxa"/>
            <w:vMerge w:val="continue"/>
            <w:vAlign w:val="center"/>
          </w:tcPr>
          <w:p w14:paraId="75948FBE">
            <w:pPr>
              <w:rPr>
                <w:rFonts w:ascii="仿宋" w:hAnsi="仿宋" w:eastAsia="仿宋" w:cs="仿宋"/>
                <w:color w:val="000000"/>
                <w:sz w:val="18"/>
                <w:szCs w:val="18"/>
              </w:rPr>
            </w:pPr>
          </w:p>
        </w:tc>
        <w:tc>
          <w:tcPr>
            <w:tcW w:w="1620" w:type="dxa"/>
            <w:vMerge w:val="continue"/>
            <w:vAlign w:val="center"/>
          </w:tcPr>
          <w:p w14:paraId="61B539B1">
            <w:pPr>
              <w:rPr>
                <w:rFonts w:ascii="仿宋" w:hAnsi="仿宋" w:eastAsia="仿宋" w:cs="仿宋"/>
                <w:color w:val="000000"/>
                <w:sz w:val="18"/>
                <w:szCs w:val="18"/>
              </w:rPr>
            </w:pPr>
          </w:p>
        </w:tc>
        <w:tc>
          <w:tcPr>
            <w:tcW w:w="1225" w:type="dxa"/>
            <w:vMerge w:val="continue"/>
            <w:vAlign w:val="center"/>
          </w:tcPr>
          <w:p w14:paraId="0D227F95">
            <w:pPr>
              <w:rPr>
                <w:rFonts w:ascii="仿宋" w:hAnsi="仿宋" w:eastAsia="仿宋" w:cs="仿宋"/>
                <w:color w:val="000000"/>
                <w:sz w:val="18"/>
                <w:szCs w:val="18"/>
              </w:rPr>
            </w:pPr>
          </w:p>
        </w:tc>
        <w:tc>
          <w:tcPr>
            <w:tcW w:w="1295" w:type="dxa"/>
            <w:vMerge w:val="continue"/>
            <w:vAlign w:val="center"/>
          </w:tcPr>
          <w:p w14:paraId="512C3A31">
            <w:pPr>
              <w:rPr>
                <w:rFonts w:ascii="仿宋" w:hAnsi="仿宋" w:eastAsia="仿宋" w:cs="仿宋"/>
                <w:color w:val="000000"/>
                <w:sz w:val="18"/>
                <w:szCs w:val="18"/>
              </w:rPr>
            </w:pPr>
          </w:p>
        </w:tc>
        <w:tc>
          <w:tcPr>
            <w:tcW w:w="720" w:type="dxa"/>
            <w:vAlign w:val="center"/>
          </w:tcPr>
          <w:p w14:paraId="5CF2F6F0">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4A83F53">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233F4854">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3D7D2B71">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1B0F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31BB692">
            <w:pPr>
              <w:jc w:val="center"/>
              <w:rPr>
                <w:rFonts w:ascii="仿宋" w:hAnsi="仿宋" w:eastAsia="仿宋" w:cs="仿宋"/>
                <w:color w:val="000000"/>
                <w:sz w:val="18"/>
                <w:szCs w:val="18"/>
              </w:rPr>
            </w:pPr>
            <w:r>
              <w:rPr>
                <w:rFonts w:ascii="仿宋" w:hAnsi="仿宋" w:eastAsia="仿宋" w:cs="仿宋"/>
                <w:color w:val="000000"/>
                <w:sz w:val="18"/>
                <w:szCs w:val="18"/>
              </w:rPr>
              <w:t>12</w:t>
            </w:r>
          </w:p>
        </w:tc>
        <w:tc>
          <w:tcPr>
            <w:tcW w:w="720" w:type="dxa"/>
            <w:vMerge w:val="continue"/>
            <w:vAlign w:val="center"/>
          </w:tcPr>
          <w:p w14:paraId="4E75877F">
            <w:pPr>
              <w:rPr>
                <w:rFonts w:ascii="仿宋" w:hAnsi="仿宋" w:eastAsia="仿宋" w:cs="仿宋"/>
                <w:color w:val="000000"/>
                <w:sz w:val="18"/>
                <w:szCs w:val="18"/>
              </w:rPr>
            </w:pPr>
          </w:p>
        </w:tc>
        <w:tc>
          <w:tcPr>
            <w:tcW w:w="1648" w:type="dxa"/>
            <w:vAlign w:val="center"/>
          </w:tcPr>
          <w:p w14:paraId="7B84D65C">
            <w:pPr>
              <w:rPr>
                <w:rFonts w:ascii="仿宋" w:hAnsi="仿宋" w:eastAsia="仿宋" w:cs="仿宋"/>
                <w:color w:val="000000"/>
                <w:sz w:val="18"/>
                <w:szCs w:val="18"/>
              </w:rPr>
            </w:pPr>
            <w:r>
              <w:rPr>
                <w:rFonts w:hint="eastAsia" w:ascii="仿宋" w:hAnsi="仿宋" w:eastAsia="仿宋" w:cs="仿宋"/>
                <w:color w:val="000000"/>
                <w:sz w:val="18"/>
                <w:szCs w:val="18"/>
              </w:rPr>
              <w:t>技能提升补贴申领</w:t>
            </w:r>
          </w:p>
        </w:tc>
        <w:tc>
          <w:tcPr>
            <w:tcW w:w="2835" w:type="dxa"/>
            <w:vMerge w:val="continue"/>
            <w:vAlign w:val="center"/>
          </w:tcPr>
          <w:p w14:paraId="63C083D9">
            <w:pPr>
              <w:jc w:val="left"/>
              <w:rPr>
                <w:rFonts w:ascii="仿宋" w:hAnsi="仿宋" w:eastAsia="仿宋" w:cs="仿宋"/>
                <w:color w:val="000000"/>
                <w:sz w:val="18"/>
                <w:szCs w:val="18"/>
              </w:rPr>
            </w:pPr>
          </w:p>
        </w:tc>
        <w:tc>
          <w:tcPr>
            <w:tcW w:w="1693" w:type="dxa"/>
            <w:vMerge w:val="continue"/>
            <w:vAlign w:val="center"/>
          </w:tcPr>
          <w:p w14:paraId="3FF6C843">
            <w:pPr>
              <w:rPr>
                <w:rFonts w:ascii="仿宋" w:hAnsi="仿宋" w:eastAsia="仿宋" w:cs="仿宋"/>
                <w:color w:val="000000"/>
                <w:sz w:val="18"/>
                <w:szCs w:val="18"/>
              </w:rPr>
            </w:pPr>
          </w:p>
        </w:tc>
        <w:tc>
          <w:tcPr>
            <w:tcW w:w="1620" w:type="dxa"/>
            <w:vMerge w:val="continue"/>
            <w:vAlign w:val="center"/>
          </w:tcPr>
          <w:p w14:paraId="5A28F1FE">
            <w:pPr>
              <w:rPr>
                <w:rFonts w:ascii="仿宋" w:hAnsi="仿宋" w:eastAsia="仿宋" w:cs="仿宋"/>
                <w:color w:val="000000"/>
                <w:sz w:val="18"/>
                <w:szCs w:val="18"/>
              </w:rPr>
            </w:pPr>
          </w:p>
        </w:tc>
        <w:tc>
          <w:tcPr>
            <w:tcW w:w="1225" w:type="dxa"/>
            <w:vMerge w:val="continue"/>
            <w:vAlign w:val="center"/>
          </w:tcPr>
          <w:p w14:paraId="78132F8A">
            <w:pPr>
              <w:rPr>
                <w:rFonts w:ascii="仿宋" w:hAnsi="仿宋" w:eastAsia="仿宋" w:cs="仿宋"/>
                <w:color w:val="000000"/>
                <w:sz w:val="18"/>
                <w:szCs w:val="18"/>
              </w:rPr>
            </w:pPr>
          </w:p>
        </w:tc>
        <w:tc>
          <w:tcPr>
            <w:tcW w:w="1295" w:type="dxa"/>
            <w:vMerge w:val="continue"/>
            <w:vAlign w:val="center"/>
          </w:tcPr>
          <w:p w14:paraId="07B6272F">
            <w:pPr>
              <w:rPr>
                <w:rFonts w:ascii="仿宋" w:hAnsi="仿宋" w:eastAsia="仿宋" w:cs="仿宋"/>
                <w:color w:val="000000"/>
                <w:sz w:val="18"/>
                <w:szCs w:val="18"/>
              </w:rPr>
            </w:pPr>
          </w:p>
        </w:tc>
        <w:tc>
          <w:tcPr>
            <w:tcW w:w="720" w:type="dxa"/>
            <w:vAlign w:val="center"/>
          </w:tcPr>
          <w:p w14:paraId="68F14473">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6FA94D82">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40" w:type="dxa"/>
            <w:vAlign w:val="center"/>
          </w:tcPr>
          <w:p w14:paraId="0A415A60">
            <w:pPr>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3B5F56AC">
            <w:pPr>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bl>
    <w:p w14:paraId="0A53A70A">
      <w:pPr>
        <w:pStyle w:val="2"/>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（九）农村集体土地征收基层政务公开标准目录</w:t>
      </w:r>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714"/>
        <w:gridCol w:w="1260"/>
        <w:gridCol w:w="1980"/>
        <w:gridCol w:w="1620"/>
        <w:gridCol w:w="1786"/>
        <w:gridCol w:w="554"/>
        <w:gridCol w:w="875"/>
        <w:gridCol w:w="551"/>
        <w:gridCol w:w="720"/>
      </w:tblGrid>
      <w:tr w14:paraId="1584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67D21888">
            <w:pPr>
              <w:widowControl/>
              <w:jc w:val="center"/>
              <w:rPr>
                <w:rFonts w:ascii="Times New Roman" w:hAnsi="Times New Roman"/>
                <w:color w:val="000000"/>
                <w:kern w:val="0"/>
                <w:sz w:val="22"/>
              </w:rPr>
            </w:pPr>
            <w:r>
              <w:rPr>
                <w:rFonts w:hint="eastAsia" w:ascii="黑体" w:hAnsi="宋体" w:eastAsia="黑体" w:cs="宋体"/>
                <w:color w:val="000000"/>
                <w:kern w:val="0"/>
                <w:sz w:val="22"/>
              </w:rPr>
              <w:t>序号</w:t>
            </w:r>
          </w:p>
        </w:tc>
        <w:tc>
          <w:tcPr>
            <w:tcW w:w="1440" w:type="dxa"/>
            <w:gridSpan w:val="2"/>
            <w:vAlign w:val="center"/>
          </w:tcPr>
          <w:p w14:paraId="2FDA2E2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714" w:type="dxa"/>
            <w:vMerge w:val="restart"/>
            <w:vAlign w:val="center"/>
          </w:tcPr>
          <w:p w14:paraId="3675B5B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14:paraId="22529EE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80" w:type="dxa"/>
            <w:vMerge w:val="restart"/>
            <w:vAlign w:val="center"/>
          </w:tcPr>
          <w:p w14:paraId="09E0230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620" w:type="dxa"/>
            <w:vMerge w:val="restart"/>
            <w:vAlign w:val="center"/>
          </w:tcPr>
          <w:p w14:paraId="2E44667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786" w:type="dxa"/>
            <w:vMerge w:val="restart"/>
            <w:vAlign w:val="center"/>
          </w:tcPr>
          <w:p w14:paraId="17AAC89D">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29" w:type="dxa"/>
            <w:gridSpan w:val="2"/>
            <w:vAlign w:val="center"/>
          </w:tcPr>
          <w:p w14:paraId="7478962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2"/>
            <w:vAlign w:val="center"/>
          </w:tcPr>
          <w:p w14:paraId="505C517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6575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5DC9BE73">
            <w:pPr>
              <w:widowControl/>
              <w:jc w:val="left"/>
              <w:rPr>
                <w:rFonts w:ascii="Times New Roman" w:hAnsi="Times New Roman"/>
                <w:color w:val="000000"/>
                <w:kern w:val="0"/>
                <w:sz w:val="22"/>
              </w:rPr>
            </w:pPr>
          </w:p>
        </w:tc>
        <w:tc>
          <w:tcPr>
            <w:tcW w:w="720" w:type="dxa"/>
            <w:vAlign w:val="center"/>
          </w:tcPr>
          <w:p w14:paraId="295FA61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6DBDBBC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714" w:type="dxa"/>
            <w:vMerge w:val="continue"/>
            <w:vAlign w:val="center"/>
          </w:tcPr>
          <w:p w14:paraId="2228F761">
            <w:pPr>
              <w:widowControl/>
              <w:jc w:val="left"/>
              <w:rPr>
                <w:rFonts w:ascii="黑体" w:hAnsi="宋体" w:eastAsia="黑体" w:cs="宋体"/>
                <w:color w:val="000000"/>
                <w:kern w:val="0"/>
                <w:sz w:val="22"/>
              </w:rPr>
            </w:pPr>
          </w:p>
        </w:tc>
        <w:tc>
          <w:tcPr>
            <w:tcW w:w="1260" w:type="dxa"/>
            <w:vMerge w:val="continue"/>
            <w:vAlign w:val="center"/>
          </w:tcPr>
          <w:p w14:paraId="0E71E0E8">
            <w:pPr>
              <w:widowControl/>
              <w:jc w:val="left"/>
              <w:rPr>
                <w:rFonts w:ascii="黑体" w:hAnsi="宋体" w:eastAsia="黑体" w:cs="宋体"/>
                <w:color w:val="000000"/>
                <w:kern w:val="0"/>
                <w:sz w:val="22"/>
              </w:rPr>
            </w:pPr>
          </w:p>
        </w:tc>
        <w:tc>
          <w:tcPr>
            <w:tcW w:w="1980" w:type="dxa"/>
            <w:vMerge w:val="continue"/>
            <w:vAlign w:val="center"/>
          </w:tcPr>
          <w:p w14:paraId="2098DC5B">
            <w:pPr>
              <w:widowControl/>
              <w:jc w:val="left"/>
              <w:rPr>
                <w:rFonts w:ascii="黑体" w:hAnsi="宋体" w:eastAsia="黑体" w:cs="宋体"/>
                <w:color w:val="000000"/>
                <w:kern w:val="0"/>
                <w:sz w:val="22"/>
              </w:rPr>
            </w:pPr>
          </w:p>
        </w:tc>
        <w:tc>
          <w:tcPr>
            <w:tcW w:w="1620" w:type="dxa"/>
            <w:vMerge w:val="continue"/>
            <w:vAlign w:val="center"/>
          </w:tcPr>
          <w:p w14:paraId="6E364496">
            <w:pPr>
              <w:widowControl/>
              <w:jc w:val="left"/>
              <w:rPr>
                <w:rFonts w:ascii="黑体" w:hAnsi="宋体" w:eastAsia="黑体" w:cs="宋体"/>
                <w:color w:val="000000"/>
                <w:kern w:val="0"/>
                <w:sz w:val="22"/>
              </w:rPr>
            </w:pPr>
          </w:p>
        </w:tc>
        <w:tc>
          <w:tcPr>
            <w:tcW w:w="1786" w:type="dxa"/>
            <w:vMerge w:val="continue"/>
            <w:vAlign w:val="center"/>
          </w:tcPr>
          <w:p w14:paraId="2C710E15">
            <w:pPr>
              <w:widowControl/>
              <w:jc w:val="left"/>
              <w:rPr>
                <w:rFonts w:ascii="黑体" w:hAnsi="宋体" w:eastAsia="黑体" w:cs="宋体"/>
                <w:kern w:val="0"/>
                <w:sz w:val="22"/>
              </w:rPr>
            </w:pPr>
          </w:p>
        </w:tc>
        <w:tc>
          <w:tcPr>
            <w:tcW w:w="554" w:type="dxa"/>
            <w:vAlign w:val="center"/>
          </w:tcPr>
          <w:p w14:paraId="312DDB1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875" w:type="dxa"/>
            <w:vAlign w:val="center"/>
          </w:tcPr>
          <w:p w14:paraId="04B4AE6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vAlign w:val="center"/>
          </w:tcPr>
          <w:p w14:paraId="6DA5DD2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742D07A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1C01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0" w:hRule="atLeast"/>
          <w:jc w:val="center"/>
        </w:trPr>
        <w:tc>
          <w:tcPr>
            <w:tcW w:w="540" w:type="dxa"/>
            <w:vAlign w:val="center"/>
          </w:tcPr>
          <w:p w14:paraId="2FE4FB6E">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720" w:type="dxa"/>
            <w:vAlign w:val="center"/>
          </w:tcPr>
          <w:p w14:paraId="7AF36326">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征地前期准备</w:t>
            </w:r>
          </w:p>
        </w:tc>
        <w:tc>
          <w:tcPr>
            <w:tcW w:w="720" w:type="dxa"/>
            <w:vAlign w:val="center"/>
          </w:tcPr>
          <w:p w14:paraId="3962945A">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拟征收土地告知</w:t>
            </w:r>
          </w:p>
        </w:tc>
        <w:tc>
          <w:tcPr>
            <w:tcW w:w="2714" w:type="dxa"/>
            <w:vAlign w:val="center"/>
          </w:tcPr>
          <w:p w14:paraId="31E30841">
            <w:pPr>
              <w:widowControl/>
              <w:spacing w:line="240" w:lineRule="exact"/>
              <w:jc w:val="left"/>
              <w:rPr>
                <w:rFonts w:ascii="仿宋_GB2312" w:eastAsia="仿宋_GB2312"/>
                <w:color w:val="000000"/>
                <w:sz w:val="18"/>
                <w:szCs w:val="18"/>
              </w:rPr>
            </w:pPr>
            <w:r>
              <w:rPr>
                <w:rFonts w:hint="eastAsia" w:ascii="仿宋_GB2312" w:eastAsia="仿宋_GB2312"/>
                <w:color w:val="000000"/>
                <w:sz w:val="18"/>
                <w:szCs w:val="18"/>
              </w:rPr>
              <w:t>在拟征收土地前，应明确征收土地有关事项并予以公开。</w:t>
            </w:r>
            <w:r>
              <w:rPr>
                <w:rFonts w:ascii="仿宋_GB2312" w:eastAsia="仿宋_GB2312"/>
                <w:color w:val="000000"/>
                <w:sz w:val="18"/>
                <w:szCs w:val="18"/>
              </w:rPr>
              <w:t>1.</w:t>
            </w:r>
            <w:r>
              <w:rPr>
                <w:rFonts w:hint="eastAsia" w:ascii="仿宋_GB2312" w:eastAsia="仿宋_GB2312"/>
                <w:color w:val="000000"/>
                <w:sz w:val="18"/>
                <w:szCs w:val="18"/>
              </w:rPr>
              <w:t>拟征收土地的位置和范围；</w:t>
            </w:r>
            <w:r>
              <w:rPr>
                <w:rFonts w:ascii="仿宋_GB2312" w:eastAsia="仿宋_GB2312"/>
                <w:color w:val="000000"/>
                <w:sz w:val="18"/>
                <w:szCs w:val="18"/>
              </w:rPr>
              <w:t>2.</w:t>
            </w:r>
            <w:r>
              <w:rPr>
                <w:rFonts w:hint="eastAsia" w:ascii="仿宋_GB2312" w:eastAsia="仿宋_GB2312"/>
                <w:color w:val="000000"/>
                <w:sz w:val="18"/>
                <w:szCs w:val="18"/>
              </w:rPr>
              <w:t>征地补偿标准及安置途径；</w:t>
            </w:r>
            <w:r>
              <w:rPr>
                <w:rFonts w:ascii="仿宋_GB2312" w:eastAsia="仿宋_GB2312"/>
                <w:color w:val="000000"/>
                <w:sz w:val="18"/>
                <w:szCs w:val="18"/>
              </w:rPr>
              <w:t>3.</w:t>
            </w:r>
            <w:r>
              <w:rPr>
                <w:rFonts w:hint="eastAsia" w:ascii="仿宋_GB2312" w:eastAsia="仿宋_GB2312"/>
                <w:color w:val="000000"/>
                <w:sz w:val="18"/>
                <w:szCs w:val="18"/>
              </w:rPr>
              <w:t>开展土地现状调查的安排；</w:t>
            </w:r>
            <w:r>
              <w:rPr>
                <w:rFonts w:ascii="仿宋_GB2312" w:eastAsia="仿宋_GB2312"/>
                <w:color w:val="000000"/>
                <w:sz w:val="18"/>
                <w:szCs w:val="18"/>
              </w:rPr>
              <w:t>4.</w:t>
            </w:r>
            <w:r>
              <w:rPr>
                <w:rFonts w:hint="eastAsia" w:ascii="仿宋_GB2312" w:eastAsia="仿宋_GB2312"/>
                <w:color w:val="000000"/>
                <w:sz w:val="18"/>
                <w:szCs w:val="18"/>
              </w:rPr>
              <w:t>拟征收土地的原用途管控（包括不得抢栽、抢种、抢建等有关规定）。</w:t>
            </w:r>
          </w:p>
        </w:tc>
        <w:tc>
          <w:tcPr>
            <w:tcW w:w="1260" w:type="dxa"/>
            <w:vAlign w:val="center"/>
          </w:tcPr>
          <w:p w14:paraId="07C4D89B">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《国务院关于深化改革严格土地管理的决定》</w:t>
            </w:r>
          </w:p>
        </w:tc>
        <w:tc>
          <w:tcPr>
            <w:tcW w:w="1980" w:type="dxa"/>
            <w:vAlign w:val="center"/>
          </w:tcPr>
          <w:p w14:paraId="13ACBBB7">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在实地启动拟征收土地工作时，在村公示栏公开。</w:t>
            </w:r>
          </w:p>
          <w:p w14:paraId="4386DF4B">
            <w:pPr>
              <w:spacing w:line="240" w:lineRule="exact"/>
              <w:rPr>
                <w:rFonts w:ascii="仿宋_GB2312" w:eastAsia="仿宋_GB2312"/>
                <w:color w:val="000000"/>
                <w:sz w:val="18"/>
                <w:szCs w:val="18"/>
              </w:rPr>
            </w:pPr>
          </w:p>
        </w:tc>
        <w:tc>
          <w:tcPr>
            <w:tcW w:w="1620" w:type="dxa"/>
            <w:vAlign w:val="center"/>
          </w:tcPr>
          <w:p w14:paraId="60405642">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8E7330E">
            <w:pPr>
              <w:widowControl/>
              <w:spacing w:line="240" w:lineRule="exact"/>
              <w:rPr>
                <w:rFonts w:ascii="仿宋_GB2312" w:eastAsia="仿宋_GB2312"/>
                <w:color w:val="000000"/>
                <w:sz w:val="18"/>
                <w:szCs w:val="18"/>
              </w:rPr>
            </w:pPr>
            <w:r>
              <w:rPr>
                <w:rFonts w:hint="eastAsia" w:ascii="仿宋" w:hAnsi="仿宋" w:eastAsia="仿宋" w:cs="仿宋"/>
                <w:color w:val="000000"/>
                <w:sz w:val="18"/>
                <w:szCs w:val="18"/>
              </w:rPr>
              <w:t>街道办事处</w:t>
            </w:r>
          </w:p>
        </w:tc>
        <w:tc>
          <w:tcPr>
            <w:tcW w:w="1786" w:type="dxa"/>
            <w:vAlign w:val="center"/>
          </w:tcPr>
          <w:p w14:paraId="58C6C897">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■社区、村公示栏</w:t>
            </w:r>
          </w:p>
          <w:p w14:paraId="6254D311">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▲政府网站</w:t>
            </w:r>
            <w:r>
              <w:rPr>
                <w:rFonts w:ascii="仿宋_GB2312" w:eastAsia="仿宋_GB2312"/>
                <w:color w:val="000000"/>
                <w:sz w:val="18"/>
                <w:szCs w:val="18"/>
              </w:rPr>
              <w:t xml:space="preserve">    </w:t>
            </w:r>
          </w:p>
          <w:p w14:paraId="58C35C5B">
            <w:pPr>
              <w:widowControl/>
              <w:spacing w:line="240" w:lineRule="exact"/>
              <w:rPr>
                <w:rFonts w:ascii="仿宋_GB2312" w:eastAsia="仿宋_GB2312"/>
                <w:color w:val="000000"/>
                <w:sz w:val="18"/>
                <w:szCs w:val="18"/>
              </w:rPr>
            </w:pPr>
          </w:p>
        </w:tc>
        <w:tc>
          <w:tcPr>
            <w:tcW w:w="554" w:type="dxa"/>
            <w:vAlign w:val="center"/>
          </w:tcPr>
          <w:p w14:paraId="3CFDFD59">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875" w:type="dxa"/>
            <w:vAlign w:val="center"/>
          </w:tcPr>
          <w:p w14:paraId="2232A6EC">
            <w:pPr>
              <w:spacing w:line="240" w:lineRule="exact"/>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51" w:type="dxa"/>
            <w:vAlign w:val="center"/>
          </w:tcPr>
          <w:p w14:paraId="0439C3EB">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20" w:type="dxa"/>
            <w:vAlign w:val="center"/>
          </w:tcPr>
          <w:p w14:paraId="00075651">
            <w:pPr>
              <w:widowControl/>
              <w:spacing w:line="240" w:lineRule="exact"/>
              <w:jc w:val="center"/>
              <w:rPr>
                <w:rFonts w:ascii="仿宋_GB2312" w:eastAsia="仿宋_GB2312"/>
                <w:color w:val="000000"/>
                <w:sz w:val="18"/>
                <w:szCs w:val="18"/>
              </w:rPr>
            </w:pPr>
          </w:p>
        </w:tc>
      </w:tr>
      <w:tr w14:paraId="6AE6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8" w:hRule="atLeast"/>
          <w:jc w:val="center"/>
        </w:trPr>
        <w:tc>
          <w:tcPr>
            <w:tcW w:w="540" w:type="dxa"/>
            <w:vAlign w:val="center"/>
          </w:tcPr>
          <w:p w14:paraId="17D15C4E">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720" w:type="dxa"/>
            <w:vAlign w:val="center"/>
          </w:tcPr>
          <w:p w14:paraId="1DF424A5">
            <w:pPr>
              <w:widowControl/>
              <w:jc w:val="center"/>
              <w:rPr>
                <w:rFonts w:ascii="仿宋_GB2312" w:eastAsia="仿宋_GB2312"/>
                <w:color w:val="000000"/>
                <w:sz w:val="18"/>
                <w:szCs w:val="18"/>
              </w:rPr>
            </w:pPr>
            <w:r>
              <w:rPr>
                <w:rFonts w:hint="eastAsia" w:ascii="仿宋_GB2312" w:eastAsia="仿宋_GB2312"/>
                <w:color w:val="000000"/>
                <w:sz w:val="18"/>
                <w:szCs w:val="18"/>
              </w:rPr>
              <w:t>征地前期准备</w:t>
            </w:r>
          </w:p>
        </w:tc>
        <w:tc>
          <w:tcPr>
            <w:tcW w:w="720" w:type="dxa"/>
            <w:vAlign w:val="center"/>
          </w:tcPr>
          <w:p w14:paraId="5702C8D1">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拟征收土地现状调查</w:t>
            </w:r>
          </w:p>
        </w:tc>
        <w:tc>
          <w:tcPr>
            <w:tcW w:w="2714" w:type="dxa"/>
            <w:vAlign w:val="center"/>
          </w:tcPr>
          <w:p w14:paraId="4D1B717E">
            <w:pPr>
              <w:spacing w:line="240" w:lineRule="exact"/>
              <w:rPr>
                <w:rFonts w:ascii="仿宋_GB2312" w:eastAsia="仿宋_GB2312"/>
                <w:color w:val="000000"/>
                <w:sz w:val="18"/>
                <w:szCs w:val="18"/>
              </w:rPr>
            </w:pPr>
            <w:r>
              <w:rPr>
                <w:rFonts w:hint="eastAsia" w:ascii="仿宋_GB2312" w:eastAsia="仿宋_GB2312"/>
                <w:color w:val="000000"/>
                <w:sz w:val="18"/>
                <w:szCs w:val="18"/>
              </w:rPr>
              <w:t>拟征收土地现状调查结果按规定确认后，调查结果予以公开。</w:t>
            </w:r>
          </w:p>
          <w:p w14:paraId="73E7CDAA">
            <w:pPr>
              <w:spacing w:line="240" w:lineRule="exact"/>
              <w:rPr>
                <w:rFonts w:ascii="仿宋_GB2312" w:eastAsia="仿宋_GB2312"/>
                <w:color w:val="000000"/>
                <w:sz w:val="18"/>
                <w:szCs w:val="18"/>
              </w:rPr>
            </w:pPr>
            <w:r>
              <w:rPr>
                <w:rFonts w:ascii="仿宋_GB2312" w:eastAsia="仿宋_GB2312"/>
                <w:color w:val="000000"/>
                <w:sz w:val="18"/>
                <w:szCs w:val="18"/>
              </w:rPr>
              <w:t>1.</w:t>
            </w:r>
            <w:r>
              <w:rPr>
                <w:rFonts w:hint="eastAsia" w:ascii="仿宋_GB2312" w:eastAsia="仿宋_GB2312"/>
                <w:color w:val="000000"/>
                <w:sz w:val="18"/>
                <w:szCs w:val="18"/>
              </w:rPr>
              <w:t>征收土地勘测调查表；</w:t>
            </w:r>
          </w:p>
          <w:p w14:paraId="2421A68A">
            <w:pPr>
              <w:spacing w:line="240" w:lineRule="exact"/>
              <w:rPr>
                <w:rFonts w:ascii="仿宋_GB2312" w:eastAsia="仿宋_GB2312"/>
                <w:color w:val="000000"/>
                <w:sz w:val="18"/>
                <w:szCs w:val="18"/>
              </w:rPr>
            </w:pPr>
            <w:r>
              <w:rPr>
                <w:rFonts w:ascii="仿宋_GB2312" w:eastAsia="仿宋_GB2312"/>
                <w:color w:val="000000"/>
                <w:sz w:val="18"/>
                <w:szCs w:val="18"/>
              </w:rPr>
              <w:t>2.</w:t>
            </w:r>
            <w:r>
              <w:rPr>
                <w:rFonts w:hint="eastAsia" w:ascii="仿宋_GB2312" w:eastAsia="仿宋_GB2312"/>
                <w:color w:val="000000"/>
                <w:sz w:val="18"/>
                <w:szCs w:val="18"/>
              </w:rPr>
              <w:t>地上附着物和青苗调查登记表；</w:t>
            </w:r>
          </w:p>
          <w:p w14:paraId="0B88BF7A">
            <w:pPr>
              <w:spacing w:line="240" w:lineRule="exact"/>
              <w:rPr>
                <w:rFonts w:ascii="仿宋_GB2312" w:eastAsia="仿宋_GB2312"/>
                <w:color w:val="000000"/>
                <w:sz w:val="18"/>
                <w:szCs w:val="18"/>
              </w:rPr>
            </w:pPr>
            <w:r>
              <w:rPr>
                <w:rFonts w:hint="eastAsia" w:ascii="仿宋_GB2312" w:eastAsia="仿宋_GB2312"/>
                <w:color w:val="000000"/>
                <w:sz w:val="18"/>
                <w:szCs w:val="18"/>
              </w:rPr>
              <w:t>〔</w:t>
            </w:r>
            <w:r>
              <w:rPr>
                <w:rFonts w:ascii="仿宋_GB2312" w:eastAsia="仿宋_GB2312"/>
                <w:color w:val="000000"/>
                <w:sz w:val="18"/>
                <w:szCs w:val="18"/>
              </w:rPr>
              <w:t>*</w:t>
            </w:r>
            <w:r>
              <w:rPr>
                <w:rFonts w:hint="eastAsia" w:ascii="仿宋_GB2312" w:eastAsia="仿宋_GB2312"/>
                <w:color w:val="000000"/>
                <w:sz w:val="18"/>
                <w:szCs w:val="18"/>
              </w:rPr>
              <w:t>土地勘测定界图件（涉及国家秘密的项目除外；图件应按有关法律法规规定予以技术处理）〕。</w:t>
            </w:r>
          </w:p>
          <w:p w14:paraId="46D7D19E">
            <w:pPr>
              <w:widowControl/>
              <w:rPr>
                <w:rFonts w:ascii="仿宋_GB2312" w:eastAsia="仿宋_GB2312"/>
                <w:color w:val="000000"/>
                <w:sz w:val="18"/>
                <w:szCs w:val="18"/>
              </w:rPr>
            </w:pPr>
          </w:p>
        </w:tc>
        <w:tc>
          <w:tcPr>
            <w:tcW w:w="1260" w:type="dxa"/>
            <w:vAlign w:val="center"/>
          </w:tcPr>
          <w:p w14:paraId="348843F1">
            <w:pPr>
              <w:widowControl/>
              <w:rPr>
                <w:rFonts w:ascii="仿宋_GB2312" w:eastAsia="仿宋_GB2312"/>
                <w:color w:val="000000"/>
                <w:sz w:val="18"/>
                <w:szCs w:val="18"/>
              </w:rPr>
            </w:pPr>
            <w:r>
              <w:rPr>
                <w:rFonts w:hint="eastAsia" w:ascii="仿宋_GB2312" w:eastAsia="仿宋_GB2312"/>
                <w:color w:val="000000"/>
                <w:sz w:val="18"/>
                <w:szCs w:val="18"/>
                <w:lang w:eastAsia="zh-CN"/>
              </w:rPr>
              <w:t>《中华人民共和国土地管理法》</w:t>
            </w:r>
            <w:r>
              <w:rPr>
                <w:rFonts w:hint="eastAsia" w:ascii="仿宋_GB2312" w:eastAsia="仿宋_GB2312"/>
                <w:color w:val="000000"/>
                <w:sz w:val="18"/>
                <w:szCs w:val="18"/>
              </w:rPr>
              <w:t>、《国务院关于深化改革严格土地管理的决定》</w:t>
            </w:r>
          </w:p>
        </w:tc>
        <w:tc>
          <w:tcPr>
            <w:tcW w:w="1980" w:type="dxa"/>
            <w:vAlign w:val="center"/>
          </w:tcPr>
          <w:p w14:paraId="06D22156">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拟征收土地现状调查结束后</w:t>
            </w:r>
            <w:r>
              <w:rPr>
                <w:rFonts w:ascii="仿宋_GB2312" w:eastAsia="仿宋_GB2312"/>
                <w:color w:val="000000"/>
                <w:sz w:val="18"/>
                <w:szCs w:val="18"/>
              </w:rPr>
              <w:t>5</w:t>
            </w:r>
            <w:r>
              <w:rPr>
                <w:rFonts w:hint="eastAsia" w:ascii="仿宋_GB2312" w:eastAsia="仿宋_GB2312"/>
                <w:color w:val="000000"/>
                <w:sz w:val="18"/>
                <w:szCs w:val="18"/>
              </w:rPr>
              <w:t>个工作日内，在村公示栏公开。</w:t>
            </w:r>
          </w:p>
        </w:tc>
        <w:tc>
          <w:tcPr>
            <w:tcW w:w="1620" w:type="dxa"/>
            <w:vAlign w:val="center"/>
          </w:tcPr>
          <w:p w14:paraId="51B9DCB9">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634AE63">
            <w:pPr>
              <w:widowControl/>
              <w:spacing w:line="240" w:lineRule="exact"/>
              <w:rPr>
                <w:rFonts w:ascii="仿宋_GB2312" w:eastAsia="仿宋_GB2312"/>
                <w:color w:val="000000"/>
                <w:sz w:val="18"/>
                <w:szCs w:val="18"/>
              </w:rPr>
            </w:pPr>
            <w:r>
              <w:rPr>
                <w:rFonts w:hint="eastAsia" w:ascii="仿宋" w:hAnsi="仿宋" w:eastAsia="仿宋" w:cs="仿宋"/>
                <w:color w:val="000000"/>
                <w:sz w:val="18"/>
                <w:szCs w:val="18"/>
              </w:rPr>
              <w:t>街道办事处</w:t>
            </w:r>
          </w:p>
        </w:tc>
        <w:tc>
          <w:tcPr>
            <w:tcW w:w="1786" w:type="dxa"/>
            <w:vAlign w:val="center"/>
          </w:tcPr>
          <w:p w14:paraId="5F0714AF">
            <w:pPr>
              <w:widowControl/>
              <w:rPr>
                <w:rFonts w:ascii="仿宋_GB2312" w:eastAsia="仿宋_GB2312"/>
                <w:color w:val="000000"/>
                <w:sz w:val="18"/>
                <w:szCs w:val="18"/>
              </w:rPr>
            </w:pPr>
          </w:p>
          <w:p w14:paraId="26B3BA6A">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■社区、村公示栏</w:t>
            </w:r>
          </w:p>
          <w:p w14:paraId="2D5FD771">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▲政府网站</w:t>
            </w:r>
            <w:r>
              <w:rPr>
                <w:rFonts w:ascii="仿宋_GB2312" w:eastAsia="仿宋_GB2312"/>
                <w:color w:val="000000"/>
                <w:sz w:val="18"/>
                <w:szCs w:val="18"/>
              </w:rPr>
              <w:t xml:space="preserve">    </w:t>
            </w:r>
          </w:p>
          <w:p w14:paraId="7383256A">
            <w:pPr>
              <w:widowControl/>
              <w:rPr>
                <w:rFonts w:ascii="仿宋_GB2312" w:eastAsia="仿宋_GB2312"/>
                <w:color w:val="000000"/>
                <w:sz w:val="18"/>
                <w:szCs w:val="18"/>
              </w:rPr>
            </w:pPr>
          </w:p>
        </w:tc>
        <w:tc>
          <w:tcPr>
            <w:tcW w:w="554" w:type="dxa"/>
            <w:vAlign w:val="center"/>
          </w:tcPr>
          <w:p w14:paraId="22637B8E">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875" w:type="dxa"/>
            <w:vAlign w:val="center"/>
          </w:tcPr>
          <w:p w14:paraId="704BEF78">
            <w:pPr>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51" w:type="dxa"/>
            <w:vAlign w:val="center"/>
          </w:tcPr>
          <w:p w14:paraId="58AA74ED">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20" w:type="dxa"/>
            <w:vAlign w:val="center"/>
          </w:tcPr>
          <w:p w14:paraId="07510BD3">
            <w:pPr>
              <w:widowControl/>
              <w:jc w:val="center"/>
              <w:rPr>
                <w:rFonts w:ascii="仿宋_GB2312" w:eastAsia="仿宋_GB2312"/>
                <w:color w:val="000000"/>
                <w:sz w:val="18"/>
                <w:szCs w:val="18"/>
              </w:rPr>
            </w:pPr>
          </w:p>
        </w:tc>
      </w:tr>
      <w:tr w14:paraId="3B10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1BE5C88">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720" w:type="dxa"/>
            <w:vMerge w:val="restart"/>
            <w:vAlign w:val="center"/>
          </w:tcPr>
          <w:p w14:paraId="4BA72844">
            <w:pPr>
              <w:widowControl/>
              <w:jc w:val="center"/>
              <w:rPr>
                <w:rFonts w:ascii="仿宋_GB2312" w:eastAsia="仿宋_GB2312"/>
                <w:color w:val="000000"/>
                <w:sz w:val="18"/>
                <w:szCs w:val="18"/>
              </w:rPr>
            </w:pPr>
            <w:r>
              <w:rPr>
                <w:rFonts w:hint="eastAsia" w:ascii="仿宋_GB2312" w:eastAsia="仿宋_GB2312"/>
                <w:color w:val="000000"/>
                <w:sz w:val="18"/>
                <w:szCs w:val="18"/>
              </w:rPr>
              <w:t>征地组织实施</w:t>
            </w:r>
          </w:p>
        </w:tc>
        <w:tc>
          <w:tcPr>
            <w:tcW w:w="720" w:type="dxa"/>
            <w:vAlign w:val="center"/>
          </w:tcPr>
          <w:p w14:paraId="1E52AD64">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征地补偿登记</w:t>
            </w:r>
          </w:p>
        </w:tc>
        <w:tc>
          <w:tcPr>
            <w:tcW w:w="2714" w:type="dxa"/>
            <w:vAlign w:val="center"/>
          </w:tcPr>
          <w:p w14:paraId="39FBA7CD">
            <w:pPr>
              <w:rPr>
                <w:rFonts w:ascii="仿宋_GB2312" w:eastAsia="仿宋_GB2312"/>
                <w:color w:val="000000"/>
                <w:sz w:val="18"/>
                <w:szCs w:val="18"/>
              </w:rPr>
            </w:pPr>
            <w:r>
              <w:rPr>
                <w:rFonts w:hint="eastAsia" w:ascii="仿宋_GB2312" w:eastAsia="仿宋_GB2312"/>
                <w:color w:val="000000"/>
                <w:sz w:val="18"/>
                <w:szCs w:val="18"/>
              </w:rPr>
              <w:t>征地补偿登记汇总表。</w:t>
            </w:r>
          </w:p>
          <w:p w14:paraId="3CC92989">
            <w:pPr>
              <w:rPr>
                <w:rFonts w:ascii="仿宋_GB2312" w:eastAsia="仿宋_GB2312"/>
                <w:color w:val="000000"/>
                <w:sz w:val="18"/>
                <w:szCs w:val="18"/>
              </w:rPr>
            </w:pPr>
            <w:r>
              <w:rPr>
                <w:rFonts w:hint="eastAsia" w:ascii="仿宋_GB2312" w:eastAsia="仿宋_GB2312"/>
                <w:color w:val="000000"/>
                <w:sz w:val="18"/>
                <w:szCs w:val="18"/>
              </w:rPr>
              <w:t>〔</w:t>
            </w:r>
            <w:r>
              <w:rPr>
                <w:rFonts w:ascii="仿宋_GB2312" w:eastAsia="仿宋_GB2312"/>
                <w:color w:val="000000"/>
                <w:sz w:val="18"/>
                <w:szCs w:val="18"/>
              </w:rPr>
              <w:t>*</w:t>
            </w:r>
            <w:r>
              <w:rPr>
                <w:rFonts w:hint="eastAsia" w:ascii="仿宋_GB2312" w:eastAsia="仿宋_GB2312"/>
                <w:color w:val="000000"/>
                <w:sz w:val="18"/>
                <w:szCs w:val="18"/>
              </w:rPr>
              <w:t>征地补偿登记前置与征收土地现状调查合并进行的，在前置环节一并公开〕。</w:t>
            </w:r>
          </w:p>
        </w:tc>
        <w:tc>
          <w:tcPr>
            <w:tcW w:w="1260" w:type="dxa"/>
            <w:vAlign w:val="center"/>
          </w:tcPr>
          <w:p w14:paraId="610902B8">
            <w:pPr>
              <w:widowControl/>
              <w:spacing w:line="320" w:lineRule="exac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《中华人民共和国土地管理法》</w:t>
            </w:r>
            <w:r>
              <w:rPr>
                <w:rFonts w:hint="eastAsia" w:ascii="仿宋_GB2312" w:eastAsia="仿宋_GB2312"/>
                <w:color w:val="000000"/>
                <w:sz w:val="18"/>
                <w:szCs w:val="18"/>
              </w:rPr>
              <w:t>、</w:t>
            </w:r>
            <w:r>
              <w:rPr>
                <w:rFonts w:hint="eastAsia" w:ascii="仿宋_GB2312" w:eastAsia="仿宋_GB2312"/>
                <w:color w:val="000000"/>
                <w:sz w:val="18"/>
                <w:szCs w:val="18"/>
                <w:lang w:eastAsia="zh-CN"/>
              </w:rPr>
              <w:t>《中华人民共和国政府信息公开条例》</w:t>
            </w:r>
          </w:p>
        </w:tc>
        <w:tc>
          <w:tcPr>
            <w:tcW w:w="1980" w:type="dxa"/>
            <w:vAlign w:val="center"/>
          </w:tcPr>
          <w:p w14:paraId="33753722">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征地补偿登记结束后</w:t>
            </w:r>
            <w:r>
              <w:rPr>
                <w:rFonts w:ascii="仿宋_GB2312" w:eastAsia="仿宋_GB2312"/>
                <w:color w:val="000000"/>
                <w:sz w:val="18"/>
                <w:szCs w:val="18"/>
              </w:rPr>
              <w:t>5</w:t>
            </w:r>
            <w:r>
              <w:rPr>
                <w:rFonts w:hint="eastAsia" w:ascii="仿宋_GB2312" w:eastAsia="仿宋_GB2312"/>
                <w:color w:val="000000"/>
                <w:sz w:val="18"/>
                <w:szCs w:val="18"/>
              </w:rPr>
              <w:t>个工作日内公开。公示结束后，转为依申请公开。</w:t>
            </w:r>
          </w:p>
        </w:tc>
        <w:tc>
          <w:tcPr>
            <w:tcW w:w="1620" w:type="dxa"/>
            <w:vAlign w:val="center"/>
          </w:tcPr>
          <w:p w14:paraId="636D1851">
            <w:pPr>
              <w:widowControl/>
              <w:spacing w:line="260" w:lineRule="exact"/>
              <w:jc w:val="center"/>
              <w:rPr>
                <w:rFonts w:ascii="仿宋_GB2312" w:eastAsia="仿宋_GB2312"/>
                <w:color w:val="000000"/>
                <w:sz w:val="18"/>
                <w:szCs w:val="18"/>
              </w:rPr>
            </w:pPr>
          </w:p>
          <w:p w14:paraId="0CF79A02">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CD3F80C">
            <w:pPr>
              <w:rPr>
                <w:rFonts w:ascii="仿宋_GB2312" w:eastAsia="仿宋_GB2312"/>
                <w:sz w:val="18"/>
                <w:szCs w:val="18"/>
              </w:rPr>
            </w:pPr>
            <w:r>
              <w:rPr>
                <w:rFonts w:hint="eastAsia" w:ascii="仿宋" w:hAnsi="仿宋" w:eastAsia="仿宋" w:cs="仿宋"/>
                <w:color w:val="000000"/>
                <w:sz w:val="18"/>
                <w:szCs w:val="18"/>
              </w:rPr>
              <w:t>街道办事处</w:t>
            </w:r>
          </w:p>
        </w:tc>
        <w:tc>
          <w:tcPr>
            <w:tcW w:w="1786" w:type="dxa"/>
            <w:vAlign w:val="center"/>
          </w:tcPr>
          <w:p w14:paraId="63C1488D">
            <w:pPr>
              <w:widowControl/>
              <w:rPr>
                <w:rFonts w:ascii="仿宋_GB2312" w:eastAsia="仿宋_GB2312"/>
                <w:color w:val="000000"/>
                <w:sz w:val="18"/>
                <w:szCs w:val="18"/>
              </w:rPr>
            </w:pPr>
            <w:r>
              <w:rPr>
                <w:rFonts w:hint="eastAsia" w:ascii="仿宋_GB2312" w:eastAsia="仿宋_GB2312"/>
                <w:color w:val="000000"/>
                <w:sz w:val="18"/>
                <w:szCs w:val="18"/>
              </w:rPr>
              <w:t>■社区村公示栏</w:t>
            </w:r>
            <w:r>
              <w:rPr>
                <w:rFonts w:ascii="仿宋_GB2312" w:eastAsia="仿宋_GB2312"/>
                <w:color w:val="000000"/>
                <w:sz w:val="18"/>
                <w:szCs w:val="18"/>
              </w:rPr>
              <w:t xml:space="preserve">  </w:t>
            </w:r>
          </w:p>
        </w:tc>
        <w:tc>
          <w:tcPr>
            <w:tcW w:w="554" w:type="dxa"/>
            <w:vAlign w:val="center"/>
          </w:tcPr>
          <w:p w14:paraId="472E7E6A">
            <w:pPr>
              <w:widowControl/>
              <w:jc w:val="center"/>
              <w:rPr>
                <w:rFonts w:ascii="仿宋_GB2312" w:eastAsia="仿宋_GB2312"/>
                <w:color w:val="000000"/>
                <w:sz w:val="18"/>
                <w:szCs w:val="18"/>
              </w:rPr>
            </w:pPr>
          </w:p>
        </w:tc>
        <w:tc>
          <w:tcPr>
            <w:tcW w:w="875" w:type="dxa"/>
            <w:vAlign w:val="center"/>
          </w:tcPr>
          <w:p w14:paraId="496BF0D2">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51" w:type="dxa"/>
            <w:vAlign w:val="center"/>
          </w:tcPr>
          <w:p w14:paraId="75BD9201">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20" w:type="dxa"/>
            <w:vAlign w:val="center"/>
          </w:tcPr>
          <w:p w14:paraId="6EA4EBB2">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3E92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E33BE99">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720" w:type="dxa"/>
            <w:vMerge w:val="continue"/>
            <w:vAlign w:val="center"/>
          </w:tcPr>
          <w:p w14:paraId="66B549E6">
            <w:pPr>
              <w:widowControl/>
              <w:jc w:val="center"/>
              <w:rPr>
                <w:rFonts w:ascii="仿宋_GB2312" w:eastAsia="仿宋_GB2312"/>
                <w:color w:val="000000"/>
                <w:sz w:val="18"/>
                <w:szCs w:val="18"/>
              </w:rPr>
            </w:pPr>
          </w:p>
        </w:tc>
        <w:tc>
          <w:tcPr>
            <w:tcW w:w="720" w:type="dxa"/>
            <w:vAlign w:val="center"/>
          </w:tcPr>
          <w:p w14:paraId="64F2930F">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征地补偿安置方案公告</w:t>
            </w:r>
          </w:p>
        </w:tc>
        <w:tc>
          <w:tcPr>
            <w:tcW w:w="2714" w:type="dxa"/>
            <w:vAlign w:val="center"/>
          </w:tcPr>
          <w:p w14:paraId="6CD56B5A">
            <w:pPr>
              <w:rPr>
                <w:rFonts w:ascii="仿宋_GB2312" w:eastAsia="仿宋_GB2312"/>
                <w:color w:val="000000"/>
                <w:sz w:val="18"/>
                <w:szCs w:val="18"/>
              </w:rPr>
            </w:pPr>
            <w:r>
              <w:rPr>
                <w:rFonts w:hint="eastAsia" w:ascii="仿宋_GB2312" w:eastAsia="仿宋_GB2312"/>
                <w:color w:val="000000"/>
                <w:sz w:val="18"/>
                <w:szCs w:val="18"/>
              </w:rPr>
              <w:t>征收土地公告期满后，县（市、区）自然资源主管部门和负责农村集体土地征收的有关部门拟定《征地补偿安置方案》并予以公开。</w:t>
            </w:r>
          </w:p>
          <w:p w14:paraId="11E35E8F">
            <w:pPr>
              <w:rPr>
                <w:rFonts w:ascii="仿宋_GB2312" w:eastAsia="仿宋_GB2312"/>
                <w:color w:val="000000"/>
                <w:sz w:val="18"/>
                <w:szCs w:val="18"/>
              </w:rPr>
            </w:pPr>
            <w:r>
              <w:rPr>
                <w:rFonts w:ascii="仿宋_GB2312" w:eastAsia="仿宋_GB2312"/>
                <w:color w:val="000000"/>
                <w:sz w:val="18"/>
                <w:szCs w:val="18"/>
              </w:rPr>
              <w:t>1.</w:t>
            </w:r>
            <w:r>
              <w:rPr>
                <w:rFonts w:hint="eastAsia" w:ascii="仿宋_GB2312" w:eastAsia="仿宋_GB2312"/>
                <w:color w:val="000000"/>
                <w:sz w:val="18"/>
                <w:szCs w:val="18"/>
              </w:rPr>
              <w:t>被征收土地的位置、地类、面积，地上附着物和青苗的种类、数量，需要安置的农业人口和数量。</w:t>
            </w:r>
            <w:r>
              <w:rPr>
                <w:rFonts w:ascii="仿宋_GB2312" w:eastAsia="仿宋_GB2312"/>
                <w:color w:val="000000"/>
                <w:sz w:val="18"/>
                <w:szCs w:val="18"/>
              </w:rPr>
              <w:t xml:space="preserve"> </w:t>
            </w:r>
          </w:p>
          <w:p w14:paraId="661985E4">
            <w:pPr>
              <w:rPr>
                <w:rFonts w:ascii="仿宋_GB2312" w:eastAsia="仿宋_GB2312"/>
                <w:color w:val="000000"/>
                <w:sz w:val="18"/>
                <w:szCs w:val="18"/>
              </w:rPr>
            </w:pPr>
            <w:r>
              <w:rPr>
                <w:rFonts w:hint="eastAsia" w:ascii="仿宋_GB2312" w:eastAsia="仿宋_GB2312"/>
                <w:color w:val="000000"/>
                <w:sz w:val="18"/>
                <w:szCs w:val="18"/>
              </w:rPr>
              <w:t>〔</w:t>
            </w:r>
            <w:r>
              <w:rPr>
                <w:rFonts w:ascii="仿宋_GB2312" w:eastAsia="仿宋_GB2312"/>
                <w:color w:val="000000"/>
                <w:sz w:val="18"/>
                <w:szCs w:val="18"/>
              </w:rPr>
              <w:t>*</w:t>
            </w:r>
            <w:r>
              <w:rPr>
                <w:rFonts w:hint="eastAsia" w:ascii="仿宋_GB2312" w:eastAsia="仿宋_GB2312"/>
                <w:color w:val="000000"/>
                <w:sz w:val="18"/>
                <w:szCs w:val="18"/>
              </w:rPr>
              <w:t>征地补偿安置方案前置的，在前置环节一并公开〕。</w:t>
            </w:r>
          </w:p>
        </w:tc>
        <w:tc>
          <w:tcPr>
            <w:tcW w:w="1260" w:type="dxa"/>
            <w:vAlign w:val="center"/>
          </w:tcPr>
          <w:p w14:paraId="51AAED1F">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《国土资源部办公厅关于进一步做好市县征地信息公开工作有关问题的通知》、《征收土地公告办法》。</w:t>
            </w:r>
          </w:p>
        </w:tc>
        <w:tc>
          <w:tcPr>
            <w:tcW w:w="1980" w:type="dxa"/>
            <w:vAlign w:val="center"/>
          </w:tcPr>
          <w:p w14:paraId="402EE8C9">
            <w:pPr>
              <w:widowControl/>
              <w:spacing w:line="320" w:lineRule="exact"/>
              <w:ind w:firstLine="360" w:firstLineChars="200"/>
              <w:rPr>
                <w:rFonts w:ascii="仿宋_GB2312" w:eastAsia="仿宋_GB2312"/>
                <w:color w:val="000000"/>
                <w:sz w:val="18"/>
                <w:szCs w:val="18"/>
              </w:rPr>
            </w:pPr>
            <w:r>
              <w:rPr>
                <w:rFonts w:hint="eastAsia" w:ascii="仿宋_GB2312" w:eastAsia="仿宋_GB2312"/>
                <w:color w:val="000000"/>
                <w:sz w:val="18"/>
                <w:szCs w:val="18"/>
              </w:rPr>
              <w:t>拟定《征地补偿安置方案》后</w:t>
            </w:r>
            <w:r>
              <w:rPr>
                <w:rFonts w:ascii="仿宋_GB2312" w:eastAsia="仿宋_GB2312"/>
                <w:color w:val="000000"/>
                <w:sz w:val="18"/>
                <w:szCs w:val="18"/>
              </w:rPr>
              <w:t>5</w:t>
            </w:r>
            <w:r>
              <w:rPr>
                <w:rFonts w:hint="eastAsia" w:ascii="仿宋_GB2312" w:eastAsia="仿宋_GB2312"/>
                <w:color w:val="000000"/>
                <w:sz w:val="18"/>
                <w:szCs w:val="18"/>
              </w:rPr>
              <w:t>个工作日内公开。</w:t>
            </w:r>
          </w:p>
          <w:p w14:paraId="73698149">
            <w:pPr>
              <w:widowControl/>
              <w:spacing w:line="320" w:lineRule="exact"/>
              <w:ind w:firstLine="360" w:firstLineChars="200"/>
              <w:rPr>
                <w:rFonts w:ascii="仿宋_GB2312" w:eastAsia="仿宋_GB2312"/>
                <w:color w:val="000000"/>
                <w:sz w:val="18"/>
                <w:szCs w:val="18"/>
              </w:rPr>
            </w:pPr>
            <w:r>
              <w:rPr>
                <w:rFonts w:hint="eastAsia" w:ascii="仿宋_GB2312" w:eastAsia="仿宋_GB2312"/>
                <w:color w:val="000000"/>
                <w:sz w:val="18"/>
                <w:szCs w:val="18"/>
              </w:rPr>
              <w:t>公示结束后，转为依申请公开。</w:t>
            </w:r>
          </w:p>
          <w:p w14:paraId="7C84CD77">
            <w:pPr>
              <w:widowControl/>
              <w:spacing w:line="320" w:lineRule="exact"/>
              <w:rPr>
                <w:rFonts w:ascii="仿宋_GB2312" w:eastAsia="仿宋_GB2312"/>
                <w:color w:val="000000"/>
                <w:sz w:val="18"/>
                <w:szCs w:val="18"/>
              </w:rPr>
            </w:pPr>
          </w:p>
        </w:tc>
        <w:tc>
          <w:tcPr>
            <w:tcW w:w="1620" w:type="dxa"/>
            <w:vAlign w:val="center"/>
          </w:tcPr>
          <w:p w14:paraId="4653298B">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3CEF751">
            <w:pPr>
              <w:rPr>
                <w:rFonts w:ascii="仿宋_GB2312" w:eastAsia="仿宋_GB2312"/>
                <w:sz w:val="18"/>
                <w:szCs w:val="18"/>
              </w:rPr>
            </w:pPr>
            <w:r>
              <w:rPr>
                <w:rFonts w:hint="eastAsia" w:ascii="仿宋" w:hAnsi="仿宋" w:eastAsia="仿宋" w:cs="仿宋"/>
                <w:color w:val="000000"/>
                <w:sz w:val="18"/>
                <w:szCs w:val="18"/>
              </w:rPr>
              <w:t>街道办事处</w:t>
            </w:r>
          </w:p>
          <w:p w14:paraId="22224900">
            <w:pPr>
              <w:widowControl/>
              <w:spacing w:line="320" w:lineRule="exact"/>
              <w:rPr>
                <w:rFonts w:ascii="仿宋_GB2312" w:eastAsia="仿宋_GB2312"/>
                <w:color w:val="000000"/>
                <w:sz w:val="18"/>
                <w:szCs w:val="18"/>
              </w:rPr>
            </w:pPr>
          </w:p>
        </w:tc>
        <w:tc>
          <w:tcPr>
            <w:tcW w:w="1786" w:type="dxa"/>
            <w:vAlign w:val="center"/>
          </w:tcPr>
          <w:p w14:paraId="01771A6F">
            <w:pPr>
              <w:widowControl/>
              <w:rPr>
                <w:rFonts w:ascii="仿宋_GB2312" w:eastAsia="仿宋_GB2312"/>
                <w:color w:val="000000"/>
                <w:sz w:val="18"/>
                <w:szCs w:val="18"/>
              </w:rPr>
            </w:pPr>
            <w:r>
              <w:rPr>
                <w:rFonts w:hint="eastAsia" w:ascii="仿宋_GB2312" w:eastAsia="仿宋_GB2312"/>
                <w:color w:val="000000"/>
                <w:sz w:val="18"/>
                <w:szCs w:val="18"/>
              </w:rPr>
              <w:t>■社区、村公示栏</w:t>
            </w:r>
          </w:p>
          <w:p w14:paraId="7C448BEB">
            <w:pPr>
              <w:widowControl/>
              <w:rPr>
                <w:rFonts w:ascii="仿宋_GB2312" w:eastAsia="仿宋_GB2312"/>
                <w:color w:val="000000"/>
                <w:sz w:val="18"/>
                <w:szCs w:val="18"/>
              </w:rPr>
            </w:pPr>
          </w:p>
        </w:tc>
        <w:tc>
          <w:tcPr>
            <w:tcW w:w="554" w:type="dxa"/>
            <w:vAlign w:val="center"/>
          </w:tcPr>
          <w:p w14:paraId="742F2E30">
            <w:pPr>
              <w:widowControl/>
              <w:jc w:val="center"/>
              <w:rPr>
                <w:rFonts w:ascii="仿宋_GB2312" w:eastAsia="仿宋_GB2312"/>
                <w:color w:val="000000"/>
                <w:sz w:val="18"/>
                <w:szCs w:val="18"/>
              </w:rPr>
            </w:pPr>
          </w:p>
        </w:tc>
        <w:tc>
          <w:tcPr>
            <w:tcW w:w="875" w:type="dxa"/>
            <w:vAlign w:val="center"/>
          </w:tcPr>
          <w:p w14:paraId="10FCFBCB">
            <w:pPr>
              <w:widowControl/>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51" w:type="dxa"/>
            <w:vAlign w:val="center"/>
          </w:tcPr>
          <w:p w14:paraId="17EDD7CD">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20" w:type="dxa"/>
            <w:vAlign w:val="center"/>
          </w:tcPr>
          <w:p w14:paraId="6B9B1086">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59DD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45E813A">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720" w:type="dxa"/>
            <w:vMerge w:val="continue"/>
            <w:vAlign w:val="center"/>
          </w:tcPr>
          <w:p w14:paraId="1789B6AE">
            <w:pPr>
              <w:widowControl/>
              <w:jc w:val="center"/>
              <w:rPr>
                <w:rFonts w:ascii="仿宋_GB2312" w:eastAsia="仿宋_GB2312"/>
                <w:color w:val="000000"/>
                <w:sz w:val="18"/>
                <w:szCs w:val="18"/>
              </w:rPr>
            </w:pPr>
          </w:p>
        </w:tc>
        <w:tc>
          <w:tcPr>
            <w:tcW w:w="720" w:type="dxa"/>
            <w:vAlign w:val="center"/>
          </w:tcPr>
          <w:p w14:paraId="09462BF2">
            <w:pPr>
              <w:widowControl/>
              <w:spacing w:line="320" w:lineRule="exact"/>
              <w:jc w:val="left"/>
              <w:rPr>
                <w:rFonts w:ascii="仿宋_GB2312" w:eastAsia="仿宋_GB2312"/>
                <w:color w:val="000000"/>
                <w:sz w:val="18"/>
                <w:szCs w:val="18"/>
              </w:rPr>
            </w:pPr>
            <w:r>
              <w:rPr>
                <w:rFonts w:hint="eastAsia" w:ascii="仿宋_GB2312" w:eastAsia="仿宋_GB2312"/>
                <w:color w:val="000000"/>
                <w:sz w:val="18"/>
                <w:szCs w:val="18"/>
              </w:rPr>
              <w:t>征地补偿费用支付</w:t>
            </w:r>
          </w:p>
        </w:tc>
        <w:tc>
          <w:tcPr>
            <w:tcW w:w="2714" w:type="dxa"/>
            <w:vAlign w:val="center"/>
          </w:tcPr>
          <w:p w14:paraId="4D99CF3F">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征地补偿费用支付凭证。</w:t>
            </w:r>
          </w:p>
          <w:p w14:paraId="5E0B8A2D">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〔在被征地村公告栏张贴，予以公开，张贴之日起</w:t>
            </w:r>
            <w:r>
              <w:rPr>
                <w:rFonts w:ascii="仿宋_GB2312" w:eastAsia="仿宋_GB2312"/>
                <w:color w:val="000000"/>
                <w:sz w:val="18"/>
                <w:szCs w:val="18"/>
              </w:rPr>
              <w:t>20</w:t>
            </w:r>
            <w:r>
              <w:rPr>
                <w:rFonts w:hint="eastAsia" w:ascii="仿宋_GB2312" w:eastAsia="仿宋_GB2312"/>
                <w:color w:val="000000"/>
                <w:sz w:val="18"/>
                <w:szCs w:val="18"/>
              </w:rPr>
              <w:t>个工作日后可依申请公开〕。</w:t>
            </w:r>
          </w:p>
        </w:tc>
        <w:tc>
          <w:tcPr>
            <w:tcW w:w="1260" w:type="dxa"/>
            <w:vAlign w:val="center"/>
          </w:tcPr>
          <w:p w14:paraId="2B1BE2A2">
            <w:pPr>
              <w:widowControl/>
              <w:spacing w:line="320" w:lineRule="exact"/>
              <w:rPr>
                <w:rFonts w:ascii="仿宋_GB2312" w:eastAsia="仿宋_GB2312"/>
                <w:color w:val="000000"/>
                <w:sz w:val="18"/>
                <w:szCs w:val="18"/>
              </w:rPr>
            </w:pPr>
            <w:r>
              <w:rPr>
                <w:rFonts w:hint="eastAsia" w:ascii="仿宋_GB2312" w:eastAsia="仿宋_GB2312"/>
                <w:color w:val="000000"/>
                <w:sz w:val="18"/>
                <w:szCs w:val="18"/>
                <w:lang w:eastAsia="zh-CN"/>
              </w:rPr>
              <w:t>《中华人民共和国政府信息公开条例》</w:t>
            </w:r>
            <w:r>
              <w:rPr>
                <w:rFonts w:hint="eastAsia" w:ascii="仿宋_GB2312" w:eastAsia="仿宋_GB2312"/>
                <w:color w:val="000000"/>
                <w:sz w:val="18"/>
                <w:szCs w:val="18"/>
              </w:rPr>
              <w:t>、《征收土地公告办法》</w:t>
            </w:r>
          </w:p>
          <w:p w14:paraId="7882F34F">
            <w:pPr>
              <w:widowControl/>
              <w:spacing w:line="320" w:lineRule="exact"/>
              <w:rPr>
                <w:rFonts w:ascii="仿宋_GB2312" w:eastAsia="仿宋_GB2312"/>
                <w:color w:val="000000"/>
                <w:sz w:val="18"/>
                <w:szCs w:val="18"/>
              </w:rPr>
            </w:pPr>
          </w:p>
        </w:tc>
        <w:tc>
          <w:tcPr>
            <w:tcW w:w="1980" w:type="dxa"/>
            <w:vAlign w:val="center"/>
          </w:tcPr>
          <w:p w14:paraId="7B54607F">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获得支付凭证后</w:t>
            </w:r>
            <w:r>
              <w:rPr>
                <w:rFonts w:ascii="仿宋_GB2312" w:eastAsia="仿宋_GB2312"/>
                <w:color w:val="000000"/>
                <w:sz w:val="18"/>
                <w:szCs w:val="18"/>
              </w:rPr>
              <w:t>5</w:t>
            </w:r>
            <w:r>
              <w:rPr>
                <w:rFonts w:hint="eastAsia" w:ascii="仿宋_GB2312" w:eastAsia="仿宋_GB2312"/>
                <w:color w:val="000000"/>
                <w:sz w:val="18"/>
                <w:szCs w:val="18"/>
              </w:rPr>
              <w:t>个工作日内予以公开。公示结束后，转为依申请公开。</w:t>
            </w:r>
          </w:p>
        </w:tc>
        <w:tc>
          <w:tcPr>
            <w:tcW w:w="1620" w:type="dxa"/>
            <w:vAlign w:val="center"/>
          </w:tcPr>
          <w:p w14:paraId="6C0C93B0">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37DB4B8">
            <w:pPr>
              <w:widowControl/>
              <w:spacing w:line="320" w:lineRule="exact"/>
              <w:rPr>
                <w:rFonts w:ascii="仿宋_GB2312" w:eastAsia="仿宋_GB2312"/>
                <w:color w:val="000000"/>
                <w:sz w:val="18"/>
                <w:szCs w:val="18"/>
              </w:rPr>
            </w:pPr>
            <w:r>
              <w:rPr>
                <w:rFonts w:hint="eastAsia" w:ascii="仿宋" w:hAnsi="仿宋" w:eastAsia="仿宋" w:cs="仿宋"/>
                <w:color w:val="000000"/>
                <w:sz w:val="18"/>
                <w:szCs w:val="18"/>
              </w:rPr>
              <w:t>街道办事处</w:t>
            </w:r>
          </w:p>
        </w:tc>
        <w:tc>
          <w:tcPr>
            <w:tcW w:w="1786" w:type="dxa"/>
            <w:vAlign w:val="center"/>
          </w:tcPr>
          <w:p w14:paraId="383ADC77">
            <w:pPr>
              <w:widowControl/>
              <w:rPr>
                <w:rFonts w:ascii="仿宋_GB2312" w:eastAsia="仿宋_GB2312"/>
                <w:color w:val="000000"/>
                <w:sz w:val="18"/>
                <w:szCs w:val="18"/>
              </w:rPr>
            </w:pPr>
            <w:r>
              <w:rPr>
                <w:rFonts w:hint="eastAsia" w:ascii="仿宋_GB2312" w:eastAsia="仿宋_GB2312"/>
                <w:color w:val="000000"/>
                <w:sz w:val="18"/>
                <w:szCs w:val="18"/>
              </w:rPr>
              <w:t>■社区、村公示栏</w:t>
            </w:r>
          </w:p>
        </w:tc>
        <w:tc>
          <w:tcPr>
            <w:tcW w:w="554" w:type="dxa"/>
            <w:vAlign w:val="center"/>
          </w:tcPr>
          <w:p w14:paraId="659E7EBE">
            <w:pPr>
              <w:widowControl/>
              <w:jc w:val="center"/>
              <w:rPr>
                <w:rFonts w:ascii="仿宋_GB2312" w:eastAsia="仿宋_GB2312"/>
                <w:color w:val="000000"/>
                <w:sz w:val="18"/>
                <w:szCs w:val="18"/>
              </w:rPr>
            </w:pPr>
          </w:p>
        </w:tc>
        <w:tc>
          <w:tcPr>
            <w:tcW w:w="875" w:type="dxa"/>
            <w:vAlign w:val="center"/>
          </w:tcPr>
          <w:p w14:paraId="66C3349F">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51" w:type="dxa"/>
            <w:vAlign w:val="center"/>
          </w:tcPr>
          <w:p w14:paraId="23FC8D43">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20" w:type="dxa"/>
            <w:vAlign w:val="center"/>
          </w:tcPr>
          <w:p w14:paraId="16519E04">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bl>
    <w:p w14:paraId="6F3FEECF">
      <w:pPr>
        <w:jc w:val="left"/>
        <w:rPr>
          <w:rFonts w:ascii="宋体"/>
          <w:sz w:val="18"/>
          <w:szCs w:val="18"/>
        </w:rPr>
      </w:pPr>
      <w:r>
        <w:rPr>
          <w:rFonts w:hint="eastAsia" w:ascii="宋体" w:hAnsi="宋体"/>
          <w:sz w:val="18"/>
          <w:szCs w:val="18"/>
        </w:rPr>
        <w:t>注：</w:t>
      </w:r>
      <w:r>
        <w:rPr>
          <w:rFonts w:ascii="宋体" w:hAnsi="宋体"/>
          <w:sz w:val="18"/>
          <w:szCs w:val="18"/>
        </w:rPr>
        <w:t>1.</w:t>
      </w:r>
      <w:r>
        <w:rPr>
          <w:rFonts w:hint="eastAsia" w:ascii="宋体" w:hAnsi="宋体"/>
          <w:sz w:val="18"/>
          <w:szCs w:val="18"/>
        </w:rPr>
        <w:t>公开内容中标注为“</w:t>
      </w:r>
      <w:r>
        <w:rPr>
          <w:rFonts w:ascii="宋体" w:hAnsi="宋体"/>
          <w:sz w:val="18"/>
          <w:szCs w:val="18"/>
        </w:rPr>
        <w:t>*</w:t>
      </w:r>
      <w:r>
        <w:rPr>
          <w:rFonts w:hint="eastAsia" w:ascii="宋体" w:hAnsi="宋体"/>
          <w:sz w:val="18"/>
          <w:szCs w:val="18"/>
        </w:rPr>
        <w:t>”标记的，为可选项，由各地根据实际情况确定。</w:t>
      </w:r>
    </w:p>
    <w:p w14:paraId="43C49815">
      <w:pPr>
        <w:ind w:firstLine="360" w:firstLineChars="200"/>
        <w:jc w:val="left"/>
        <w:rPr>
          <w:rFonts w:ascii="宋体"/>
          <w:sz w:val="28"/>
          <w:szCs w:val="28"/>
        </w:rPr>
      </w:pPr>
      <w:r>
        <w:rPr>
          <w:rFonts w:ascii="宋体" w:hAnsi="宋体"/>
          <w:sz w:val="18"/>
          <w:szCs w:val="18"/>
        </w:rPr>
        <w:t>2.</w:t>
      </w:r>
      <w:r>
        <w:rPr>
          <w:rFonts w:hint="eastAsia" w:ascii="宋体" w:hAnsi="宋体"/>
          <w:sz w:val="18"/>
          <w:szCs w:val="18"/>
        </w:rPr>
        <w:t>公开渠道中标注为“■”标记的，为征地实施中的公开渠道；标注为“▲”标记的，为征地批准后的公开渠道。</w:t>
      </w:r>
    </w:p>
    <w:p w14:paraId="1FEB6471">
      <w:pPr>
        <w:spacing w:line="400" w:lineRule="exact"/>
        <w:jc w:val="center"/>
      </w:pPr>
      <w:r>
        <w:br w:type="page"/>
      </w:r>
    </w:p>
    <w:p w14:paraId="5B2D2F50">
      <w:pPr>
        <w:numPr>
          <w:ilvl w:val="0"/>
          <w:numId w:val="1"/>
        </w:numPr>
        <w:spacing w:line="400" w:lineRule="exact"/>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eastAsia="zh-CN"/>
        </w:rPr>
        <w:t>农村危房改造</w:t>
      </w:r>
      <w:r>
        <w:rPr>
          <w:rFonts w:hint="eastAsia" w:asciiTheme="minorEastAsia" w:hAnsiTheme="minorEastAsia" w:eastAsiaTheme="minorEastAsia" w:cstheme="minorEastAsia"/>
          <w:b/>
          <w:bCs/>
          <w:sz w:val="32"/>
          <w:szCs w:val="32"/>
        </w:rPr>
        <w:t>领域基层政务公开标准目录</w:t>
      </w:r>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30"/>
        <w:gridCol w:w="2340"/>
        <w:gridCol w:w="2061"/>
        <w:gridCol w:w="1710"/>
        <w:gridCol w:w="1200"/>
        <w:gridCol w:w="1739"/>
        <w:gridCol w:w="720"/>
        <w:gridCol w:w="709"/>
        <w:gridCol w:w="551"/>
        <w:gridCol w:w="720"/>
      </w:tblGrid>
      <w:tr w14:paraId="3C18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487AEF19">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序号</w:t>
            </w:r>
          </w:p>
        </w:tc>
        <w:tc>
          <w:tcPr>
            <w:tcW w:w="1750" w:type="dxa"/>
            <w:gridSpan w:val="2"/>
            <w:vAlign w:val="center"/>
          </w:tcPr>
          <w:p w14:paraId="28EB1118">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公开事项</w:t>
            </w:r>
          </w:p>
        </w:tc>
        <w:tc>
          <w:tcPr>
            <w:tcW w:w="2340" w:type="dxa"/>
            <w:vMerge w:val="restart"/>
            <w:vAlign w:val="center"/>
          </w:tcPr>
          <w:p w14:paraId="7D29B07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公开内容（要素）</w:t>
            </w:r>
          </w:p>
        </w:tc>
        <w:tc>
          <w:tcPr>
            <w:tcW w:w="2061" w:type="dxa"/>
            <w:vMerge w:val="restart"/>
            <w:vAlign w:val="center"/>
          </w:tcPr>
          <w:p w14:paraId="382F352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公开依据</w:t>
            </w:r>
          </w:p>
        </w:tc>
        <w:tc>
          <w:tcPr>
            <w:tcW w:w="1710" w:type="dxa"/>
            <w:vMerge w:val="restart"/>
            <w:vAlign w:val="center"/>
          </w:tcPr>
          <w:p w14:paraId="027DEF2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公开时限</w:t>
            </w:r>
          </w:p>
        </w:tc>
        <w:tc>
          <w:tcPr>
            <w:tcW w:w="1200" w:type="dxa"/>
            <w:vMerge w:val="restart"/>
            <w:vAlign w:val="center"/>
          </w:tcPr>
          <w:p w14:paraId="4B39703A">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公开主体</w:t>
            </w:r>
          </w:p>
        </w:tc>
        <w:tc>
          <w:tcPr>
            <w:tcW w:w="1739" w:type="dxa"/>
            <w:vMerge w:val="restart"/>
            <w:vAlign w:val="center"/>
          </w:tcPr>
          <w:p w14:paraId="3F400B3A">
            <w:pPr>
              <w:widowControl/>
              <w:jc w:val="center"/>
              <w:rPr>
                <w:rFonts w:ascii="黑体" w:hAnsi="黑体" w:eastAsia="黑体" w:cs="黑体"/>
                <w:kern w:val="0"/>
                <w:sz w:val="18"/>
                <w:szCs w:val="18"/>
              </w:rPr>
            </w:pPr>
            <w:r>
              <w:rPr>
                <w:rFonts w:hint="eastAsia" w:ascii="黑体" w:hAnsi="黑体" w:eastAsia="黑体" w:cs="黑体"/>
                <w:kern w:val="0"/>
                <w:sz w:val="18"/>
                <w:szCs w:val="18"/>
              </w:rPr>
              <w:t>公开渠道和载体</w:t>
            </w:r>
          </w:p>
        </w:tc>
        <w:tc>
          <w:tcPr>
            <w:tcW w:w="1429" w:type="dxa"/>
            <w:gridSpan w:val="2"/>
            <w:vAlign w:val="center"/>
          </w:tcPr>
          <w:p w14:paraId="0E11A3E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公开对象</w:t>
            </w:r>
          </w:p>
        </w:tc>
        <w:tc>
          <w:tcPr>
            <w:tcW w:w="1271" w:type="dxa"/>
            <w:gridSpan w:val="2"/>
            <w:vAlign w:val="center"/>
          </w:tcPr>
          <w:p w14:paraId="2B6ACFF6">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公开方式</w:t>
            </w:r>
          </w:p>
        </w:tc>
      </w:tr>
      <w:tr w14:paraId="2DCE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416EBB24">
            <w:pPr>
              <w:widowControl/>
              <w:jc w:val="left"/>
              <w:rPr>
                <w:rFonts w:ascii="黑体" w:hAnsi="黑体" w:eastAsia="黑体" w:cs="黑体"/>
                <w:color w:val="000000"/>
                <w:kern w:val="0"/>
                <w:sz w:val="18"/>
                <w:szCs w:val="18"/>
              </w:rPr>
            </w:pPr>
          </w:p>
        </w:tc>
        <w:tc>
          <w:tcPr>
            <w:tcW w:w="720" w:type="dxa"/>
            <w:vAlign w:val="center"/>
          </w:tcPr>
          <w:p w14:paraId="46559857">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一级事项</w:t>
            </w:r>
          </w:p>
        </w:tc>
        <w:tc>
          <w:tcPr>
            <w:tcW w:w="1030" w:type="dxa"/>
            <w:vAlign w:val="center"/>
          </w:tcPr>
          <w:p w14:paraId="523134B6">
            <w:pPr>
              <w:widowControl/>
              <w:jc w:val="center"/>
              <w:rPr>
                <w:rFonts w:hint="eastAsia" w:ascii="黑体" w:hAnsi="黑体" w:eastAsia="黑体" w:cs="黑体"/>
                <w:color w:val="000000"/>
                <w:kern w:val="0"/>
                <w:sz w:val="18"/>
                <w:szCs w:val="18"/>
              </w:rPr>
            </w:pPr>
            <w:r>
              <w:rPr>
                <w:rFonts w:hint="eastAsia" w:ascii="黑体" w:hAnsi="黑体" w:eastAsia="黑体" w:cs="黑体"/>
                <w:color w:val="000000"/>
                <w:kern w:val="0"/>
                <w:sz w:val="18"/>
                <w:szCs w:val="18"/>
              </w:rPr>
              <w:t>二级</w:t>
            </w:r>
          </w:p>
          <w:p w14:paraId="7DE5224D">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事项</w:t>
            </w:r>
          </w:p>
        </w:tc>
        <w:tc>
          <w:tcPr>
            <w:tcW w:w="2340" w:type="dxa"/>
            <w:vMerge w:val="continue"/>
            <w:vAlign w:val="center"/>
          </w:tcPr>
          <w:p w14:paraId="17ADA8C4">
            <w:pPr>
              <w:widowControl/>
              <w:jc w:val="left"/>
              <w:rPr>
                <w:rFonts w:ascii="黑体" w:hAnsi="黑体" w:eastAsia="黑体" w:cs="黑体"/>
                <w:color w:val="000000"/>
                <w:kern w:val="0"/>
                <w:sz w:val="18"/>
                <w:szCs w:val="18"/>
              </w:rPr>
            </w:pPr>
          </w:p>
        </w:tc>
        <w:tc>
          <w:tcPr>
            <w:tcW w:w="2061" w:type="dxa"/>
            <w:vMerge w:val="continue"/>
            <w:vAlign w:val="center"/>
          </w:tcPr>
          <w:p w14:paraId="48961325">
            <w:pPr>
              <w:widowControl/>
              <w:jc w:val="left"/>
              <w:rPr>
                <w:rFonts w:ascii="黑体" w:hAnsi="黑体" w:eastAsia="黑体" w:cs="黑体"/>
                <w:color w:val="000000"/>
                <w:kern w:val="0"/>
                <w:sz w:val="18"/>
                <w:szCs w:val="18"/>
              </w:rPr>
            </w:pPr>
          </w:p>
        </w:tc>
        <w:tc>
          <w:tcPr>
            <w:tcW w:w="1710" w:type="dxa"/>
            <w:vMerge w:val="continue"/>
            <w:vAlign w:val="center"/>
          </w:tcPr>
          <w:p w14:paraId="59D776D9">
            <w:pPr>
              <w:widowControl/>
              <w:jc w:val="left"/>
              <w:rPr>
                <w:rFonts w:ascii="黑体" w:hAnsi="黑体" w:eastAsia="黑体" w:cs="黑体"/>
                <w:color w:val="000000"/>
                <w:kern w:val="0"/>
                <w:sz w:val="18"/>
                <w:szCs w:val="18"/>
              </w:rPr>
            </w:pPr>
          </w:p>
        </w:tc>
        <w:tc>
          <w:tcPr>
            <w:tcW w:w="1200" w:type="dxa"/>
            <w:vMerge w:val="continue"/>
            <w:vAlign w:val="center"/>
          </w:tcPr>
          <w:p w14:paraId="422F1286">
            <w:pPr>
              <w:widowControl/>
              <w:jc w:val="left"/>
              <w:rPr>
                <w:rFonts w:ascii="黑体" w:hAnsi="黑体" w:eastAsia="黑体" w:cs="黑体"/>
                <w:color w:val="000000"/>
                <w:kern w:val="0"/>
                <w:sz w:val="18"/>
                <w:szCs w:val="18"/>
              </w:rPr>
            </w:pPr>
          </w:p>
        </w:tc>
        <w:tc>
          <w:tcPr>
            <w:tcW w:w="1739" w:type="dxa"/>
            <w:vMerge w:val="continue"/>
            <w:vAlign w:val="center"/>
          </w:tcPr>
          <w:p w14:paraId="00BF948D">
            <w:pPr>
              <w:widowControl/>
              <w:jc w:val="left"/>
              <w:rPr>
                <w:rFonts w:ascii="黑体" w:hAnsi="黑体" w:eastAsia="黑体" w:cs="黑体"/>
                <w:kern w:val="0"/>
                <w:sz w:val="18"/>
                <w:szCs w:val="18"/>
              </w:rPr>
            </w:pPr>
          </w:p>
        </w:tc>
        <w:tc>
          <w:tcPr>
            <w:tcW w:w="720" w:type="dxa"/>
            <w:vAlign w:val="center"/>
          </w:tcPr>
          <w:p w14:paraId="5A5DB43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全社会</w:t>
            </w:r>
          </w:p>
        </w:tc>
        <w:tc>
          <w:tcPr>
            <w:tcW w:w="709" w:type="dxa"/>
            <w:vAlign w:val="center"/>
          </w:tcPr>
          <w:p w14:paraId="11E4BC08">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特定群众</w:t>
            </w:r>
          </w:p>
        </w:tc>
        <w:tc>
          <w:tcPr>
            <w:tcW w:w="551" w:type="dxa"/>
            <w:vAlign w:val="center"/>
          </w:tcPr>
          <w:p w14:paraId="5868A37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主动</w:t>
            </w:r>
          </w:p>
        </w:tc>
        <w:tc>
          <w:tcPr>
            <w:tcW w:w="720" w:type="dxa"/>
            <w:vAlign w:val="center"/>
          </w:tcPr>
          <w:p w14:paraId="64FBF984">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依申请公开</w:t>
            </w:r>
          </w:p>
        </w:tc>
      </w:tr>
      <w:tr w14:paraId="4C98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256DE31">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720" w:type="dxa"/>
            <w:vAlign w:val="center"/>
          </w:tcPr>
          <w:p w14:paraId="3A74E337">
            <w:pPr>
              <w:spacing w:beforeLines="0" w:afterLines="0"/>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计划实施</w:t>
            </w:r>
          </w:p>
        </w:tc>
        <w:tc>
          <w:tcPr>
            <w:tcW w:w="1030" w:type="dxa"/>
            <w:vAlign w:val="center"/>
          </w:tcPr>
          <w:p w14:paraId="69EF87EE">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任务分配</w:t>
            </w:r>
          </w:p>
        </w:tc>
        <w:tc>
          <w:tcPr>
            <w:tcW w:w="2340" w:type="dxa"/>
            <w:vAlign w:val="center"/>
          </w:tcPr>
          <w:p w14:paraId="21A1362D">
            <w:pPr>
              <w:spacing w:beforeLines="0" w:afterLines="0"/>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及时公开农村危房改造补助农户名单</w:t>
            </w:r>
          </w:p>
        </w:tc>
        <w:tc>
          <w:tcPr>
            <w:tcW w:w="2061" w:type="dxa"/>
            <w:vAlign w:val="center"/>
          </w:tcPr>
          <w:p w14:paraId="0F27F54D">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《住房城乡建设部财政部国务院扶贫办关于加强和完善建档立卡贫困户等重点对象农村危房</w:t>
            </w:r>
          </w:p>
          <w:p w14:paraId="7861B948">
            <w:pPr>
              <w:spacing w:beforeLines="0" w:afterLines="0"/>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改造若干问题的通知》等</w:t>
            </w:r>
          </w:p>
        </w:tc>
        <w:tc>
          <w:tcPr>
            <w:tcW w:w="1710" w:type="dxa"/>
            <w:vAlign w:val="center"/>
          </w:tcPr>
          <w:p w14:paraId="129A1262">
            <w:pPr>
              <w:spacing w:beforeLines="0" w:afterLines="0"/>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分配结果确定后20 个工作日内</w:t>
            </w:r>
          </w:p>
        </w:tc>
        <w:tc>
          <w:tcPr>
            <w:tcW w:w="1200" w:type="dxa"/>
            <w:vAlign w:val="center"/>
          </w:tcPr>
          <w:p w14:paraId="136E6C3A">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乡镇政府、</w:t>
            </w:r>
          </w:p>
          <w:p w14:paraId="1B76C699">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街道办事处</w:t>
            </w:r>
          </w:p>
        </w:tc>
        <w:tc>
          <w:tcPr>
            <w:tcW w:w="1739" w:type="dxa"/>
            <w:vAlign w:val="center"/>
          </w:tcPr>
          <w:p w14:paraId="2FA7A8CA">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■政务服务中心</w:t>
            </w:r>
          </w:p>
          <w:p w14:paraId="1AF4C308">
            <w:pPr>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■社区、村街公示栏</w:t>
            </w:r>
          </w:p>
        </w:tc>
        <w:tc>
          <w:tcPr>
            <w:tcW w:w="720" w:type="dxa"/>
            <w:vAlign w:val="center"/>
          </w:tcPr>
          <w:p w14:paraId="78573F43">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09" w:type="dxa"/>
            <w:vAlign w:val="center"/>
          </w:tcPr>
          <w:p w14:paraId="0DE38688">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1" w:type="dxa"/>
            <w:vAlign w:val="center"/>
          </w:tcPr>
          <w:p w14:paraId="7A9EFD60">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20" w:type="dxa"/>
            <w:vAlign w:val="center"/>
          </w:tcPr>
          <w:p w14:paraId="34BFA14F">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3467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68F2926">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w:t>
            </w:r>
          </w:p>
        </w:tc>
        <w:tc>
          <w:tcPr>
            <w:tcW w:w="720" w:type="dxa"/>
            <w:vAlign w:val="center"/>
          </w:tcPr>
          <w:p w14:paraId="0F0D6BA9">
            <w:pPr>
              <w:widowControl/>
              <w:jc w:val="left"/>
              <w:rPr>
                <w:rFonts w:hint="eastAsia" w:ascii="仿宋_GB2312" w:hAnsi="仿宋_GB2312" w:eastAsia="仿宋_GB2312" w:cs="仿宋_GB2312"/>
                <w:color w:val="000000"/>
                <w:sz w:val="18"/>
                <w:szCs w:val="18"/>
              </w:rPr>
            </w:pPr>
          </w:p>
        </w:tc>
        <w:tc>
          <w:tcPr>
            <w:tcW w:w="1030" w:type="dxa"/>
            <w:vAlign w:val="center"/>
          </w:tcPr>
          <w:p w14:paraId="3D554044">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农村危房改造对象申请条件</w:t>
            </w:r>
          </w:p>
        </w:tc>
        <w:tc>
          <w:tcPr>
            <w:tcW w:w="2340" w:type="dxa"/>
            <w:vAlign w:val="center"/>
          </w:tcPr>
          <w:p w14:paraId="387DC6F5">
            <w:pPr>
              <w:spacing w:beforeLines="0" w:afterLines="0"/>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农村危房改造农户申请条件</w:t>
            </w:r>
          </w:p>
        </w:tc>
        <w:tc>
          <w:tcPr>
            <w:tcW w:w="2061" w:type="dxa"/>
            <w:vAlign w:val="center"/>
          </w:tcPr>
          <w:p w14:paraId="6AD4ABC2">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同上</w:t>
            </w:r>
          </w:p>
        </w:tc>
        <w:tc>
          <w:tcPr>
            <w:tcW w:w="1710" w:type="dxa"/>
            <w:vAlign w:val="center"/>
          </w:tcPr>
          <w:p w14:paraId="4B7EA052">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信息形成之日起20个工作日内</w:t>
            </w:r>
          </w:p>
        </w:tc>
        <w:tc>
          <w:tcPr>
            <w:tcW w:w="1200" w:type="dxa"/>
            <w:vAlign w:val="center"/>
          </w:tcPr>
          <w:p w14:paraId="0CF010EA">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乡镇政府、</w:t>
            </w:r>
          </w:p>
          <w:p w14:paraId="235B5F93">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街道办事处</w:t>
            </w:r>
          </w:p>
        </w:tc>
        <w:tc>
          <w:tcPr>
            <w:tcW w:w="1739" w:type="dxa"/>
            <w:vAlign w:val="center"/>
          </w:tcPr>
          <w:p w14:paraId="31D38FDE">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■政府网站                                                                                                                                                                                                                                                                                                                                                                                                                     </w:t>
            </w:r>
          </w:p>
          <w:p w14:paraId="4F68A2DC">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■政务服务中心</w:t>
            </w:r>
          </w:p>
          <w:p w14:paraId="6776C408">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■社区、村街公示栏 </w:t>
            </w:r>
          </w:p>
        </w:tc>
        <w:tc>
          <w:tcPr>
            <w:tcW w:w="720" w:type="dxa"/>
            <w:vAlign w:val="center"/>
          </w:tcPr>
          <w:p w14:paraId="522B5A31">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09" w:type="dxa"/>
            <w:vAlign w:val="center"/>
          </w:tcPr>
          <w:p w14:paraId="3544965D">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1" w:type="dxa"/>
            <w:vAlign w:val="center"/>
          </w:tcPr>
          <w:p w14:paraId="1E8FF03B">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20" w:type="dxa"/>
            <w:vAlign w:val="center"/>
          </w:tcPr>
          <w:p w14:paraId="5ED649F7">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6CC5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3597813">
            <w:pPr>
              <w:widowControl/>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3</w:t>
            </w:r>
          </w:p>
        </w:tc>
        <w:tc>
          <w:tcPr>
            <w:tcW w:w="720" w:type="dxa"/>
            <w:vAlign w:val="center"/>
          </w:tcPr>
          <w:p w14:paraId="4EFF9063">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条件与标准</w:t>
            </w:r>
          </w:p>
        </w:tc>
        <w:tc>
          <w:tcPr>
            <w:tcW w:w="1030" w:type="dxa"/>
            <w:vAlign w:val="center"/>
          </w:tcPr>
          <w:p w14:paraId="3EEF17A8">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农村危房改造资金补助标准</w:t>
            </w:r>
          </w:p>
        </w:tc>
        <w:tc>
          <w:tcPr>
            <w:tcW w:w="2340" w:type="dxa"/>
            <w:vAlign w:val="center"/>
          </w:tcPr>
          <w:p w14:paraId="48CF5EDF">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农村危房改造资金补助标准</w:t>
            </w:r>
          </w:p>
        </w:tc>
        <w:tc>
          <w:tcPr>
            <w:tcW w:w="2061" w:type="dxa"/>
            <w:vAlign w:val="center"/>
          </w:tcPr>
          <w:p w14:paraId="29E07A57">
            <w:pPr>
              <w:widowControl/>
              <w:jc w:val="left"/>
              <w:rPr>
                <w:rFonts w:hint="eastAsia" w:ascii="仿宋_GB2312" w:hAnsi="仿宋_GB2312" w:eastAsia="仿宋_GB2312" w:cs="仿宋_GB2312"/>
                <w:sz w:val="18"/>
              </w:rPr>
            </w:pPr>
            <w:r>
              <w:rPr>
                <w:rFonts w:hint="eastAsia" w:ascii="仿宋_GB2312" w:hAnsi="仿宋_GB2312" w:eastAsia="仿宋_GB2312" w:cs="仿宋_GB2312"/>
                <w:sz w:val="18"/>
              </w:rPr>
              <w:t>同上</w:t>
            </w:r>
          </w:p>
        </w:tc>
        <w:tc>
          <w:tcPr>
            <w:tcW w:w="1710" w:type="dxa"/>
            <w:vAlign w:val="center"/>
          </w:tcPr>
          <w:p w14:paraId="2787C339">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信息形成之日起20个工作日内</w:t>
            </w:r>
          </w:p>
        </w:tc>
        <w:tc>
          <w:tcPr>
            <w:tcW w:w="1200" w:type="dxa"/>
            <w:vAlign w:val="center"/>
          </w:tcPr>
          <w:p w14:paraId="42FB342B">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乡镇政府、</w:t>
            </w:r>
          </w:p>
          <w:p w14:paraId="1E328F28">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街道办事处</w:t>
            </w:r>
          </w:p>
        </w:tc>
        <w:tc>
          <w:tcPr>
            <w:tcW w:w="1739" w:type="dxa"/>
            <w:vAlign w:val="center"/>
          </w:tcPr>
          <w:p w14:paraId="067618BA">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■政府网站</w:t>
            </w:r>
          </w:p>
          <w:p w14:paraId="5F519E30">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■政务服务中心</w:t>
            </w:r>
          </w:p>
          <w:p w14:paraId="046CCC59">
            <w:pPr>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■社区、村街公示栏</w:t>
            </w:r>
          </w:p>
        </w:tc>
        <w:tc>
          <w:tcPr>
            <w:tcW w:w="720" w:type="dxa"/>
            <w:vAlign w:val="center"/>
          </w:tcPr>
          <w:p w14:paraId="5BD37A0C">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09" w:type="dxa"/>
            <w:vAlign w:val="center"/>
          </w:tcPr>
          <w:p w14:paraId="5BFCBB0B">
            <w:pPr>
              <w:widowControl/>
              <w:jc w:val="center"/>
              <w:rPr>
                <w:rFonts w:hint="eastAsia" w:ascii="仿宋_GB2312" w:hAnsi="仿宋_GB2312" w:eastAsia="仿宋_GB2312" w:cs="仿宋_GB2312"/>
                <w:color w:val="000000"/>
                <w:sz w:val="18"/>
                <w:szCs w:val="18"/>
              </w:rPr>
            </w:pPr>
          </w:p>
        </w:tc>
        <w:tc>
          <w:tcPr>
            <w:tcW w:w="551" w:type="dxa"/>
            <w:vAlign w:val="center"/>
          </w:tcPr>
          <w:p w14:paraId="4FC9A578">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20" w:type="dxa"/>
            <w:vAlign w:val="center"/>
          </w:tcPr>
          <w:p w14:paraId="3D4FFEF8">
            <w:pPr>
              <w:widowControl/>
              <w:jc w:val="center"/>
              <w:rPr>
                <w:rFonts w:hint="eastAsia" w:ascii="仿宋" w:hAnsi="仿宋" w:eastAsia="仿宋" w:cs="仿宋"/>
                <w:color w:val="000000"/>
                <w:sz w:val="18"/>
                <w:szCs w:val="18"/>
              </w:rPr>
            </w:pPr>
          </w:p>
        </w:tc>
      </w:tr>
      <w:tr w14:paraId="45A8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038244F">
            <w:pPr>
              <w:widowControl/>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4</w:t>
            </w:r>
          </w:p>
        </w:tc>
        <w:tc>
          <w:tcPr>
            <w:tcW w:w="720" w:type="dxa"/>
            <w:vAlign w:val="center"/>
          </w:tcPr>
          <w:p w14:paraId="6B7ED44E">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对象认定</w:t>
            </w:r>
          </w:p>
        </w:tc>
        <w:tc>
          <w:tcPr>
            <w:tcW w:w="1030" w:type="dxa"/>
            <w:vAlign w:val="center"/>
          </w:tcPr>
          <w:p w14:paraId="745EE8F7">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危改户认定程序</w:t>
            </w:r>
          </w:p>
        </w:tc>
        <w:tc>
          <w:tcPr>
            <w:tcW w:w="2340" w:type="dxa"/>
            <w:vAlign w:val="center"/>
          </w:tcPr>
          <w:p w14:paraId="5FD3AD90">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农村危房改造申请程序</w:t>
            </w:r>
          </w:p>
        </w:tc>
        <w:tc>
          <w:tcPr>
            <w:tcW w:w="2061" w:type="dxa"/>
            <w:vAlign w:val="center"/>
          </w:tcPr>
          <w:p w14:paraId="1B228301">
            <w:pPr>
              <w:widowControl/>
              <w:jc w:val="left"/>
              <w:rPr>
                <w:rFonts w:hint="eastAsia" w:ascii="仿宋_GB2312" w:hAnsi="仿宋_GB2312" w:eastAsia="仿宋_GB2312" w:cs="仿宋_GB2312"/>
                <w:sz w:val="18"/>
              </w:rPr>
            </w:pPr>
            <w:r>
              <w:rPr>
                <w:rFonts w:hint="eastAsia" w:ascii="仿宋_GB2312" w:hAnsi="仿宋_GB2312" w:eastAsia="仿宋_GB2312" w:cs="仿宋_GB2312"/>
                <w:sz w:val="18"/>
              </w:rPr>
              <w:t>同上</w:t>
            </w:r>
          </w:p>
        </w:tc>
        <w:tc>
          <w:tcPr>
            <w:tcW w:w="1710" w:type="dxa"/>
            <w:vAlign w:val="center"/>
          </w:tcPr>
          <w:p w14:paraId="6CE858CA">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信息形成之日起20个工作日内</w:t>
            </w:r>
          </w:p>
        </w:tc>
        <w:tc>
          <w:tcPr>
            <w:tcW w:w="1200" w:type="dxa"/>
            <w:vAlign w:val="center"/>
          </w:tcPr>
          <w:p w14:paraId="07034190">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乡镇政府、</w:t>
            </w:r>
          </w:p>
          <w:p w14:paraId="66B7A976">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街道办事处</w:t>
            </w:r>
          </w:p>
        </w:tc>
        <w:tc>
          <w:tcPr>
            <w:tcW w:w="1739" w:type="dxa"/>
            <w:vAlign w:val="center"/>
          </w:tcPr>
          <w:p w14:paraId="2F79ED34">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■政府网站</w:t>
            </w:r>
          </w:p>
          <w:p w14:paraId="290B245D">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■政务服务中心</w:t>
            </w:r>
          </w:p>
          <w:p w14:paraId="708A88B6">
            <w:pPr>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■社区、村街公示栏</w:t>
            </w:r>
          </w:p>
        </w:tc>
        <w:tc>
          <w:tcPr>
            <w:tcW w:w="720" w:type="dxa"/>
            <w:vAlign w:val="center"/>
          </w:tcPr>
          <w:p w14:paraId="76D30C2F">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09" w:type="dxa"/>
            <w:vAlign w:val="center"/>
          </w:tcPr>
          <w:p w14:paraId="7E894EF9">
            <w:pPr>
              <w:widowControl/>
              <w:jc w:val="center"/>
              <w:rPr>
                <w:rFonts w:hint="eastAsia" w:ascii="仿宋_GB2312" w:hAnsi="仿宋_GB2312" w:eastAsia="仿宋_GB2312" w:cs="仿宋_GB2312"/>
                <w:color w:val="000000"/>
                <w:sz w:val="18"/>
                <w:szCs w:val="18"/>
              </w:rPr>
            </w:pPr>
          </w:p>
        </w:tc>
        <w:tc>
          <w:tcPr>
            <w:tcW w:w="551" w:type="dxa"/>
            <w:vAlign w:val="center"/>
          </w:tcPr>
          <w:p w14:paraId="7A23664C">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720" w:type="dxa"/>
            <w:vAlign w:val="center"/>
          </w:tcPr>
          <w:p w14:paraId="62E58833">
            <w:pPr>
              <w:widowControl/>
              <w:jc w:val="center"/>
              <w:rPr>
                <w:rFonts w:hint="eastAsia" w:ascii="仿宋" w:hAnsi="仿宋" w:eastAsia="仿宋" w:cs="仿宋"/>
                <w:color w:val="000000"/>
                <w:sz w:val="18"/>
                <w:szCs w:val="18"/>
              </w:rPr>
            </w:pPr>
          </w:p>
        </w:tc>
      </w:tr>
      <w:tr w14:paraId="1741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AA5F207">
            <w:pPr>
              <w:widowControl/>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5</w:t>
            </w:r>
          </w:p>
        </w:tc>
        <w:tc>
          <w:tcPr>
            <w:tcW w:w="720" w:type="dxa"/>
            <w:vAlign w:val="center"/>
          </w:tcPr>
          <w:p w14:paraId="20D72FBB">
            <w:pPr>
              <w:widowControl/>
              <w:jc w:val="left"/>
              <w:rPr>
                <w:rFonts w:hint="eastAsia" w:ascii="仿宋_GB2312" w:hAnsi="仿宋_GB2312" w:eastAsia="仿宋_GB2312" w:cs="仿宋_GB2312"/>
                <w:color w:val="000000"/>
                <w:sz w:val="18"/>
                <w:szCs w:val="18"/>
              </w:rPr>
            </w:pPr>
          </w:p>
        </w:tc>
        <w:tc>
          <w:tcPr>
            <w:tcW w:w="1030" w:type="dxa"/>
            <w:vAlign w:val="center"/>
          </w:tcPr>
          <w:p w14:paraId="037F436F">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认定结果</w:t>
            </w:r>
          </w:p>
        </w:tc>
        <w:tc>
          <w:tcPr>
            <w:tcW w:w="2340" w:type="dxa"/>
            <w:vAlign w:val="center"/>
          </w:tcPr>
          <w:p w14:paraId="5621A347">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color w:val="000000"/>
                <w:sz w:val="18"/>
                <w:szCs w:val="18"/>
              </w:rPr>
              <w:t>认定结果</w:t>
            </w:r>
          </w:p>
        </w:tc>
        <w:tc>
          <w:tcPr>
            <w:tcW w:w="2061" w:type="dxa"/>
            <w:vAlign w:val="center"/>
          </w:tcPr>
          <w:p w14:paraId="6CC693F6">
            <w:pPr>
              <w:widowControl/>
              <w:jc w:val="left"/>
              <w:rPr>
                <w:rFonts w:hint="eastAsia" w:ascii="仿宋_GB2312" w:hAnsi="仿宋_GB2312" w:eastAsia="仿宋_GB2312" w:cs="仿宋_GB2312"/>
                <w:sz w:val="18"/>
              </w:rPr>
            </w:pPr>
            <w:r>
              <w:rPr>
                <w:rFonts w:hint="eastAsia" w:ascii="仿宋_GB2312" w:hAnsi="仿宋_GB2312" w:eastAsia="仿宋_GB2312" w:cs="仿宋_GB2312"/>
                <w:sz w:val="18"/>
              </w:rPr>
              <w:t>同上</w:t>
            </w:r>
          </w:p>
        </w:tc>
        <w:tc>
          <w:tcPr>
            <w:tcW w:w="1710" w:type="dxa"/>
            <w:vAlign w:val="center"/>
          </w:tcPr>
          <w:p w14:paraId="7563D4D2">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信息形成之日起20个工作日内</w:t>
            </w:r>
          </w:p>
        </w:tc>
        <w:tc>
          <w:tcPr>
            <w:tcW w:w="1200" w:type="dxa"/>
            <w:vAlign w:val="center"/>
          </w:tcPr>
          <w:p w14:paraId="782F4F69">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乡镇政府、</w:t>
            </w:r>
          </w:p>
          <w:p w14:paraId="7D1AB919">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街道办事处</w:t>
            </w:r>
          </w:p>
        </w:tc>
        <w:tc>
          <w:tcPr>
            <w:tcW w:w="1739" w:type="dxa"/>
            <w:vAlign w:val="center"/>
          </w:tcPr>
          <w:p w14:paraId="06ACB90C">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■政府网站</w:t>
            </w:r>
          </w:p>
          <w:p w14:paraId="6D66EBCC">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■政务服务中心</w:t>
            </w:r>
          </w:p>
          <w:p w14:paraId="358BD110">
            <w:pPr>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■社区、村街公示栏</w:t>
            </w:r>
          </w:p>
        </w:tc>
        <w:tc>
          <w:tcPr>
            <w:tcW w:w="720" w:type="dxa"/>
            <w:vAlign w:val="center"/>
          </w:tcPr>
          <w:p w14:paraId="440891AD">
            <w:pPr>
              <w:widowControl/>
              <w:jc w:val="center"/>
              <w:rPr>
                <w:rFonts w:hint="eastAsia"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2C12DD69">
            <w:pPr>
              <w:widowControl/>
              <w:jc w:val="center"/>
              <w:rPr>
                <w:rFonts w:hint="eastAsia" w:ascii="仿宋" w:hAnsi="仿宋" w:eastAsia="仿宋" w:cs="仿宋"/>
                <w:color w:val="000000"/>
                <w:sz w:val="18"/>
                <w:szCs w:val="18"/>
              </w:rPr>
            </w:pPr>
          </w:p>
        </w:tc>
        <w:tc>
          <w:tcPr>
            <w:tcW w:w="551" w:type="dxa"/>
            <w:vAlign w:val="center"/>
          </w:tcPr>
          <w:p w14:paraId="300B3BEA">
            <w:pPr>
              <w:widowControl/>
              <w:jc w:val="center"/>
              <w:rPr>
                <w:rFonts w:hint="eastAsia"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486FE3D1">
            <w:pPr>
              <w:widowControl/>
              <w:jc w:val="center"/>
              <w:rPr>
                <w:rFonts w:hint="eastAsia" w:ascii="仿宋" w:hAnsi="仿宋" w:eastAsia="仿宋" w:cs="仿宋"/>
                <w:color w:val="000000"/>
                <w:sz w:val="18"/>
                <w:szCs w:val="18"/>
              </w:rPr>
            </w:pPr>
          </w:p>
        </w:tc>
      </w:tr>
      <w:tr w14:paraId="588C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5E5E8B9">
            <w:pPr>
              <w:widowControl/>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6</w:t>
            </w:r>
          </w:p>
        </w:tc>
        <w:tc>
          <w:tcPr>
            <w:tcW w:w="720" w:type="dxa"/>
            <w:vMerge w:val="restart"/>
            <w:vAlign w:val="center"/>
          </w:tcPr>
          <w:p w14:paraId="00AC9AC3">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舆情收集、热点及关键问题回应</w:t>
            </w:r>
          </w:p>
        </w:tc>
        <w:tc>
          <w:tcPr>
            <w:tcW w:w="1030" w:type="dxa"/>
            <w:vAlign w:val="center"/>
          </w:tcPr>
          <w:p w14:paraId="21FE6026">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舆情收集回应</w:t>
            </w:r>
          </w:p>
        </w:tc>
        <w:tc>
          <w:tcPr>
            <w:tcW w:w="2340" w:type="dxa"/>
            <w:vAlign w:val="center"/>
          </w:tcPr>
          <w:p w14:paraId="55EEBB31">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接受投诉、咨询、建议等联系电话、通信地址等</w:t>
            </w:r>
          </w:p>
        </w:tc>
        <w:tc>
          <w:tcPr>
            <w:tcW w:w="2061" w:type="dxa"/>
            <w:vMerge w:val="restart"/>
            <w:vAlign w:val="center"/>
          </w:tcPr>
          <w:p w14:paraId="0A7A104B">
            <w:pPr>
              <w:widowControl/>
              <w:jc w:val="left"/>
              <w:rPr>
                <w:rFonts w:hint="eastAsia" w:ascii="仿宋_GB2312" w:hAnsi="仿宋_GB2312" w:eastAsia="仿宋_GB2312" w:cs="仿宋_GB2312"/>
                <w:sz w:val="18"/>
              </w:rPr>
            </w:pPr>
            <w:r>
              <w:rPr>
                <w:rFonts w:hint="eastAsia" w:ascii="仿宋_GB2312" w:hAnsi="仿宋_GB2312" w:eastAsia="仿宋_GB2312" w:cs="仿宋_GB2312"/>
                <w:sz w:val="18"/>
                <w:lang w:eastAsia="zh-CN"/>
              </w:rPr>
              <w:t>《中华人民共和国政府信息公开条例》</w:t>
            </w:r>
            <w:r>
              <w:rPr>
                <w:rFonts w:hint="eastAsia" w:ascii="仿宋_GB2312" w:hAnsi="仿宋_GB2312" w:eastAsia="仿宋_GB2312" w:cs="仿宋_GB2312"/>
                <w:sz w:val="18"/>
              </w:rPr>
              <w:t>、《关于全面推进政务公开工作的意见》及其实施细则</w:t>
            </w:r>
          </w:p>
        </w:tc>
        <w:tc>
          <w:tcPr>
            <w:tcW w:w="1710" w:type="dxa"/>
            <w:vAlign w:val="center"/>
          </w:tcPr>
          <w:p w14:paraId="234FBD33">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信息形成之日起20个工作日内</w:t>
            </w:r>
          </w:p>
        </w:tc>
        <w:tc>
          <w:tcPr>
            <w:tcW w:w="1200" w:type="dxa"/>
            <w:vAlign w:val="center"/>
          </w:tcPr>
          <w:p w14:paraId="459794C0">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乡镇政府、</w:t>
            </w:r>
          </w:p>
          <w:p w14:paraId="2C774824">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街道办事处</w:t>
            </w:r>
          </w:p>
        </w:tc>
        <w:tc>
          <w:tcPr>
            <w:tcW w:w="1739" w:type="dxa"/>
            <w:vAlign w:val="center"/>
          </w:tcPr>
          <w:p w14:paraId="5C7ADF54">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■政府网站</w:t>
            </w:r>
          </w:p>
          <w:p w14:paraId="4CAB96C1">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■政务服务中心</w:t>
            </w:r>
          </w:p>
          <w:p w14:paraId="74C6627F">
            <w:pPr>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■社区、村街公示栏</w:t>
            </w:r>
          </w:p>
        </w:tc>
        <w:tc>
          <w:tcPr>
            <w:tcW w:w="720" w:type="dxa"/>
            <w:vAlign w:val="center"/>
          </w:tcPr>
          <w:p w14:paraId="71DE35C5">
            <w:pPr>
              <w:widowControl/>
              <w:jc w:val="center"/>
              <w:rPr>
                <w:rFonts w:hint="eastAsia"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2CD7CDC8">
            <w:pPr>
              <w:widowControl/>
              <w:jc w:val="center"/>
              <w:rPr>
                <w:rFonts w:hint="eastAsia" w:ascii="仿宋" w:hAnsi="仿宋" w:eastAsia="仿宋" w:cs="仿宋"/>
                <w:color w:val="000000"/>
                <w:sz w:val="18"/>
                <w:szCs w:val="18"/>
              </w:rPr>
            </w:pPr>
          </w:p>
        </w:tc>
        <w:tc>
          <w:tcPr>
            <w:tcW w:w="551" w:type="dxa"/>
            <w:vAlign w:val="center"/>
          </w:tcPr>
          <w:p w14:paraId="5DD26A53">
            <w:pPr>
              <w:widowControl/>
              <w:jc w:val="center"/>
              <w:rPr>
                <w:rFonts w:hint="eastAsia"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230D7C55">
            <w:pPr>
              <w:widowControl/>
              <w:jc w:val="center"/>
              <w:rPr>
                <w:rFonts w:hint="eastAsia" w:ascii="仿宋" w:hAnsi="仿宋" w:eastAsia="仿宋" w:cs="仿宋"/>
                <w:color w:val="000000"/>
                <w:sz w:val="18"/>
                <w:szCs w:val="18"/>
              </w:rPr>
            </w:pPr>
          </w:p>
        </w:tc>
      </w:tr>
      <w:tr w14:paraId="4930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F9E8377">
            <w:pPr>
              <w:widowControl/>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7</w:t>
            </w:r>
          </w:p>
        </w:tc>
        <w:tc>
          <w:tcPr>
            <w:tcW w:w="720" w:type="dxa"/>
            <w:vMerge w:val="continue"/>
            <w:vAlign w:val="center"/>
          </w:tcPr>
          <w:p w14:paraId="45804EC0">
            <w:pPr>
              <w:widowControl/>
              <w:jc w:val="left"/>
              <w:rPr>
                <w:rFonts w:hint="eastAsia" w:ascii="仿宋_GB2312" w:hAnsi="仿宋_GB2312" w:eastAsia="仿宋_GB2312" w:cs="仿宋_GB2312"/>
                <w:color w:val="000000"/>
                <w:sz w:val="18"/>
                <w:szCs w:val="18"/>
              </w:rPr>
            </w:pPr>
          </w:p>
        </w:tc>
        <w:tc>
          <w:tcPr>
            <w:tcW w:w="1030" w:type="dxa"/>
            <w:vAlign w:val="center"/>
          </w:tcPr>
          <w:p w14:paraId="7525A950">
            <w:pPr>
              <w:widowControl/>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互动回应</w:t>
            </w:r>
          </w:p>
        </w:tc>
        <w:tc>
          <w:tcPr>
            <w:tcW w:w="2340" w:type="dxa"/>
            <w:vAlign w:val="center"/>
          </w:tcPr>
          <w:p w14:paraId="2F58174F">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涉及群众切身利益和舆论关注的焦点、热点及关键问题等回应内容</w:t>
            </w:r>
          </w:p>
        </w:tc>
        <w:tc>
          <w:tcPr>
            <w:tcW w:w="2061" w:type="dxa"/>
            <w:vMerge w:val="continue"/>
            <w:vAlign w:val="center"/>
          </w:tcPr>
          <w:p w14:paraId="2F7B9978">
            <w:pPr>
              <w:widowControl/>
              <w:jc w:val="left"/>
              <w:rPr>
                <w:rFonts w:hint="eastAsia" w:ascii="仿宋_GB2312" w:hAnsi="仿宋_GB2312" w:eastAsia="仿宋_GB2312" w:cs="仿宋_GB2312"/>
                <w:sz w:val="18"/>
              </w:rPr>
            </w:pPr>
          </w:p>
        </w:tc>
        <w:tc>
          <w:tcPr>
            <w:tcW w:w="1710" w:type="dxa"/>
            <w:vAlign w:val="center"/>
          </w:tcPr>
          <w:p w14:paraId="05E33E64">
            <w:pPr>
              <w:widowControl/>
              <w:jc w:val="lef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及时发布信息；对涉及重大舆情的，要快速反应，并根据工作进展情况，持续发布信息。</w:t>
            </w:r>
          </w:p>
        </w:tc>
        <w:tc>
          <w:tcPr>
            <w:tcW w:w="1200" w:type="dxa"/>
            <w:vAlign w:val="center"/>
          </w:tcPr>
          <w:p w14:paraId="549F9527">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乡镇政府、</w:t>
            </w:r>
          </w:p>
          <w:p w14:paraId="256080E9">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街道办事处</w:t>
            </w:r>
          </w:p>
        </w:tc>
        <w:tc>
          <w:tcPr>
            <w:tcW w:w="1739" w:type="dxa"/>
            <w:vAlign w:val="center"/>
          </w:tcPr>
          <w:p w14:paraId="30AEA8E5">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■政府网站</w:t>
            </w:r>
          </w:p>
          <w:p w14:paraId="171255A3">
            <w:pPr>
              <w:spacing w:beforeLines="0" w:afterLines="0"/>
              <w:jc w:val="left"/>
              <w:rPr>
                <w:rFonts w:hint="eastAsia" w:ascii="仿宋_GB2312" w:hAnsi="仿宋_GB2312" w:eastAsia="仿宋_GB2312" w:cs="仿宋_GB2312"/>
                <w:sz w:val="18"/>
              </w:rPr>
            </w:pPr>
            <w:r>
              <w:rPr>
                <w:rFonts w:hint="eastAsia" w:ascii="仿宋_GB2312" w:hAnsi="仿宋_GB2312" w:eastAsia="仿宋_GB2312" w:cs="仿宋_GB2312"/>
                <w:sz w:val="18"/>
              </w:rPr>
              <w:t>■政务服务中心</w:t>
            </w:r>
          </w:p>
          <w:p w14:paraId="6776A273">
            <w:pPr>
              <w:rPr>
                <w:rFonts w:hint="eastAsia" w:ascii="仿宋_GB2312" w:hAnsi="仿宋_GB2312" w:eastAsia="仿宋_GB2312" w:cs="仿宋_GB2312"/>
                <w:color w:val="000000"/>
                <w:sz w:val="18"/>
                <w:szCs w:val="18"/>
              </w:rPr>
            </w:pPr>
            <w:r>
              <w:rPr>
                <w:rFonts w:hint="eastAsia" w:ascii="仿宋_GB2312" w:hAnsi="仿宋_GB2312" w:eastAsia="仿宋_GB2312" w:cs="仿宋_GB2312"/>
                <w:sz w:val="18"/>
              </w:rPr>
              <w:t>■社区、村街公示栏</w:t>
            </w:r>
          </w:p>
        </w:tc>
        <w:tc>
          <w:tcPr>
            <w:tcW w:w="720" w:type="dxa"/>
            <w:vAlign w:val="center"/>
          </w:tcPr>
          <w:p w14:paraId="5C143B05">
            <w:pPr>
              <w:widowControl/>
              <w:jc w:val="center"/>
              <w:rPr>
                <w:rFonts w:hint="eastAsia"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48DE688F">
            <w:pPr>
              <w:widowControl/>
              <w:jc w:val="center"/>
              <w:rPr>
                <w:rFonts w:hint="eastAsia" w:ascii="仿宋" w:hAnsi="仿宋" w:eastAsia="仿宋" w:cs="仿宋"/>
                <w:color w:val="000000"/>
                <w:sz w:val="18"/>
                <w:szCs w:val="18"/>
              </w:rPr>
            </w:pPr>
          </w:p>
        </w:tc>
        <w:tc>
          <w:tcPr>
            <w:tcW w:w="551" w:type="dxa"/>
            <w:vAlign w:val="center"/>
          </w:tcPr>
          <w:p w14:paraId="653E28A3">
            <w:pPr>
              <w:widowControl/>
              <w:jc w:val="center"/>
              <w:rPr>
                <w:rFonts w:hint="eastAsia"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0867F995">
            <w:pPr>
              <w:widowControl/>
              <w:jc w:val="center"/>
              <w:rPr>
                <w:rFonts w:hint="eastAsia" w:ascii="仿宋" w:hAnsi="仿宋" w:eastAsia="仿宋" w:cs="仿宋"/>
                <w:color w:val="000000"/>
                <w:sz w:val="18"/>
                <w:szCs w:val="18"/>
              </w:rPr>
            </w:pPr>
          </w:p>
        </w:tc>
      </w:tr>
    </w:tbl>
    <w:p w14:paraId="4A9AA773">
      <w:pPr>
        <w:numPr>
          <w:ilvl w:val="0"/>
          <w:numId w:val="0"/>
        </w:numPr>
        <w:spacing w:line="400" w:lineRule="exact"/>
        <w:jc w:val="both"/>
        <w:rPr>
          <w:rFonts w:hint="eastAsia" w:asciiTheme="minorEastAsia" w:hAnsiTheme="minorEastAsia" w:eastAsiaTheme="minorEastAsia" w:cstheme="minorEastAsia"/>
          <w:b/>
          <w:bCs/>
          <w:sz w:val="32"/>
          <w:szCs w:val="32"/>
        </w:rPr>
      </w:pPr>
    </w:p>
    <w:p w14:paraId="17498B24">
      <w:pPr>
        <w:spacing w:line="400" w:lineRule="exact"/>
        <w:jc w:val="center"/>
      </w:pPr>
    </w:p>
    <w:p w14:paraId="48DF6685">
      <w:pPr>
        <w:spacing w:line="400" w:lineRule="exact"/>
        <w:jc w:val="center"/>
      </w:pPr>
    </w:p>
    <w:p w14:paraId="220B5400">
      <w:pPr>
        <w:spacing w:line="400" w:lineRule="exact"/>
        <w:jc w:val="center"/>
      </w:pPr>
    </w:p>
    <w:p w14:paraId="33B44C41">
      <w:pPr>
        <w:spacing w:line="400" w:lineRule="exact"/>
        <w:jc w:val="center"/>
      </w:pPr>
    </w:p>
    <w:p w14:paraId="682EE505">
      <w:pPr>
        <w:spacing w:line="400" w:lineRule="exact"/>
        <w:jc w:val="center"/>
      </w:pPr>
    </w:p>
    <w:p w14:paraId="7794DEC8">
      <w:pPr>
        <w:spacing w:line="400" w:lineRule="exact"/>
        <w:jc w:val="center"/>
      </w:pPr>
    </w:p>
    <w:p w14:paraId="0404ACD3">
      <w:pPr>
        <w:spacing w:line="400" w:lineRule="exact"/>
        <w:jc w:val="center"/>
      </w:pPr>
    </w:p>
    <w:p w14:paraId="31EF13C6">
      <w:pPr>
        <w:spacing w:line="400" w:lineRule="exact"/>
        <w:jc w:val="center"/>
      </w:pPr>
    </w:p>
    <w:p w14:paraId="68FB551C">
      <w:pPr>
        <w:spacing w:line="400" w:lineRule="exact"/>
        <w:jc w:val="center"/>
      </w:pPr>
    </w:p>
    <w:p w14:paraId="65898889">
      <w:pPr>
        <w:spacing w:line="400" w:lineRule="exact"/>
        <w:jc w:val="center"/>
      </w:pPr>
    </w:p>
    <w:p w14:paraId="76027C57">
      <w:pPr>
        <w:spacing w:line="400" w:lineRule="exact"/>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（十</w:t>
      </w:r>
      <w:r>
        <w:rPr>
          <w:rFonts w:hint="eastAsia" w:asciiTheme="minorEastAsia" w:hAnsiTheme="minorEastAsia" w:eastAsiaTheme="minorEastAsia" w:cstheme="minorEastAsia"/>
          <w:b/>
          <w:bCs/>
          <w:sz w:val="32"/>
          <w:szCs w:val="32"/>
          <w:lang w:eastAsia="zh-CN"/>
        </w:rPr>
        <w:t>一</w:t>
      </w:r>
      <w:r>
        <w:rPr>
          <w:rFonts w:hint="eastAsia" w:asciiTheme="minorEastAsia" w:hAnsiTheme="minorEastAsia" w:eastAsiaTheme="minorEastAsia" w:cstheme="minorEastAsia"/>
          <w:b/>
          <w:bCs/>
          <w:sz w:val="32"/>
          <w:szCs w:val="32"/>
        </w:rPr>
        <w:t>）城市综合执法领域基层政务公开标准目录</w:t>
      </w:r>
    </w:p>
    <w:p w14:paraId="7CD4D8EA">
      <w:pPr>
        <w:jc w:val="center"/>
        <w:rPr>
          <w:sz w:val="11"/>
          <w:szCs w:val="11"/>
        </w:rPr>
      </w:pPr>
    </w:p>
    <w:p w14:paraId="2CD0BEE4">
      <w:pPr>
        <w:jc w:val="center"/>
        <w:rPr>
          <w:sz w:val="11"/>
          <w:szCs w:val="11"/>
        </w:rPr>
      </w:pPr>
    </w:p>
    <w:tbl>
      <w:tblPr>
        <w:tblStyle w:val="5"/>
        <w:tblpPr w:leftFromText="180" w:rightFromText="180" w:vertAnchor="text" w:horzAnchor="page" w:tblpXSpec="center" w:tblpY="-507"/>
        <w:tblOverlap w:val="never"/>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800"/>
        <w:gridCol w:w="2460"/>
        <w:gridCol w:w="1410"/>
        <w:gridCol w:w="2100"/>
        <w:gridCol w:w="1230"/>
        <w:gridCol w:w="1440"/>
        <w:gridCol w:w="540"/>
        <w:gridCol w:w="720"/>
        <w:gridCol w:w="596"/>
        <w:gridCol w:w="664"/>
      </w:tblGrid>
      <w:tr w14:paraId="0FC1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40" w:type="dxa"/>
            <w:vMerge w:val="restart"/>
            <w:vAlign w:val="center"/>
          </w:tcPr>
          <w:p w14:paraId="089506E8">
            <w:pPr>
              <w:widowControl/>
              <w:jc w:val="center"/>
              <w:rPr>
                <w:rFonts w:ascii="黑体" w:hAnsi="黑体" w:eastAsia="黑体" w:cs="黑体"/>
                <w:color w:val="000000"/>
                <w:kern w:val="0"/>
                <w:sz w:val="18"/>
                <w:szCs w:val="18"/>
              </w:rPr>
            </w:pPr>
            <w:bookmarkStart w:id="5" w:name="_Toc24724723"/>
            <w:r>
              <w:rPr>
                <w:rFonts w:hint="eastAsia" w:ascii="黑体" w:hAnsi="黑体" w:eastAsia="黑体" w:cs="黑体"/>
                <w:color w:val="000000"/>
                <w:kern w:val="0"/>
                <w:sz w:val="18"/>
                <w:szCs w:val="18"/>
              </w:rPr>
              <w:t>序号</w:t>
            </w:r>
          </w:p>
        </w:tc>
        <w:tc>
          <w:tcPr>
            <w:tcW w:w="2520" w:type="dxa"/>
            <w:gridSpan w:val="2"/>
            <w:vAlign w:val="center"/>
          </w:tcPr>
          <w:p w14:paraId="20D2E05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公开事项</w:t>
            </w:r>
          </w:p>
        </w:tc>
        <w:tc>
          <w:tcPr>
            <w:tcW w:w="2460" w:type="dxa"/>
            <w:vMerge w:val="restart"/>
            <w:vAlign w:val="center"/>
          </w:tcPr>
          <w:p w14:paraId="3E24016D">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公开内容（要素）</w:t>
            </w:r>
          </w:p>
        </w:tc>
        <w:tc>
          <w:tcPr>
            <w:tcW w:w="1410" w:type="dxa"/>
            <w:vMerge w:val="restart"/>
            <w:vAlign w:val="center"/>
          </w:tcPr>
          <w:p w14:paraId="74BC33C5">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公开依据</w:t>
            </w:r>
          </w:p>
        </w:tc>
        <w:tc>
          <w:tcPr>
            <w:tcW w:w="2100" w:type="dxa"/>
            <w:vMerge w:val="restart"/>
            <w:vAlign w:val="center"/>
          </w:tcPr>
          <w:p w14:paraId="1D79102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公开时限</w:t>
            </w:r>
          </w:p>
        </w:tc>
        <w:tc>
          <w:tcPr>
            <w:tcW w:w="1230" w:type="dxa"/>
            <w:vMerge w:val="restart"/>
            <w:vAlign w:val="center"/>
          </w:tcPr>
          <w:p w14:paraId="72E4CBE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公开主体</w:t>
            </w:r>
          </w:p>
        </w:tc>
        <w:tc>
          <w:tcPr>
            <w:tcW w:w="1440" w:type="dxa"/>
            <w:vMerge w:val="restart"/>
            <w:vAlign w:val="center"/>
          </w:tcPr>
          <w:p w14:paraId="37542BFD">
            <w:pPr>
              <w:widowControl/>
              <w:jc w:val="center"/>
              <w:rPr>
                <w:rFonts w:ascii="黑体" w:hAnsi="黑体" w:eastAsia="黑体" w:cs="黑体"/>
                <w:kern w:val="0"/>
                <w:sz w:val="18"/>
                <w:szCs w:val="18"/>
              </w:rPr>
            </w:pPr>
            <w:r>
              <w:rPr>
                <w:rFonts w:hint="eastAsia" w:ascii="黑体" w:hAnsi="黑体" w:eastAsia="黑体" w:cs="黑体"/>
                <w:kern w:val="0"/>
                <w:sz w:val="18"/>
                <w:szCs w:val="18"/>
              </w:rPr>
              <w:t>公开渠道和载体</w:t>
            </w:r>
          </w:p>
        </w:tc>
        <w:tc>
          <w:tcPr>
            <w:tcW w:w="1260" w:type="dxa"/>
            <w:gridSpan w:val="2"/>
            <w:vAlign w:val="center"/>
          </w:tcPr>
          <w:p w14:paraId="3EB9CBA5">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公开对象</w:t>
            </w:r>
          </w:p>
        </w:tc>
        <w:tc>
          <w:tcPr>
            <w:tcW w:w="1260" w:type="dxa"/>
            <w:gridSpan w:val="2"/>
            <w:vAlign w:val="center"/>
          </w:tcPr>
          <w:p w14:paraId="7C9AD179">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公开方式</w:t>
            </w:r>
          </w:p>
        </w:tc>
      </w:tr>
      <w:tr w14:paraId="2A35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jc w:val="center"/>
        </w:trPr>
        <w:tc>
          <w:tcPr>
            <w:tcW w:w="540" w:type="dxa"/>
            <w:vMerge w:val="continue"/>
            <w:vAlign w:val="center"/>
          </w:tcPr>
          <w:p w14:paraId="47737BED">
            <w:pPr>
              <w:widowControl/>
              <w:jc w:val="left"/>
              <w:rPr>
                <w:rFonts w:ascii="黑体" w:hAnsi="黑体" w:eastAsia="黑体" w:cs="黑体"/>
                <w:color w:val="000000"/>
                <w:kern w:val="0"/>
                <w:sz w:val="18"/>
                <w:szCs w:val="18"/>
              </w:rPr>
            </w:pPr>
          </w:p>
        </w:tc>
        <w:tc>
          <w:tcPr>
            <w:tcW w:w="720" w:type="dxa"/>
            <w:vAlign w:val="center"/>
          </w:tcPr>
          <w:p w14:paraId="7B0CB6E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一级事项</w:t>
            </w:r>
          </w:p>
        </w:tc>
        <w:tc>
          <w:tcPr>
            <w:tcW w:w="1800" w:type="dxa"/>
            <w:vAlign w:val="center"/>
          </w:tcPr>
          <w:p w14:paraId="16E2CF94">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二级事项</w:t>
            </w:r>
          </w:p>
        </w:tc>
        <w:tc>
          <w:tcPr>
            <w:tcW w:w="2460" w:type="dxa"/>
            <w:vMerge w:val="continue"/>
            <w:vAlign w:val="center"/>
          </w:tcPr>
          <w:p w14:paraId="4D37A641">
            <w:pPr>
              <w:widowControl/>
              <w:jc w:val="left"/>
              <w:rPr>
                <w:rFonts w:ascii="黑体" w:hAnsi="黑体" w:eastAsia="黑体" w:cs="黑体"/>
                <w:color w:val="000000"/>
                <w:kern w:val="0"/>
                <w:sz w:val="18"/>
                <w:szCs w:val="18"/>
              </w:rPr>
            </w:pPr>
          </w:p>
        </w:tc>
        <w:tc>
          <w:tcPr>
            <w:tcW w:w="1410" w:type="dxa"/>
            <w:vMerge w:val="continue"/>
            <w:vAlign w:val="center"/>
          </w:tcPr>
          <w:p w14:paraId="545E5908">
            <w:pPr>
              <w:widowControl/>
              <w:jc w:val="left"/>
              <w:rPr>
                <w:rFonts w:ascii="黑体" w:hAnsi="黑体" w:eastAsia="黑体" w:cs="黑体"/>
                <w:color w:val="000000"/>
                <w:kern w:val="0"/>
                <w:sz w:val="18"/>
                <w:szCs w:val="18"/>
              </w:rPr>
            </w:pPr>
          </w:p>
        </w:tc>
        <w:tc>
          <w:tcPr>
            <w:tcW w:w="2100" w:type="dxa"/>
            <w:vMerge w:val="continue"/>
            <w:vAlign w:val="center"/>
          </w:tcPr>
          <w:p w14:paraId="270AD98D">
            <w:pPr>
              <w:widowControl/>
              <w:jc w:val="left"/>
              <w:rPr>
                <w:rFonts w:ascii="黑体" w:hAnsi="黑体" w:eastAsia="黑体" w:cs="黑体"/>
                <w:color w:val="000000"/>
                <w:kern w:val="0"/>
                <w:sz w:val="18"/>
                <w:szCs w:val="18"/>
              </w:rPr>
            </w:pPr>
          </w:p>
        </w:tc>
        <w:tc>
          <w:tcPr>
            <w:tcW w:w="1230" w:type="dxa"/>
            <w:vMerge w:val="continue"/>
            <w:vAlign w:val="center"/>
          </w:tcPr>
          <w:p w14:paraId="41BA35DC">
            <w:pPr>
              <w:widowControl/>
              <w:jc w:val="left"/>
              <w:rPr>
                <w:rFonts w:ascii="黑体" w:hAnsi="黑体" w:eastAsia="黑体" w:cs="黑体"/>
                <w:color w:val="000000"/>
                <w:kern w:val="0"/>
                <w:sz w:val="18"/>
                <w:szCs w:val="18"/>
              </w:rPr>
            </w:pPr>
          </w:p>
        </w:tc>
        <w:tc>
          <w:tcPr>
            <w:tcW w:w="1440" w:type="dxa"/>
            <w:vMerge w:val="continue"/>
            <w:vAlign w:val="center"/>
          </w:tcPr>
          <w:p w14:paraId="66EA9A1B">
            <w:pPr>
              <w:widowControl/>
              <w:jc w:val="left"/>
              <w:rPr>
                <w:rFonts w:ascii="黑体" w:hAnsi="黑体" w:eastAsia="黑体" w:cs="黑体"/>
                <w:kern w:val="0"/>
                <w:sz w:val="18"/>
                <w:szCs w:val="18"/>
              </w:rPr>
            </w:pPr>
          </w:p>
        </w:tc>
        <w:tc>
          <w:tcPr>
            <w:tcW w:w="540" w:type="dxa"/>
            <w:vAlign w:val="center"/>
          </w:tcPr>
          <w:p w14:paraId="67628EDD">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全社会</w:t>
            </w:r>
          </w:p>
        </w:tc>
        <w:tc>
          <w:tcPr>
            <w:tcW w:w="720" w:type="dxa"/>
            <w:vAlign w:val="center"/>
          </w:tcPr>
          <w:p w14:paraId="1BFADBC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特定群众</w:t>
            </w:r>
          </w:p>
        </w:tc>
        <w:tc>
          <w:tcPr>
            <w:tcW w:w="596" w:type="dxa"/>
            <w:vAlign w:val="center"/>
          </w:tcPr>
          <w:p w14:paraId="52096E6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主动</w:t>
            </w:r>
          </w:p>
        </w:tc>
        <w:tc>
          <w:tcPr>
            <w:tcW w:w="664" w:type="dxa"/>
            <w:vAlign w:val="center"/>
          </w:tcPr>
          <w:p w14:paraId="723306D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依申请公开</w:t>
            </w:r>
          </w:p>
        </w:tc>
      </w:tr>
      <w:tr w14:paraId="3CE2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jc w:val="center"/>
        </w:trPr>
        <w:tc>
          <w:tcPr>
            <w:tcW w:w="540" w:type="dxa"/>
            <w:vAlign w:val="center"/>
          </w:tcPr>
          <w:p w14:paraId="20E9DC96">
            <w:pPr>
              <w:jc w:val="center"/>
              <w:rPr>
                <w:rFonts w:ascii="仿宋" w:hAnsi="仿宋" w:eastAsia="仿宋" w:cs="仿宋"/>
                <w:sz w:val="18"/>
                <w:szCs w:val="18"/>
              </w:rPr>
            </w:pPr>
            <w:r>
              <w:rPr>
                <w:rFonts w:ascii="仿宋" w:hAnsi="仿宋" w:eastAsia="仿宋" w:cs="仿宋"/>
                <w:sz w:val="18"/>
                <w:szCs w:val="18"/>
              </w:rPr>
              <w:t>1</w:t>
            </w:r>
          </w:p>
        </w:tc>
        <w:tc>
          <w:tcPr>
            <w:tcW w:w="720" w:type="dxa"/>
            <w:vAlign w:val="center"/>
          </w:tcPr>
          <w:p w14:paraId="0DE3D597">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违法建设</w:t>
            </w:r>
          </w:p>
        </w:tc>
        <w:tc>
          <w:tcPr>
            <w:tcW w:w="1800" w:type="dxa"/>
            <w:vAlign w:val="center"/>
          </w:tcPr>
          <w:p w14:paraId="3E459566">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在村庄、集镇规划区内，未按规划审批程序批准或者违反规划的规定进行建设，严重影响村庄、集镇规划</w:t>
            </w:r>
          </w:p>
        </w:tc>
        <w:tc>
          <w:tcPr>
            <w:tcW w:w="2460" w:type="dxa"/>
            <w:vAlign w:val="center"/>
          </w:tcPr>
          <w:p w14:paraId="02607AA5">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机构职能、权责清单、执法人员名单；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执法程序或行政强制流程图；</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执法依据；</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行政处罚自由裁量基准；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咨询、监督投诉方式；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救济渠道。</w:t>
            </w:r>
          </w:p>
        </w:tc>
        <w:tc>
          <w:tcPr>
            <w:tcW w:w="1410" w:type="dxa"/>
            <w:vAlign w:val="center"/>
          </w:tcPr>
          <w:p w14:paraId="76A34F79">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《村庄和集镇规划建设管理条例》</w:t>
            </w:r>
          </w:p>
        </w:tc>
        <w:tc>
          <w:tcPr>
            <w:tcW w:w="2100" w:type="dxa"/>
            <w:vAlign w:val="center"/>
          </w:tcPr>
          <w:p w14:paraId="6C97A20C">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除处罚决定外其他内容：长期公开（动态调整）；</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30" w:type="dxa"/>
            <w:vAlign w:val="center"/>
          </w:tcPr>
          <w:p w14:paraId="64A703EF">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ABE888E">
            <w:pPr>
              <w:jc w:val="left"/>
              <w:rPr>
                <w:rFonts w:ascii="仿宋" w:hAnsi="仿宋" w:eastAsia="仿宋" w:cs="仿宋"/>
                <w:sz w:val="18"/>
                <w:szCs w:val="18"/>
              </w:rPr>
            </w:pPr>
            <w:r>
              <w:rPr>
                <w:rFonts w:hint="eastAsia" w:ascii="仿宋" w:hAnsi="仿宋" w:eastAsia="仿宋" w:cs="仿宋"/>
                <w:color w:val="000000"/>
                <w:sz w:val="18"/>
                <w:szCs w:val="18"/>
              </w:rPr>
              <w:t>街道办事处</w:t>
            </w:r>
          </w:p>
        </w:tc>
        <w:tc>
          <w:tcPr>
            <w:tcW w:w="1440" w:type="dxa"/>
            <w:vAlign w:val="center"/>
          </w:tcPr>
          <w:p w14:paraId="1622ED3F">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EB18B67">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528C0624">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08CAAD91">
            <w:pPr>
              <w:widowControl/>
              <w:jc w:val="center"/>
              <w:textAlignment w:val="center"/>
              <w:rPr>
                <w:rFonts w:ascii="仿宋" w:hAnsi="仿宋" w:eastAsia="仿宋" w:cs="仿宋"/>
                <w:sz w:val="18"/>
                <w:szCs w:val="18"/>
              </w:rPr>
            </w:pPr>
          </w:p>
        </w:tc>
        <w:tc>
          <w:tcPr>
            <w:tcW w:w="540" w:type="dxa"/>
            <w:vAlign w:val="center"/>
          </w:tcPr>
          <w:p w14:paraId="193D20FA">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720" w:type="dxa"/>
            <w:vAlign w:val="center"/>
          </w:tcPr>
          <w:p w14:paraId="3E4EFB71">
            <w:pPr>
              <w:jc w:val="center"/>
              <w:rPr>
                <w:rFonts w:ascii="仿宋" w:hAnsi="仿宋" w:eastAsia="仿宋" w:cs="仿宋"/>
                <w:sz w:val="18"/>
                <w:szCs w:val="18"/>
              </w:rPr>
            </w:pPr>
          </w:p>
        </w:tc>
        <w:tc>
          <w:tcPr>
            <w:tcW w:w="596" w:type="dxa"/>
            <w:vAlign w:val="center"/>
          </w:tcPr>
          <w:p w14:paraId="5508A2DF">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664" w:type="dxa"/>
            <w:vAlign w:val="center"/>
          </w:tcPr>
          <w:p w14:paraId="55C072CD">
            <w:pPr>
              <w:jc w:val="center"/>
              <w:rPr>
                <w:rFonts w:ascii="仿宋" w:hAnsi="仿宋" w:eastAsia="仿宋" w:cs="仿宋"/>
                <w:sz w:val="18"/>
                <w:szCs w:val="18"/>
              </w:rPr>
            </w:pPr>
          </w:p>
        </w:tc>
      </w:tr>
      <w:tr w14:paraId="1998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7" w:hRule="atLeast"/>
          <w:jc w:val="center"/>
        </w:trPr>
        <w:tc>
          <w:tcPr>
            <w:tcW w:w="540" w:type="dxa"/>
            <w:vAlign w:val="center"/>
          </w:tcPr>
          <w:p w14:paraId="09B7BC63">
            <w:pPr>
              <w:jc w:val="center"/>
              <w:rPr>
                <w:rFonts w:ascii="仿宋" w:hAnsi="仿宋" w:eastAsia="仿宋" w:cs="仿宋"/>
                <w:sz w:val="18"/>
                <w:szCs w:val="18"/>
              </w:rPr>
            </w:pPr>
            <w:r>
              <w:rPr>
                <w:rFonts w:ascii="仿宋" w:hAnsi="仿宋" w:eastAsia="仿宋" w:cs="仿宋"/>
                <w:sz w:val="18"/>
                <w:szCs w:val="18"/>
              </w:rPr>
              <w:t>2</w:t>
            </w:r>
          </w:p>
        </w:tc>
        <w:tc>
          <w:tcPr>
            <w:tcW w:w="720" w:type="dxa"/>
            <w:vAlign w:val="center"/>
          </w:tcPr>
          <w:p w14:paraId="219C81D8">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工程建设管理</w:t>
            </w:r>
          </w:p>
        </w:tc>
        <w:tc>
          <w:tcPr>
            <w:tcW w:w="1800" w:type="dxa"/>
            <w:vAlign w:val="center"/>
          </w:tcPr>
          <w:p w14:paraId="0AAD6911">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未取得设计资质证书，承担建筑跨度、跨径和高度超出规定范围的工程以及</w:t>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层以上住宅的设计任务或者未按设计资质证书规定的经营范围，承担设计任务</w:t>
            </w:r>
          </w:p>
        </w:tc>
        <w:tc>
          <w:tcPr>
            <w:tcW w:w="2460" w:type="dxa"/>
            <w:vAlign w:val="center"/>
          </w:tcPr>
          <w:p w14:paraId="480A6280">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机构职能、权责清单、执法人员名单；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执法程序或行政强制流程图；</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执法依据；</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行政处罚自由裁量基准；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咨询、监督投诉方式；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救济渠道。</w:t>
            </w:r>
          </w:p>
        </w:tc>
        <w:tc>
          <w:tcPr>
            <w:tcW w:w="1410" w:type="dxa"/>
            <w:vAlign w:val="center"/>
          </w:tcPr>
          <w:p w14:paraId="23FE2F35">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《村庄和集镇规划建设管理条例》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《建制镇规划建设管理办法》</w:t>
            </w:r>
          </w:p>
        </w:tc>
        <w:tc>
          <w:tcPr>
            <w:tcW w:w="2100" w:type="dxa"/>
            <w:vAlign w:val="center"/>
          </w:tcPr>
          <w:p w14:paraId="68D86C09">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除处罚决定外其他内容：长期公开（动态调整）；</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30" w:type="dxa"/>
            <w:vAlign w:val="center"/>
          </w:tcPr>
          <w:p w14:paraId="5BCF62D6">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18A8EA5">
            <w:pPr>
              <w:jc w:val="left"/>
              <w:rPr>
                <w:rFonts w:ascii="仿宋" w:hAnsi="仿宋" w:eastAsia="仿宋" w:cs="仿宋"/>
                <w:sz w:val="18"/>
                <w:szCs w:val="18"/>
              </w:rPr>
            </w:pPr>
            <w:r>
              <w:rPr>
                <w:rFonts w:hint="eastAsia" w:ascii="仿宋" w:hAnsi="仿宋" w:eastAsia="仿宋" w:cs="仿宋"/>
                <w:color w:val="000000"/>
                <w:sz w:val="18"/>
                <w:szCs w:val="18"/>
              </w:rPr>
              <w:t>街道办事处</w:t>
            </w:r>
          </w:p>
        </w:tc>
        <w:tc>
          <w:tcPr>
            <w:tcW w:w="1440" w:type="dxa"/>
            <w:vAlign w:val="center"/>
          </w:tcPr>
          <w:p w14:paraId="79D03A0E">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3ACC017">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C454B6B">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16E32D10">
            <w:pPr>
              <w:widowControl/>
              <w:jc w:val="center"/>
              <w:textAlignment w:val="center"/>
              <w:rPr>
                <w:rFonts w:ascii="仿宋" w:hAnsi="仿宋" w:eastAsia="仿宋" w:cs="仿宋"/>
                <w:sz w:val="18"/>
                <w:szCs w:val="18"/>
              </w:rPr>
            </w:pPr>
          </w:p>
        </w:tc>
        <w:tc>
          <w:tcPr>
            <w:tcW w:w="540" w:type="dxa"/>
            <w:vAlign w:val="center"/>
          </w:tcPr>
          <w:p w14:paraId="1EE4EF3E">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720" w:type="dxa"/>
            <w:vAlign w:val="center"/>
          </w:tcPr>
          <w:p w14:paraId="58D7A79A">
            <w:pPr>
              <w:jc w:val="center"/>
              <w:rPr>
                <w:rFonts w:ascii="仿宋" w:hAnsi="仿宋" w:eastAsia="仿宋" w:cs="仿宋"/>
                <w:sz w:val="18"/>
                <w:szCs w:val="18"/>
              </w:rPr>
            </w:pPr>
          </w:p>
        </w:tc>
        <w:tc>
          <w:tcPr>
            <w:tcW w:w="596" w:type="dxa"/>
            <w:vAlign w:val="center"/>
          </w:tcPr>
          <w:p w14:paraId="63A642ED">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664" w:type="dxa"/>
            <w:vAlign w:val="center"/>
          </w:tcPr>
          <w:p w14:paraId="03F77144">
            <w:pPr>
              <w:jc w:val="center"/>
              <w:rPr>
                <w:rFonts w:ascii="仿宋" w:hAnsi="仿宋" w:eastAsia="仿宋" w:cs="仿宋"/>
                <w:sz w:val="18"/>
                <w:szCs w:val="18"/>
              </w:rPr>
            </w:pPr>
          </w:p>
        </w:tc>
      </w:tr>
      <w:tr w14:paraId="250D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6" w:hRule="atLeast"/>
          <w:jc w:val="center"/>
        </w:trPr>
        <w:tc>
          <w:tcPr>
            <w:tcW w:w="540" w:type="dxa"/>
            <w:vAlign w:val="center"/>
          </w:tcPr>
          <w:p w14:paraId="688BCAC3">
            <w:pPr>
              <w:jc w:val="center"/>
              <w:rPr>
                <w:rFonts w:ascii="仿宋" w:hAnsi="仿宋" w:eastAsia="仿宋" w:cs="仿宋"/>
                <w:sz w:val="18"/>
                <w:szCs w:val="18"/>
              </w:rPr>
            </w:pPr>
            <w:r>
              <w:rPr>
                <w:rFonts w:ascii="仿宋" w:hAnsi="仿宋" w:eastAsia="仿宋" w:cs="仿宋"/>
                <w:sz w:val="18"/>
                <w:szCs w:val="18"/>
              </w:rPr>
              <w:t>3</w:t>
            </w:r>
          </w:p>
        </w:tc>
        <w:tc>
          <w:tcPr>
            <w:tcW w:w="720" w:type="dxa"/>
            <w:vAlign w:val="center"/>
          </w:tcPr>
          <w:p w14:paraId="6C91A087">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工程建设管理</w:t>
            </w:r>
          </w:p>
        </w:tc>
        <w:tc>
          <w:tcPr>
            <w:tcW w:w="1800" w:type="dxa"/>
            <w:vAlign w:val="center"/>
          </w:tcPr>
          <w:p w14:paraId="68F2F539">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未取得施工资质等级证书或者资质审查证书或者未按规定的经营范围，承担施工任务</w:t>
            </w:r>
          </w:p>
        </w:tc>
        <w:tc>
          <w:tcPr>
            <w:tcW w:w="2460" w:type="dxa"/>
            <w:vAlign w:val="center"/>
          </w:tcPr>
          <w:p w14:paraId="2F3B7954">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机构职能、权责清单、执法人员名单；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执法程序或行政强制流程图；</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执法依据；</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行政处罚自由裁量基准；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咨询、监督投诉方式；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救济渠道。</w:t>
            </w:r>
          </w:p>
        </w:tc>
        <w:tc>
          <w:tcPr>
            <w:tcW w:w="1410" w:type="dxa"/>
            <w:vAlign w:val="center"/>
          </w:tcPr>
          <w:p w14:paraId="7928825A">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《村庄和集镇规划建设管理条例》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《建制镇规划建设管理办法》</w:t>
            </w:r>
          </w:p>
        </w:tc>
        <w:tc>
          <w:tcPr>
            <w:tcW w:w="2100" w:type="dxa"/>
            <w:vAlign w:val="center"/>
          </w:tcPr>
          <w:p w14:paraId="3783F80F">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除处罚决定外其他内容：长期公开（动态调整）；</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30" w:type="dxa"/>
            <w:vAlign w:val="center"/>
          </w:tcPr>
          <w:p w14:paraId="0FA6C8D5">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3A08206">
            <w:pPr>
              <w:jc w:val="left"/>
              <w:rPr>
                <w:rFonts w:ascii="仿宋" w:hAnsi="仿宋" w:eastAsia="仿宋" w:cs="仿宋"/>
                <w:sz w:val="18"/>
                <w:szCs w:val="18"/>
              </w:rPr>
            </w:pPr>
            <w:r>
              <w:rPr>
                <w:rFonts w:hint="eastAsia" w:ascii="仿宋" w:hAnsi="仿宋" w:eastAsia="仿宋" w:cs="仿宋"/>
                <w:color w:val="000000"/>
                <w:sz w:val="18"/>
                <w:szCs w:val="18"/>
              </w:rPr>
              <w:t>街道办事处</w:t>
            </w:r>
          </w:p>
        </w:tc>
        <w:tc>
          <w:tcPr>
            <w:tcW w:w="1440" w:type="dxa"/>
            <w:vAlign w:val="center"/>
          </w:tcPr>
          <w:p w14:paraId="706BB19A">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0A83B828">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BD539AE">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1E50F1EC">
            <w:pPr>
              <w:widowControl/>
              <w:jc w:val="center"/>
              <w:textAlignment w:val="center"/>
              <w:rPr>
                <w:rFonts w:ascii="仿宋" w:hAnsi="仿宋" w:eastAsia="仿宋" w:cs="仿宋"/>
                <w:sz w:val="18"/>
                <w:szCs w:val="18"/>
              </w:rPr>
            </w:pPr>
          </w:p>
        </w:tc>
        <w:tc>
          <w:tcPr>
            <w:tcW w:w="540" w:type="dxa"/>
            <w:vAlign w:val="center"/>
          </w:tcPr>
          <w:p w14:paraId="275408F2">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720" w:type="dxa"/>
            <w:vAlign w:val="center"/>
          </w:tcPr>
          <w:p w14:paraId="338B73FC">
            <w:pPr>
              <w:jc w:val="center"/>
              <w:rPr>
                <w:rFonts w:ascii="仿宋" w:hAnsi="仿宋" w:eastAsia="仿宋" w:cs="仿宋"/>
                <w:sz w:val="18"/>
                <w:szCs w:val="18"/>
              </w:rPr>
            </w:pPr>
          </w:p>
        </w:tc>
        <w:tc>
          <w:tcPr>
            <w:tcW w:w="596" w:type="dxa"/>
            <w:vAlign w:val="center"/>
          </w:tcPr>
          <w:p w14:paraId="303F9506">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664" w:type="dxa"/>
            <w:vAlign w:val="center"/>
          </w:tcPr>
          <w:p w14:paraId="24F77944">
            <w:pPr>
              <w:jc w:val="center"/>
              <w:rPr>
                <w:rFonts w:ascii="仿宋" w:hAnsi="仿宋" w:eastAsia="仿宋" w:cs="仿宋"/>
                <w:sz w:val="18"/>
                <w:szCs w:val="18"/>
              </w:rPr>
            </w:pPr>
          </w:p>
        </w:tc>
      </w:tr>
      <w:tr w14:paraId="5A18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8" w:hRule="atLeast"/>
          <w:jc w:val="center"/>
        </w:trPr>
        <w:tc>
          <w:tcPr>
            <w:tcW w:w="540" w:type="dxa"/>
            <w:vAlign w:val="center"/>
          </w:tcPr>
          <w:p w14:paraId="143FE748">
            <w:pPr>
              <w:jc w:val="center"/>
              <w:rPr>
                <w:rFonts w:ascii="仿宋" w:hAnsi="仿宋" w:eastAsia="仿宋" w:cs="仿宋"/>
                <w:sz w:val="18"/>
                <w:szCs w:val="18"/>
              </w:rPr>
            </w:pPr>
            <w:r>
              <w:rPr>
                <w:rFonts w:ascii="仿宋" w:hAnsi="仿宋" w:eastAsia="仿宋" w:cs="仿宋"/>
                <w:sz w:val="18"/>
                <w:szCs w:val="18"/>
              </w:rPr>
              <w:t>4</w:t>
            </w:r>
          </w:p>
        </w:tc>
        <w:tc>
          <w:tcPr>
            <w:tcW w:w="720" w:type="dxa"/>
            <w:vAlign w:val="center"/>
          </w:tcPr>
          <w:p w14:paraId="4B524BCC">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工程建设管理</w:t>
            </w:r>
          </w:p>
        </w:tc>
        <w:tc>
          <w:tcPr>
            <w:tcW w:w="1800" w:type="dxa"/>
            <w:vAlign w:val="center"/>
          </w:tcPr>
          <w:p w14:paraId="1B473563">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不按有关技术规定施工或者使用不符合工程质量要求的建筑材料和建筑构件</w:t>
            </w:r>
          </w:p>
        </w:tc>
        <w:tc>
          <w:tcPr>
            <w:tcW w:w="2460" w:type="dxa"/>
            <w:vAlign w:val="center"/>
          </w:tcPr>
          <w:p w14:paraId="059D9435">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机构职能、权责清单、执法人员名单；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执法程序或行政强制流程图；</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执法依据；</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行政处罚自由裁量基准；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咨询、监督投诉方式；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救济渠道。</w:t>
            </w:r>
          </w:p>
        </w:tc>
        <w:tc>
          <w:tcPr>
            <w:tcW w:w="1410" w:type="dxa"/>
            <w:vAlign w:val="center"/>
          </w:tcPr>
          <w:p w14:paraId="3D72E967">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《村庄和集镇规划建设管理条例》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《建制镇规划建设管理办法》</w:t>
            </w:r>
          </w:p>
        </w:tc>
        <w:tc>
          <w:tcPr>
            <w:tcW w:w="2100" w:type="dxa"/>
            <w:vAlign w:val="center"/>
          </w:tcPr>
          <w:p w14:paraId="71015C66">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除处罚决定外其他内容：长期公开（动态调整）；</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30" w:type="dxa"/>
            <w:vAlign w:val="center"/>
          </w:tcPr>
          <w:p w14:paraId="44A4BEFC">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98B7888">
            <w:pPr>
              <w:jc w:val="left"/>
              <w:rPr>
                <w:rFonts w:ascii="仿宋" w:hAnsi="仿宋" w:eastAsia="仿宋" w:cs="仿宋"/>
                <w:sz w:val="18"/>
                <w:szCs w:val="18"/>
              </w:rPr>
            </w:pPr>
            <w:r>
              <w:rPr>
                <w:rFonts w:hint="eastAsia" w:ascii="仿宋" w:hAnsi="仿宋" w:eastAsia="仿宋" w:cs="仿宋"/>
                <w:color w:val="000000"/>
                <w:sz w:val="18"/>
                <w:szCs w:val="18"/>
              </w:rPr>
              <w:t>街道办事处</w:t>
            </w:r>
          </w:p>
        </w:tc>
        <w:tc>
          <w:tcPr>
            <w:tcW w:w="1440" w:type="dxa"/>
            <w:vAlign w:val="center"/>
          </w:tcPr>
          <w:p w14:paraId="7B838E23">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023D936">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1369B613">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7D19B1FB">
            <w:pPr>
              <w:widowControl/>
              <w:jc w:val="center"/>
              <w:textAlignment w:val="center"/>
              <w:rPr>
                <w:rFonts w:ascii="仿宋" w:hAnsi="仿宋" w:eastAsia="仿宋" w:cs="仿宋"/>
                <w:sz w:val="18"/>
                <w:szCs w:val="18"/>
              </w:rPr>
            </w:pPr>
          </w:p>
        </w:tc>
        <w:tc>
          <w:tcPr>
            <w:tcW w:w="540" w:type="dxa"/>
            <w:vAlign w:val="center"/>
          </w:tcPr>
          <w:p w14:paraId="32B6A265">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720" w:type="dxa"/>
            <w:vAlign w:val="center"/>
          </w:tcPr>
          <w:p w14:paraId="27B05682">
            <w:pPr>
              <w:jc w:val="center"/>
              <w:rPr>
                <w:rFonts w:ascii="仿宋" w:hAnsi="仿宋" w:eastAsia="仿宋" w:cs="仿宋"/>
                <w:sz w:val="18"/>
                <w:szCs w:val="18"/>
              </w:rPr>
            </w:pPr>
          </w:p>
        </w:tc>
        <w:tc>
          <w:tcPr>
            <w:tcW w:w="596" w:type="dxa"/>
            <w:vAlign w:val="center"/>
          </w:tcPr>
          <w:p w14:paraId="6F84222F">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664" w:type="dxa"/>
            <w:vAlign w:val="center"/>
          </w:tcPr>
          <w:p w14:paraId="0E2878A2">
            <w:pPr>
              <w:jc w:val="center"/>
              <w:rPr>
                <w:rFonts w:ascii="仿宋" w:hAnsi="仿宋" w:eastAsia="仿宋" w:cs="仿宋"/>
                <w:sz w:val="18"/>
                <w:szCs w:val="18"/>
              </w:rPr>
            </w:pPr>
          </w:p>
        </w:tc>
      </w:tr>
      <w:tr w14:paraId="1751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jc w:val="center"/>
        </w:trPr>
        <w:tc>
          <w:tcPr>
            <w:tcW w:w="540" w:type="dxa"/>
            <w:vAlign w:val="center"/>
          </w:tcPr>
          <w:p w14:paraId="6DC1C85B">
            <w:pPr>
              <w:jc w:val="center"/>
              <w:rPr>
                <w:rFonts w:ascii="仿宋" w:hAnsi="仿宋" w:eastAsia="仿宋" w:cs="仿宋"/>
                <w:sz w:val="18"/>
                <w:szCs w:val="18"/>
              </w:rPr>
            </w:pPr>
            <w:r>
              <w:rPr>
                <w:rFonts w:ascii="仿宋" w:hAnsi="仿宋" w:eastAsia="仿宋" w:cs="仿宋"/>
                <w:sz w:val="18"/>
                <w:szCs w:val="18"/>
              </w:rPr>
              <w:t>5</w:t>
            </w:r>
          </w:p>
        </w:tc>
        <w:tc>
          <w:tcPr>
            <w:tcW w:w="720" w:type="dxa"/>
            <w:vAlign w:val="center"/>
          </w:tcPr>
          <w:p w14:paraId="2A37B57D">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违法建设</w:t>
            </w:r>
          </w:p>
        </w:tc>
        <w:tc>
          <w:tcPr>
            <w:tcW w:w="1800" w:type="dxa"/>
            <w:vAlign w:val="center"/>
          </w:tcPr>
          <w:p w14:paraId="7CFDD783">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未按设计图纸施工或者擅自修改设计图纸</w:t>
            </w:r>
          </w:p>
        </w:tc>
        <w:tc>
          <w:tcPr>
            <w:tcW w:w="2460" w:type="dxa"/>
            <w:vAlign w:val="center"/>
          </w:tcPr>
          <w:p w14:paraId="5B0D1EB9">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机构职能、权责清单、执法人员名单；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执法程序或行政强制流程图；</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执法依据；</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行政处罚自由裁量基准；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咨询、监督投诉方式；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救济渠道。</w:t>
            </w:r>
          </w:p>
        </w:tc>
        <w:tc>
          <w:tcPr>
            <w:tcW w:w="1410" w:type="dxa"/>
            <w:vAlign w:val="center"/>
          </w:tcPr>
          <w:p w14:paraId="65C959C4">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《村庄和集镇规划建设管理条例》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《建制镇规划建设管理办法》</w:t>
            </w:r>
          </w:p>
        </w:tc>
        <w:tc>
          <w:tcPr>
            <w:tcW w:w="2100" w:type="dxa"/>
            <w:vAlign w:val="center"/>
          </w:tcPr>
          <w:p w14:paraId="7FB60843">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除处罚决定外其他内容：长期公开（动态调整）；</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30" w:type="dxa"/>
            <w:vAlign w:val="center"/>
          </w:tcPr>
          <w:p w14:paraId="10C87CD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1260E060">
            <w:pPr>
              <w:jc w:val="left"/>
              <w:rPr>
                <w:rFonts w:ascii="仿宋" w:hAnsi="仿宋" w:eastAsia="仿宋" w:cs="仿宋"/>
                <w:sz w:val="18"/>
                <w:szCs w:val="18"/>
              </w:rPr>
            </w:pPr>
            <w:r>
              <w:rPr>
                <w:rFonts w:hint="eastAsia" w:ascii="仿宋" w:hAnsi="仿宋" w:eastAsia="仿宋" w:cs="仿宋"/>
                <w:color w:val="000000"/>
                <w:sz w:val="18"/>
                <w:szCs w:val="18"/>
              </w:rPr>
              <w:t>街道办事处</w:t>
            </w:r>
          </w:p>
        </w:tc>
        <w:tc>
          <w:tcPr>
            <w:tcW w:w="1440" w:type="dxa"/>
            <w:vAlign w:val="center"/>
          </w:tcPr>
          <w:p w14:paraId="723BC386">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292A8FA7">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DAFE484">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25E279C0">
            <w:pPr>
              <w:widowControl/>
              <w:jc w:val="center"/>
              <w:textAlignment w:val="center"/>
              <w:rPr>
                <w:rFonts w:ascii="仿宋" w:hAnsi="仿宋" w:eastAsia="仿宋" w:cs="仿宋"/>
                <w:sz w:val="18"/>
                <w:szCs w:val="18"/>
              </w:rPr>
            </w:pPr>
          </w:p>
        </w:tc>
        <w:tc>
          <w:tcPr>
            <w:tcW w:w="540" w:type="dxa"/>
            <w:vAlign w:val="center"/>
          </w:tcPr>
          <w:p w14:paraId="42036BB7">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720" w:type="dxa"/>
            <w:vAlign w:val="center"/>
          </w:tcPr>
          <w:p w14:paraId="476C0D6E">
            <w:pPr>
              <w:jc w:val="center"/>
              <w:rPr>
                <w:rFonts w:ascii="仿宋" w:hAnsi="仿宋" w:eastAsia="仿宋" w:cs="仿宋"/>
                <w:sz w:val="18"/>
                <w:szCs w:val="18"/>
              </w:rPr>
            </w:pPr>
          </w:p>
        </w:tc>
        <w:tc>
          <w:tcPr>
            <w:tcW w:w="596" w:type="dxa"/>
            <w:vAlign w:val="center"/>
          </w:tcPr>
          <w:p w14:paraId="25FD8184">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664" w:type="dxa"/>
            <w:vAlign w:val="center"/>
          </w:tcPr>
          <w:p w14:paraId="55674406">
            <w:pPr>
              <w:jc w:val="center"/>
              <w:rPr>
                <w:rFonts w:ascii="仿宋" w:hAnsi="仿宋" w:eastAsia="仿宋" w:cs="仿宋"/>
                <w:sz w:val="18"/>
                <w:szCs w:val="18"/>
              </w:rPr>
            </w:pPr>
          </w:p>
        </w:tc>
      </w:tr>
      <w:tr w14:paraId="79E5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jc w:val="center"/>
        </w:trPr>
        <w:tc>
          <w:tcPr>
            <w:tcW w:w="540" w:type="dxa"/>
            <w:vAlign w:val="center"/>
          </w:tcPr>
          <w:p w14:paraId="4B3920C3">
            <w:pPr>
              <w:jc w:val="center"/>
              <w:rPr>
                <w:rFonts w:ascii="仿宋" w:hAnsi="仿宋" w:eastAsia="仿宋" w:cs="仿宋"/>
                <w:sz w:val="18"/>
                <w:szCs w:val="18"/>
              </w:rPr>
            </w:pPr>
            <w:r>
              <w:rPr>
                <w:rFonts w:ascii="仿宋" w:hAnsi="仿宋" w:eastAsia="仿宋" w:cs="仿宋"/>
                <w:sz w:val="18"/>
                <w:szCs w:val="18"/>
              </w:rPr>
              <w:t>6</w:t>
            </w:r>
          </w:p>
        </w:tc>
        <w:tc>
          <w:tcPr>
            <w:tcW w:w="720" w:type="dxa"/>
            <w:vAlign w:val="center"/>
          </w:tcPr>
          <w:p w14:paraId="54F320B8">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工程建设管理</w:t>
            </w:r>
          </w:p>
        </w:tc>
        <w:tc>
          <w:tcPr>
            <w:tcW w:w="1800" w:type="dxa"/>
            <w:vAlign w:val="center"/>
          </w:tcPr>
          <w:p w14:paraId="6FC2317A">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取得设计或者施工资质证书的勘察设计、施工单位，为无证单位提供资质证书，超过规定的经营范围，承担设计、施工任务或者设计、施工的质量不符合要求，情节严重</w:t>
            </w:r>
          </w:p>
        </w:tc>
        <w:tc>
          <w:tcPr>
            <w:tcW w:w="2460" w:type="dxa"/>
            <w:vAlign w:val="center"/>
          </w:tcPr>
          <w:p w14:paraId="60BEECBD">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机构职能、权责清单、执法人员名单；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执法程序或行政强制流程图；</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执法依据；</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行政处罚自由裁量基准；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咨询、监督投诉方式；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救济渠道。</w:t>
            </w:r>
          </w:p>
        </w:tc>
        <w:tc>
          <w:tcPr>
            <w:tcW w:w="1410" w:type="dxa"/>
            <w:vAlign w:val="center"/>
          </w:tcPr>
          <w:p w14:paraId="40F149BD">
            <w:pPr>
              <w:widowControl/>
              <w:jc w:val="left"/>
              <w:textAlignment w:val="center"/>
              <w:rPr>
                <w:rFonts w:ascii="仿宋" w:hAnsi="仿宋" w:eastAsia="仿宋" w:cs="仿宋"/>
                <w:sz w:val="18"/>
                <w:szCs w:val="18"/>
              </w:rPr>
            </w:pPr>
            <w:r>
              <w:rPr>
                <w:rFonts w:hint="eastAsia" w:ascii="仿宋" w:hAnsi="仿宋" w:eastAsia="仿宋" w:cs="仿宋"/>
                <w:color w:val="000000"/>
                <w:kern w:val="0"/>
                <w:sz w:val="18"/>
                <w:szCs w:val="18"/>
              </w:rPr>
              <w:t>《村庄和集镇规划建设管理条例》</w:t>
            </w:r>
          </w:p>
        </w:tc>
        <w:tc>
          <w:tcPr>
            <w:tcW w:w="2100" w:type="dxa"/>
            <w:vAlign w:val="center"/>
          </w:tcPr>
          <w:p w14:paraId="1CE595CB">
            <w:pPr>
              <w:widowControl/>
              <w:jc w:val="left"/>
              <w:textAlignment w:val="center"/>
              <w:rPr>
                <w:rFonts w:ascii="仿宋" w:hAnsi="仿宋" w:eastAsia="仿宋" w:cs="仿宋"/>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除处罚决定外其他内容：长期公开（动态调整）；</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处罚决定：</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30" w:type="dxa"/>
            <w:vAlign w:val="center"/>
          </w:tcPr>
          <w:p w14:paraId="09D203A7">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627135E">
            <w:pPr>
              <w:jc w:val="left"/>
              <w:rPr>
                <w:rFonts w:ascii="仿宋" w:hAnsi="仿宋" w:eastAsia="仿宋" w:cs="仿宋"/>
                <w:sz w:val="18"/>
                <w:szCs w:val="18"/>
              </w:rPr>
            </w:pPr>
            <w:r>
              <w:rPr>
                <w:rFonts w:hint="eastAsia" w:ascii="仿宋" w:hAnsi="仿宋" w:eastAsia="仿宋" w:cs="仿宋"/>
                <w:color w:val="000000"/>
                <w:sz w:val="18"/>
                <w:szCs w:val="18"/>
              </w:rPr>
              <w:t>街道办事处</w:t>
            </w:r>
          </w:p>
        </w:tc>
        <w:tc>
          <w:tcPr>
            <w:tcW w:w="1440" w:type="dxa"/>
            <w:vAlign w:val="center"/>
          </w:tcPr>
          <w:p w14:paraId="62C97A80">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6FF86B8">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CEDEC94">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57D3F09D">
            <w:pPr>
              <w:widowControl/>
              <w:jc w:val="center"/>
              <w:textAlignment w:val="center"/>
              <w:rPr>
                <w:rFonts w:ascii="仿宋" w:hAnsi="仿宋" w:eastAsia="仿宋" w:cs="仿宋"/>
                <w:sz w:val="18"/>
                <w:szCs w:val="18"/>
              </w:rPr>
            </w:pPr>
          </w:p>
        </w:tc>
        <w:tc>
          <w:tcPr>
            <w:tcW w:w="540" w:type="dxa"/>
            <w:vAlign w:val="center"/>
          </w:tcPr>
          <w:p w14:paraId="5DBDCBAE">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720" w:type="dxa"/>
            <w:vAlign w:val="center"/>
          </w:tcPr>
          <w:p w14:paraId="70CD8C47">
            <w:pPr>
              <w:jc w:val="center"/>
              <w:rPr>
                <w:rFonts w:ascii="仿宋" w:hAnsi="仿宋" w:eastAsia="仿宋" w:cs="仿宋"/>
                <w:sz w:val="18"/>
                <w:szCs w:val="18"/>
              </w:rPr>
            </w:pPr>
          </w:p>
        </w:tc>
        <w:tc>
          <w:tcPr>
            <w:tcW w:w="596" w:type="dxa"/>
            <w:vAlign w:val="center"/>
          </w:tcPr>
          <w:p w14:paraId="3E030791">
            <w:pPr>
              <w:widowControl/>
              <w:jc w:val="center"/>
              <w:textAlignment w:val="center"/>
              <w:rPr>
                <w:rFonts w:ascii="仿宋" w:hAnsi="仿宋" w:eastAsia="仿宋" w:cs="仿宋"/>
                <w:sz w:val="18"/>
                <w:szCs w:val="18"/>
              </w:rPr>
            </w:pPr>
            <w:r>
              <w:rPr>
                <w:rFonts w:hint="eastAsia" w:ascii="仿宋" w:hAnsi="仿宋" w:eastAsia="仿宋" w:cs="仿宋"/>
                <w:color w:val="000000"/>
                <w:kern w:val="0"/>
                <w:sz w:val="18"/>
                <w:szCs w:val="18"/>
              </w:rPr>
              <w:t>√</w:t>
            </w:r>
          </w:p>
        </w:tc>
        <w:tc>
          <w:tcPr>
            <w:tcW w:w="664" w:type="dxa"/>
            <w:vAlign w:val="center"/>
          </w:tcPr>
          <w:p w14:paraId="647DD018">
            <w:pPr>
              <w:jc w:val="center"/>
              <w:rPr>
                <w:rFonts w:ascii="仿宋" w:hAnsi="仿宋" w:eastAsia="仿宋" w:cs="仿宋"/>
                <w:sz w:val="18"/>
                <w:szCs w:val="18"/>
              </w:rPr>
            </w:pPr>
          </w:p>
        </w:tc>
      </w:tr>
    </w:tbl>
    <w:p w14:paraId="4D28D975">
      <w:pPr>
        <w:pStyle w:val="2"/>
        <w:rPr>
          <w:rFonts w:ascii="方正小标宋_GBK" w:hAnsi="方正小标宋_GBK" w:eastAsia="方正小标宋_GBK"/>
          <w:b w:val="0"/>
          <w:bCs w:val="0"/>
          <w:sz w:val="10"/>
          <w:szCs w:val="10"/>
        </w:rPr>
      </w:pPr>
    </w:p>
    <w:p w14:paraId="65835D18">
      <w:pPr>
        <w:pStyle w:val="2"/>
        <w:jc w:val="center"/>
        <w:rPr>
          <w:rFonts w:ascii="方正小标宋_GBK" w:hAnsi="方正小标宋_GBK" w:eastAsia="方正小标宋_GBK"/>
          <w:b w:val="0"/>
          <w:bCs w:val="0"/>
          <w:sz w:val="10"/>
          <w:szCs w:val="10"/>
        </w:rPr>
      </w:pPr>
    </w:p>
    <w:p w14:paraId="0CEB9ADA">
      <w:pPr>
        <w:pStyle w:val="2"/>
        <w:jc w:val="center"/>
        <w:rPr>
          <w:rFonts w:ascii="方正小标宋_GBK" w:hAnsi="方正小标宋_GBK" w:eastAsia="方正小标宋_GBK"/>
          <w:b w:val="0"/>
          <w:bCs w:val="0"/>
          <w:sz w:val="10"/>
          <w:szCs w:val="10"/>
        </w:rPr>
      </w:pPr>
    </w:p>
    <w:p w14:paraId="30F9B923">
      <w:pPr>
        <w:rPr>
          <w:rFonts w:ascii="方正小标宋_GBK" w:hAnsi="方正小标宋_GBK" w:eastAsia="方正小标宋_GBK"/>
          <w:sz w:val="10"/>
          <w:szCs w:val="10"/>
        </w:rPr>
      </w:pPr>
    </w:p>
    <w:p w14:paraId="24E15B49">
      <w:pPr>
        <w:rPr>
          <w:rFonts w:ascii="方正小标宋_GBK" w:hAnsi="方正小标宋_GBK" w:eastAsia="方正小标宋_GBK"/>
          <w:sz w:val="10"/>
          <w:szCs w:val="10"/>
        </w:rPr>
      </w:pPr>
    </w:p>
    <w:p w14:paraId="0897B09C">
      <w:pPr>
        <w:pStyle w:val="2"/>
        <w:jc w:val="center"/>
        <w:rPr>
          <w:rFonts w:ascii="方正小标宋_GBK" w:hAnsi="方正小标宋_GBK" w:eastAsia="方正小标宋_GBK"/>
          <w:b w:val="0"/>
          <w:bCs w:val="0"/>
          <w:sz w:val="30"/>
        </w:rPr>
      </w:pPr>
      <w:r>
        <w:rPr>
          <w:rFonts w:hint="eastAsia" w:asciiTheme="minorEastAsia" w:hAnsiTheme="minorEastAsia" w:eastAsiaTheme="minorEastAsia" w:cstheme="minorEastAsia"/>
          <w:b/>
          <w:bCs/>
          <w:sz w:val="32"/>
          <w:szCs w:val="32"/>
        </w:rPr>
        <w:t>（十</w:t>
      </w:r>
      <w:r>
        <w:rPr>
          <w:rFonts w:hint="eastAsia" w:asciiTheme="minorEastAsia" w:hAnsiTheme="minorEastAsia" w:eastAsiaTheme="minorEastAsia" w:cstheme="minorEastAsia"/>
          <w:b/>
          <w:bCs/>
          <w:sz w:val="32"/>
          <w:szCs w:val="32"/>
          <w:lang w:eastAsia="zh-CN"/>
        </w:rPr>
        <w:t>二</w:t>
      </w:r>
      <w:r>
        <w:rPr>
          <w:rFonts w:hint="eastAsia" w:asciiTheme="minorEastAsia" w:hAnsiTheme="minorEastAsia" w:eastAsiaTheme="minorEastAsia" w:cstheme="minorEastAsia"/>
          <w:b/>
          <w:bCs/>
          <w:sz w:val="32"/>
          <w:szCs w:val="32"/>
        </w:rPr>
        <w:t>）公共文化服务领域基层政务公开标准目录</w:t>
      </w:r>
      <w:bookmarkEnd w:id="5"/>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34"/>
        <w:gridCol w:w="1620"/>
        <w:gridCol w:w="1786"/>
        <w:gridCol w:w="1980"/>
        <w:gridCol w:w="1814"/>
        <w:gridCol w:w="1426"/>
        <w:gridCol w:w="1440"/>
        <w:gridCol w:w="720"/>
        <w:gridCol w:w="709"/>
        <w:gridCol w:w="551"/>
        <w:gridCol w:w="720"/>
      </w:tblGrid>
      <w:tr w14:paraId="4A31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65C8038C">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354" w:type="dxa"/>
            <w:gridSpan w:val="2"/>
            <w:vAlign w:val="center"/>
          </w:tcPr>
          <w:p w14:paraId="6449B1B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86" w:type="dxa"/>
            <w:vMerge w:val="restart"/>
            <w:vAlign w:val="center"/>
          </w:tcPr>
          <w:p w14:paraId="75F4E51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vAlign w:val="center"/>
          </w:tcPr>
          <w:p w14:paraId="63C5149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14" w:type="dxa"/>
            <w:vMerge w:val="restart"/>
            <w:vAlign w:val="center"/>
          </w:tcPr>
          <w:p w14:paraId="332D501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26" w:type="dxa"/>
            <w:vMerge w:val="restart"/>
            <w:vAlign w:val="center"/>
          </w:tcPr>
          <w:p w14:paraId="68F13AA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440" w:type="dxa"/>
            <w:vMerge w:val="restart"/>
            <w:vAlign w:val="center"/>
          </w:tcPr>
          <w:p w14:paraId="17EE5CC8">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29" w:type="dxa"/>
            <w:gridSpan w:val="2"/>
            <w:vAlign w:val="center"/>
          </w:tcPr>
          <w:p w14:paraId="14F9AC2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2"/>
            <w:vAlign w:val="center"/>
          </w:tcPr>
          <w:p w14:paraId="5028674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40F2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5ED81591">
            <w:pPr>
              <w:widowControl/>
              <w:jc w:val="left"/>
              <w:rPr>
                <w:rFonts w:ascii="Times New Roman" w:hAnsi="Times New Roman"/>
                <w:color w:val="000000"/>
                <w:kern w:val="0"/>
                <w:sz w:val="22"/>
              </w:rPr>
            </w:pPr>
          </w:p>
        </w:tc>
        <w:tc>
          <w:tcPr>
            <w:tcW w:w="734" w:type="dxa"/>
            <w:vAlign w:val="center"/>
          </w:tcPr>
          <w:p w14:paraId="1F5A746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620" w:type="dxa"/>
            <w:vAlign w:val="center"/>
          </w:tcPr>
          <w:p w14:paraId="1834F0B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86" w:type="dxa"/>
            <w:vMerge w:val="continue"/>
            <w:vAlign w:val="center"/>
          </w:tcPr>
          <w:p w14:paraId="4B5F1C57">
            <w:pPr>
              <w:widowControl/>
              <w:jc w:val="left"/>
              <w:rPr>
                <w:rFonts w:ascii="黑体" w:hAnsi="宋体" w:eastAsia="黑体" w:cs="宋体"/>
                <w:color w:val="000000"/>
                <w:kern w:val="0"/>
                <w:sz w:val="22"/>
              </w:rPr>
            </w:pPr>
          </w:p>
        </w:tc>
        <w:tc>
          <w:tcPr>
            <w:tcW w:w="1980" w:type="dxa"/>
            <w:vMerge w:val="continue"/>
            <w:vAlign w:val="center"/>
          </w:tcPr>
          <w:p w14:paraId="064BA040">
            <w:pPr>
              <w:widowControl/>
              <w:jc w:val="left"/>
              <w:rPr>
                <w:rFonts w:ascii="黑体" w:hAnsi="宋体" w:eastAsia="黑体" w:cs="宋体"/>
                <w:color w:val="000000"/>
                <w:kern w:val="0"/>
                <w:sz w:val="22"/>
              </w:rPr>
            </w:pPr>
          </w:p>
        </w:tc>
        <w:tc>
          <w:tcPr>
            <w:tcW w:w="1814" w:type="dxa"/>
            <w:vMerge w:val="continue"/>
            <w:vAlign w:val="center"/>
          </w:tcPr>
          <w:p w14:paraId="3AD11D1B">
            <w:pPr>
              <w:widowControl/>
              <w:jc w:val="left"/>
              <w:rPr>
                <w:rFonts w:ascii="黑体" w:hAnsi="宋体" w:eastAsia="黑体" w:cs="宋体"/>
                <w:color w:val="000000"/>
                <w:kern w:val="0"/>
                <w:sz w:val="22"/>
              </w:rPr>
            </w:pPr>
          </w:p>
        </w:tc>
        <w:tc>
          <w:tcPr>
            <w:tcW w:w="1426" w:type="dxa"/>
            <w:vMerge w:val="continue"/>
            <w:vAlign w:val="center"/>
          </w:tcPr>
          <w:p w14:paraId="490E6E6B">
            <w:pPr>
              <w:widowControl/>
              <w:jc w:val="left"/>
              <w:rPr>
                <w:rFonts w:ascii="黑体" w:hAnsi="宋体" w:eastAsia="黑体" w:cs="宋体"/>
                <w:color w:val="000000"/>
                <w:kern w:val="0"/>
                <w:sz w:val="22"/>
              </w:rPr>
            </w:pPr>
          </w:p>
        </w:tc>
        <w:tc>
          <w:tcPr>
            <w:tcW w:w="1440" w:type="dxa"/>
            <w:vMerge w:val="continue"/>
            <w:vAlign w:val="center"/>
          </w:tcPr>
          <w:p w14:paraId="464E9779">
            <w:pPr>
              <w:widowControl/>
              <w:jc w:val="left"/>
              <w:rPr>
                <w:rFonts w:ascii="黑体" w:hAnsi="宋体" w:eastAsia="黑体" w:cs="宋体"/>
                <w:kern w:val="0"/>
                <w:sz w:val="22"/>
              </w:rPr>
            </w:pPr>
          </w:p>
        </w:tc>
        <w:tc>
          <w:tcPr>
            <w:tcW w:w="720" w:type="dxa"/>
            <w:vAlign w:val="center"/>
          </w:tcPr>
          <w:p w14:paraId="7F2BB26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304EC33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vAlign w:val="center"/>
          </w:tcPr>
          <w:p w14:paraId="03DC0F1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639BEF0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0A4A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58C2AEF">
            <w:pPr>
              <w:spacing w:line="240" w:lineRule="exact"/>
              <w:rPr>
                <w:rFonts w:ascii="仿宋_GB2312" w:hAnsi="Times New Roman" w:eastAsia="仿宋_GB2312"/>
                <w:sz w:val="18"/>
                <w:szCs w:val="18"/>
              </w:rPr>
            </w:pPr>
            <w:r>
              <w:rPr>
                <w:rFonts w:ascii="仿宋_GB2312" w:hAnsi="Times New Roman" w:eastAsia="仿宋_GB2312"/>
                <w:sz w:val="18"/>
                <w:szCs w:val="18"/>
              </w:rPr>
              <w:t>1</w:t>
            </w:r>
          </w:p>
        </w:tc>
        <w:tc>
          <w:tcPr>
            <w:tcW w:w="734" w:type="dxa"/>
            <w:vAlign w:val="center"/>
          </w:tcPr>
          <w:p w14:paraId="18C0D4FA">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vAlign w:val="center"/>
          </w:tcPr>
          <w:p w14:paraId="630457CF">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公共文化机构免费开放信息</w:t>
            </w:r>
          </w:p>
        </w:tc>
        <w:tc>
          <w:tcPr>
            <w:tcW w:w="1786" w:type="dxa"/>
            <w:vAlign w:val="center"/>
          </w:tcPr>
          <w:p w14:paraId="62AA59DD">
            <w:pPr>
              <w:spacing w:line="240" w:lineRule="exact"/>
              <w:rPr>
                <w:rFonts w:ascii="仿宋_GB2312" w:hAnsi="Times New Roman" w:eastAsia="仿宋_GB2312"/>
                <w:sz w:val="18"/>
                <w:szCs w:val="18"/>
              </w:rPr>
            </w:pPr>
            <w:r>
              <w:rPr>
                <w:rFonts w:ascii="仿宋_GB2312" w:hAnsi="Times New Roman" w:eastAsia="仿宋_GB2312"/>
                <w:sz w:val="18"/>
                <w:szCs w:val="18"/>
              </w:rPr>
              <w:t>1.</w:t>
            </w:r>
            <w:r>
              <w:rPr>
                <w:rFonts w:hint="eastAsia" w:ascii="仿宋_GB2312" w:hAnsi="Times New Roman" w:eastAsia="仿宋_GB2312"/>
                <w:sz w:val="18"/>
                <w:szCs w:val="18"/>
              </w:rPr>
              <w:t>机构名称；</w:t>
            </w:r>
            <w:r>
              <w:rPr>
                <w:rFonts w:ascii="仿宋_GB2312" w:hAnsi="Times New Roman" w:eastAsia="仿宋_GB2312"/>
                <w:sz w:val="18"/>
                <w:szCs w:val="18"/>
              </w:rPr>
              <w:br w:type="textWrapping"/>
            </w:r>
            <w:r>
              <w:rPr>
                <w:rFonts w:ascii="仿宋_GB2312" w:hAnsi="Times New Roman" w:eastAsia="仿宋_GB2312"/>
                <w:sz w:val="18"/>
                <w:szCs w:val="18"/>
              </w:rPr>
              <w:t>2.</w:t>
            </w:r>
            <w:r>
              <w:rPr>
                <w:rFonts w:hint="eastAsia" w:ascii="仿宋_GB2312" w:hAnsi="Times New Roman" w:eastAsia="仿宋_GB2312"/>
                <w:sz w:val="18"/>
                <w:szCs w:val="18"/>
              </w:rPr>
              <w:t>开放时间；</w:t>
            </w:r>
            <w:r>
              <w:rPr>
                <w:rFonts w:ascii="仿宋_GB2312" w:hAnsi="Times New Roman" w:eastAsia="仿宋_GB2312"/>
                <w:sz w:val="18"/>
                <w:szCs w:val="18"/>
              </w:rPr>
              <w:br w:type="textWrapping"/>
            </w:r>
            <w:r>
              <w:rPr>
                <w:rFonts w:ascii="仿宋_GB2312" w:hAnsi="Times New Roman" w:eastAsia="仿宋_GB2312"/>
                <w:sz w:val="18"/>
                <w:szCs w:val="18"/>
              </w:rPr>
              <w:t>3.</w:t>
            </w:r>
            <w:r>
              <w:rPr>
                <w:rFonts w:hint="eastAsia" w:ascii="仿宋_GB2312" w:hAnsi="Times New Roman" w:eastAsia="仿宋_GB2312"/>
                <w:sz w:val="18"/>
                <w:szCs w:val="18"/>
              </w:rPr>
              <w:t>机构地址；</w:t>
            </w:r>
            <w:r>
              <w:rPr>
                <w:rFonts w:ascii="仿宋_GB2312" w:hAnsi="Times New Roman" w:eastAsia="仿宋_GB2312"/>
                <w:sz w:val="18"/>
                <w:szCs w:val="18"/>
              </w:rPr>
              <w:br w:type="textWrapping"/>
            </w:r>
            <w:r>
              <w:rPr>
                <w:rFonts w:ascii="仿宋_GB2312" w:hAnsi="Times New Roman" w:eastAsia="仿宋_GB2312"/>
                <w:sz w:val="18"/>
                <w:szCs w:val="18"/>
              </w:rPr>
              <w:t>4.</w:t>
            </w:r>
            <w:r>
              <w:rPr>
                <w:rFonts w:hint="eastAsia" w:ascii="仿宋_GB2312" w:hAnsi="Times New Roman" w:eastAsia="仿宋_GB2312"/>
                <w:sz w:val="18"/>
                <w:szCs w:val="18"/>
              </w:rPr>
              <w:t>联系电话；</w:t>
            </w:r>
            <w:r>
              <w:rPr>
                <w:rFonts w:ascii="仿宋_GB2312" w:hAnsi="Times New Roman" w:eastAsia="仿宋_GB2312"/>
                <w:sz w:val="18"/>
                <w:szCs w:val="18"/>
              </w:rPr>
              <w:br w:type="textWrapping"/>
            </w:r>
            <w:r>
              <w:rPr>
                <w:rFonts w:ascii="仿宋_GB2312" w:hAnsi="Times New Roman" w:eastAsia="仿宋_GB2312"/>
                <w:sz w:val="18"/>
                <w:szCs w:val="18"/>
              </w:rPr>
              <w:t>5.</w:t>
            </w:r>
            <w:r>
              <w:rPr>
                <w:rFonts w:hint="eastAsia" w:ascii="仿宋_GB2312" w:hAnsi="Times New Roman" w:eastAsia="仿宋_GB2312"/>
                <w:sz w:val="18"/>
                <w:szCs w:val="18"/>
              </w:rPr>
              <w:t>临时停止开放信息。</w:t>
            </w:r>
          </w:p>
        </w:tc>
        <w:tc>
          <w:tcPr>
            <w:tcW w:w="1980" w:type="dxa"/>
            <w:vAlign w:val="center"/>
          </w:tcPr>
          <w:p w14:paraId="24014335">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《中华人民共和国公共文化服务保障法》</w:t>
            </w:r>
            <w:r>
              <w:rPr>
                <w:rFonts w:hint="eastAsia" w:ascii="仿宋_GB2312" w:hAnsi="Times New Roman" w:eastAsia="仿宋_GB2312"/>
                <w:sz w:val="18"/>
                <w:szCs w:val="18"/>
              </w:rPr>
              <w:t>、</w:t>
            </w: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、《文化部</w:t>
            </w:r>
            <w:r>
              <w:rPr>
                <w:rFonts w:ascii="仿宋_GB2312" w:hAnsi="Times New Roman" w:eastAsia="仿宋_GB2312"/>
                <w:sz w:val="18"/>
                <w:szCs w:val="18"/>
              </w:rPr>
              <w:t xml:space="preserve"> </w:t>
            </w:r>
            <w:r>
              <w:rPr>
                <w:rFonts w:hint="eastAsia" w:ascii="仿宋_GB2312" w:hAnsi="Times New Roman" w:eastAsia="仿宋_GB2312"/>
                <w:sz w:val="18"/>
                <w:szCs w:val="18"/>
              </w:rPr>
              <w:t>财政部关于推进全国美术馆、公共图书馆、文化馆（站）免费开放工作的意见》、《文化部</w:t>
            </w:r>
            <w:r>
              <w:rPr>
                <w:rFonts w:ascii="仿宋_GB2312" w:hAnsi="Times New Roman" w:eastAsia="仿宋_GB2312"/>
                <w:sz w:val="18"/>
                <w:szCs w:val="18"/>
              </w:rPr>
              <w:t xml:space="preserve"> </w:t>
            </w:r>
            <w:r>
              <w:rPr>
                <w:rFonts w:hint="eastAsia" w:ascii="仿宋_GB2312" w:hAnsi="Times New Roman" w:eastAsia="仿宋_GB2312"/>
                <w:sz w:val="18"/>
                <w:szCs w:val="18"/>
              </w:rPr>
              <w:t>财政部关于做好城市社区</w:t>
            </w:r>
            <w:r>
              <w:rPr>
                <w:rFonts w:ascii="仿宋_GB2312" w:hAnsi="Times New Roman" w:eastAsia="仿宋_GB2312"/>
                <w:sz w:val="18"/>
                <w:szCs w:val="18"/>
              </w:rPr>
              <w:t>(</w:t>
            </w:r>
            <w:r>
              <w:rPr>
                <w:rFonts w:hint="eastAsia" w:ascii="仿宋_GB2312" w:hAnsi="Times New Roman" w:eastAsia="仿宋_GB2312"/>
                <w:sz w:val="18"/>
                <w:szCs w:val="18"/>
              </w:rPr>
              <w:t>街道</w:t>
            </w:r>
            <w:r>
              <w:rPr>
                <w:rFonts w:ascii="仿宋_GB2312" w:hAnsi="Times New Roman" w:eastAsia="仿宋_GB2312"/>
                <w:sz w:val="18"/>
                <w:szCs w:val="18"/>
              </w:rPr>
              <w:t>)</w:t>
            </w:r>
            <w:r>
              <w:rPr>
                <w:rFonts w:hint="eastAsia" w:ascii="仿宋_GB2312" w:hAnsi="Times New Roman" w:eastAsia="仿宋_GB2312"/>
                <w:sz w:val="18"/>
                <w:szCs w:val="18"/>
              </w:rPr>
              <w:t>文化中心免费开放工作的通知》</w:t>
            </w:r>
          </w:p>
        </w:tc>
        <w:tc>
          <w:tcPr>
            <w:tcW w:w="1814" w:type="dxa"/>
            <w:vAlign w:val="center"/>
          </w:tcPr>
          <w:p w14:paraId="034CB64D">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04FEE263">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BC1F585">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128B910D">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1FB38EA">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3B2972D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00440F7B">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13DC00B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5336F6F6">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278D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671EFF9">
            <w:pPr>
              <w:spacing w:line="240" w:lineRule="exact"/>
              <w:rPr>
                <w:rFonts w:ascii="仿宋_GB2312" w:hAnsi="Times New Roman" w:eastAsia="仿宋_GB2312"/>
                <w:sz w:val="18"/>
                <w:szCs w:val="18"/>
              </w:rPr>
            </w:pPr>
            <w:r>
              <w:rPr>
                <w:rFonts w:ascii="仿宋_GB2312" w:hAnsi="Times New Roman" w:eastAsia="仿宋_GB2312"/>
                <w:sz w:val="18"/>
                <w:szCs w:val="18"/>
              </w:rPr>
              <w:t>2</w:t>
            </w:r>
          </w:p>
        </w:tc>
        <w:tc>
          <w:tcPr>
            <w:tcW w:w="734" w:type="dxa"/>
            <w:vMerge w:val="restart"/>
            <w:vAlign w:val="center"/>
          </w:tcPr>
          <w:p w14:paraId="2668CB01">
            <w:pPr>
              <w:spacing w:line="240" w:lineRule="exact"/>
              <w:rPr>
                <w:rFonts w:ascii="仿宋_GB2312" w:hAnsi="Times New Roman" w:eastAsia="仿宋_GB2312"/>
                <w:sz w:val="18"/>
                <w:szCs w:val="18"/>
              </w:rPr>
            </w:pPr>
          </w:p>
          <w:p w14:paraId="279982D3">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vAlign w:val="center"/>
          </w:tcPr>
          <w:p w14:paraId="1935A24A">
            <w:pPr>
              <w:spacing w:line="240" w:lineRule="exact"/>
              <w:rPr>
                <w:rFonts w:ascii="仿宋_GB2312" w:hAnsi="Times New Roman" w:eastAsia="仿宋_GB2312"/>
                <w:sz w:val="18"/>
                <w:szCs w:val="18"/>
              </w:rPr>
            </w:pPr>
            <w:r>
              <w:rPr>
                <w:rFonts w:hint="eastAsia" w:ascii="仿宋_GB2312" w:hAnsi="Times New Roman" w:eastAsia="仿宋_GB2312"/>
                <w:sz w:val="18"/>
                <w:szCs w:val="18"/>
              </w:rPr>
              <w:t>特殊群体公共文化服务信息</w:t>
            </w:r>
          </w:p>
        </w:tc>
        <w:tc>
          <w:tcPr>
            <w:tcW w:w="1786" w:type="dxa"/>
            <w:vAlign w:val="center"/>
          </w:tcPr>
          <w:p w14:paraId="20819492">
            <w:pPr>
              <w:spacing w:line="240" w:lineRule="exact"/>
              <w:rPr>
                <w:rFonts w:ascii="仿宋_GB2312" w:hAnsi="Times New Roman" w:eastAsia="仿宋_GB2312"/>
                <w:sz w:val="18"/>
                <w:szCs w:val="18"/>
              </w:rPr>
            </w:pPr>
            <w:r>
              <w:rPr>
                <w:rFonts w:ascii="仿宋_GB2312" w:hAnsi="Times New Roman" w:eastAsia="仿宋_GB2312"/>
                <w:sz w:val="18"/>
                <w:szCs w:val="18"/>
              </w:rPr>
              <w:t>1.</w:t>
            </w:r>
            <w:r>
              <w:rPr>
                <w:rFonts w:hint="eastAsia" w:ascii="仿宋_GB2312" w:hAnsi="Times New Roman" w:eastAsia="仿宋_GB2312"/>
                <w:sz w:val="18"/>
                <w:szCs w:val="18"/>
              </w:rPr>
              <w:t>机构名称；</w:t>
            </w:r>
            <w:r>
              <w:rPr>
                <w:rFonts w:ascii="仿宋_GB2312" w:hAnsi="Times New Roman" w:eastAsia="仿宋_GB2312"/>
                <w:sz w:val="18"/>
                <w:szCs w:val="18"/>
              </w:rPr>
              <w:br w:type="textWrapping"/>
            </w:r>
            <w:r>
              <w:rPr>
                <w:rFonts w:ascii="仿宋_GB2312" w:hAnsi="Times New Roman" w:eastAsia="仿宋_GB2312"/>
                <w:sz w:val="18"/>
                <w:szCs w:val="18"/>
              </w:rPr>
              <w:t>2.</w:t>
            </w:r>
            <w:r>
              <w:rPr>
                <w:rFonts w:hint="eastAsia" w:ascii="仿宋_GB2312" w:hAnsi="Times New Roman" w:eastAsia="仿宋_GB2312"/>
                <w:sz w:val="18"/>
                <w:szCs w:val="18"/>
              </w:rPr>
              <w:t>开放时间；</w:t>
            </w:r>
            <w:r>
              <w:rPr>
                <w:rFonts w:ascii="仿宋_GB2312" w:hAnsi="Times New Roman" w:eastAsia="仿宋_GB2312"/>
                <w:sz w:val="18"/>
                <w:szCs w:val="18"/>
              </w:rPr>
              <w:br w:type="textWrapping"/>
            </w:r>
            <w:r>
              <w:rPr>
                <w:rFonts w:ascii="仿宋_GB2312" w:hAnsi="Times New Roman" w:eastAsia="仿宋_GB2312"/>
                <w:sz w:val="18"/>
                <w:szCs w:val="18"/>
              </w:rPr>
              <w:t>3.</w:t>
            </w:r>
            <w:r>
              <w:rPr>
                <w:rFonts w:hint="eastAsia" w:ascii="仿宋_GB2312" w:hAnsi="Times New Roman" w:eastAsia="仿宋_GB2312"/>
                <w:sz w:val="18"/>
                <w:szCs w:val="18"/>
              </w:rPr>
              <w:t>机构地址；</w:t>
            </w:r>
            <w:r>
              <w:rPr>
                <w:rFonts w:ascii="仿宋_GB2312" w:hAnsi="Times New Roman" w:eastAsia="仿宋_GB2312"/>
                <w:sz w:val="18"/>
                <w:szCs w:val="18"/>
              </w:rPr>
              <w:br w:type="textWrapping"/>
            </w:r>
            <w:r>
              <w:rPr>
                <w:rFonts w:ascii="仿宋_GB2312" w:hAnsi="Times New Roman" w:eastAsia="仿宋_GB2312"/>
                <w:sz w:val="18"/>
                <w:szCs w:val="18"/>
              </w:rPr>
              <w:t>4.</w:t>
            </w:r>
            <w:r>
              <w:rPr>
                <w:rFonts w:hint="eastAsia" w:ascii="仿宋_GB2312" w:hAnsi="Times New Roman" w:eastAsia="仿宋_GB2312"/>
                <w:sz w:val="18"/>
                <w:szCs w:val="18"/>
              </w:rPr>
              <w:t>联系电话；</w:t>
            </w:r>
            <w:r>
              <w:rPr>
                <w:rFonts w:ascii="仿宋_GB2312" w:hAnsi="Times New Roman" w:eastAsia="仿宋_GB2312"/>
                <w:sz w:val="18"/>
                <w:szCs w:val="18"/>
              </w:rPr>
              <w:br w:type="textWrapping"/>
            </w:r>
            <w:r>
              <w:rPr>
                <w:rFonts w:ascii="仿宋_GB2312" w:hAnsi="Times New Roman" w:eastAsia="仿宋_GB2312"/>
                <w:sz w:val="18"/>
                <w:szCs w:val="18"/>
              </w:rPr>
              <w:t>5.</w:t>
            </w:r>
            <w:r>
              <w:rPr>
                <w:rFonts w:hint="eastAsia" w:ascii="仿宋_GB2312" w:hAnsi="Times New Roman" w:eastAsia="仿宋_GB2312"/>
                <w:sz w:val="18"/>
                <w:szCs w:val="18"/>
              </w:rPr>
              <w:t>临时停止开放信息。</w:t>
            </w:r>
          </w:p>
        </w:tc>
        <w:tc>
          <w:tcPr>
            <w:tcW w:w="1980" w:type="dxa"/>
            <w:vAlign w:val="center"/>
          </w:tcPr>
          <w:p w14:paraId="0D61E6BF">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《中华人民共和国残疾人保障法》</w:t>
            </w:r>
            <w:r>
              <w:rPr>
                <w:rFonts w:hint="eastAsia" w:ascii="仿宋_GB2312" w:hAnsi="Times New Roman" w:eastAsia="仿宋_GB2312"/>
                <w:sz w:val="18"/>
                <w:szCs w:val="18"/>
              </w:rPr>
              <w:t>、</w:t>
            </w: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、《中共中央办公厅</w:t>
            </w:r>
            <w:r>
              <w:rPr>
                <w:rFonts w:ascii="仿宋_GB2312" w:hAnsi="Times New Roman" w:eastAsia="仿宋_GB2312"/>
                <w:sz w:val="18"/>
                <w:szCs w:val="18"/>
              </w:rPr>
              <w:t xml:space="preserve"> </w:t>
            </w:r>
            <w:r>
              <w:rPr>
                <w:rFonts w:hint="eastAsia" w:ascii="仿宋_GB2312" w:hAnsi="Times New Roman" w:eastAsia="仿宋_GB2312"/>
                <w:sz w:val="18"/>
                <w:szCs w:val="18"/>
              </w:rPr>
              <w:t>国务院办公厅印发关于加快构建现代公共文化服务体系的意见》</w:t>
            </w:r>
          </w:p>
        </w:tc>
        <w:tc>
          <w:tcPr>
            <w:tcW w:w="1814" w:type="dxa"/>
            <w:vAlign w:val="center"/>
          </w:tcPr>
          <w:p w14:paraId="4C304FBF">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0DC59026">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5BF41A88">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784932E3">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7A530ED4">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7AC0F6E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67C91C8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79AC373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3B5DA26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79C4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8A62149">
            <w:pPr>
              <w:spacing w:line="240" w:lineRule="exact"/>
              <w:rPr>
                <w:rFonts w:ascii="仿宋_GB2312" w:hAnsi="Times New Roman" w:eastAsia="仿宋_GB2312"/>
                <w:sz w:val="18"/>
                <w:szCs w:val="18"/>
              </w:rPr>
            </w:pPr>
            <w:r>
              <w:rPr>
                <w:rFonts w:ascii="仿宋_GB2312" w:hAnsi="Times New Roman" w:eastAsia="仿宋_GB2312"/>
                <w:sz w:val="18"/>
                <w:szCs w:val="18"/>
              </w:rPr>
              <w:t>3</w:t>
            </w:r>
          </w:p>
        </w:tc>
        <w:tc>
          <w:tcPr>
            <w:tcW w:w="734" w:type="dxa"/>
            <w:vMerge w:val="continue"/>
            <w:vAlign w:val="center"/>
          </w:tcPr>
          <w:p w14:paraId="5C2CADB3">
            <w:pPr>
              <w:spacing w:line="240" w:lineRule="exact"/>
              <w:rPr>
                <w:rFonts w:ascii="仿宋_GB2312" w:hAnsi="Times New Roman" w:eastAsia="仿宋_GB2312"/>
                <w:sz w:val="18"/>
                <w:szCs w:val="18"/>
              </w:rPr>
            </w:pPr>
          </w:p>
        </w:tc>
        <w:tc>
          <w:tcPr>
            <w:tcW w:w="1620" w:type="dxa"/>
            <w:vAlign w:val="center"/>
          </w:tcPr>
          <w:p w14:paraId="7519E81C">
            <w:pPr>
              <w:spacing w:line="240" w:lineRule="exact"/>
              <w:rPr>
                <w:rFonts w:ascii="仿宋_GB2312" w:hAnsi="Times New Roman" w:eastAsia="仿宋_GB2312"/>
                <w:sz w:val="18"/>
                <w:szCs w:val="18"/>
              </w:rPr>
            </w:pPr>
            <w:r>
              <w:rPr>
                <w:rFonts w:hint="eastAsia" w:ascii="仿宋_GB2312" w:hAnsi="Times New Roman" w:eastAsia="仿宋_GB2312"/>
                <w:sz w:val="18"/>
                <w:szCs w:val="18"/>
              </w:rPr>
              <w:t>组织开展群众文化活动</w:t>
            </w:r>
          </w:p>
        </w:tc>
        <w:tc>
          <w:tcPr>
            <w:tcW w:w="1786" w:type="dxa"/>
            <w:vAlign w:val="center"/>
          </w:tcPr>
          <w:p w14:paraId="3C16B6B4">
            <w:pPr>
              <w:spacing w:line="240" w:lineRule="exact"/>
              <w:rPr>
                <w:rFonts w:ascii="仿宋_GB2312" w:hAnsi="Times New Roman" w:eastAsia="仿宋_GB2312"/>
                <w:sz w:val="18"/>
                <w:szCs w:val="18"/>
              </w:rPr>
            </w:pPr>
            <w:r>
              <w:rPr>
                <w:rFonts w:ascii="仿宋_GB2312" w:hAnsi="Times New Roman" w:eastAsia="仿宋_GB2312"/>
                <w:sz w:val="18"/>
                <w:szCs w:val="18"/>
              </w:rPr>
              <w:t>1.</w:t>
            </w:r>
            <w:r>
              <w:rPr>
                <w:rFonts w:hint="eastAsia" w:ascii="仿宋_GB2312" w:hAnsi="Times New Roman" w:eastAsia="仿宋_GB2312"/>
                <w:sz w:val="18"/>
                <w:szCs w:val="18"/>
              </w:rPr>
              <w:t>机构名称；</w:t>
            </w:r>
            <w:r>
              <w:rPr>
                <w:rFonts w:ascii="仿宋_GB2312" w:hAnsi="Times New Roman" w:eastAsia="仿宋_GB2312"/>
                <w:sz w:val="18"/>
                <w:szCs w:val="18"/>
              </w:rPr>
              <w:br w:type="textWrapping"/>
            </w:r>
            <w:r>
              <w:rPr>
                <w:rFonts w:ascii="仿宋_GB2312" w:hAnsi="Times New Roman" w:eastAsia="仿宋_GB2312"/>
                <w:sz w:val="18"/>
                <w:szCs w:val="18"/>
              </w:rPr>
              <w:t>2.</w:t>
            </w:r>
            <w:r>
              <w:rPr>
                <w:rFonts w:hint="eastAsia" w:ascii="仿宋_GB2312" w:hAnsi="Times New Roman" w:eastAsia="仿宋_GB2312"/>
                <w:sz w:val="18"/>
                <w:szCs w:val="18"/>
              </w:rPr>
              <w:t>开放时间；</w:t>
            </w:r>
            <w:r>
              <w:rPr>
                <w:rFonts w:ascii="仿宋_GB2312" w:hAnsi="Times New Roman" w:eastAsia="仿宋_GB2312"/>
                <w:sz w:val="18"/>
                <w:szCs w:val="18"/>
              </w:rPr>
              <w:br w:type="textWrapping"/>
            </w:r>
            <w:r>
              <w:rPr>
                <w:rFonts w:ascii="仿宋_GB2312" w:hAnsi="Times New Roman" w:eastAsia="仿宋_GB2312"/>
                <w:sz w:val="18"/>
                <w:szCs w:val="18"/>
              </w:rPr>
              <w:t>3.</w:t>
            </w:r>
            <w:r>
              <w:rPr>
                <w:rFonts w:hint="eastAsia" w:ascii="仿宋_GB2312" w:hAnsi="Times New Roman" w:eastAsia="仿宋_GB2312"/>
                <w:sz w:val="18"/>
                <w:szCs w:val="18"/>
              </w:rPr>
              <w:t>机构地址；</w:t>
            </w:r>
            <w:r>
              <w:rPr>
                <w:rFonts w:ascii="仿宋_GB2312" w:hAnsi="Times New Roman" w:eastAsia="仿宋_GB2312"/>
                <w:sz w:val="18"/>
                <w:szCs w:val="18"/>
              </w:rPr>
              <w:br w:type="textWrapping"/>
            </w:r>
            <w:r>
              <w:rPr>
                <w:rFonts w:ascii="仿宋_GB2312" w:hAnsi="Times New Roman" w:eastAsia="仿宋_GB2312"/>
                <w:sz w:val="18"/>
                <w:szCs w:val="18"/>
              </w:rPr>
              <w:t>4.</w:t>
            </w:r>
            <w:r>
              <w:rPr>
                <w:rFonts w:hint="eastAsia" w:ascii="仿宋_GB2312" w:hAnsi="Times New Roman" w:eastAsia="仿宋_GB2312"/>
                <w:sz w:val="18"/>
                <w:szCs w:val="18"/>
              </w:rPr>
              <w:t>联系电话；</w:t>
            </w:r>
            <w:r>
              <w:rPr>
                <w:rFonts w:ascii="仿宋_GB2312" w:hAnsi="Times New Roman" w:eastAsia="仿宋_GB2312"/>
                <w:sz w:val="18"/>
                <w:szCs w:val="18"/>
              </w:rPr>
              <w:br w:type="textWrapping"/>
            </w:r>
            <w:r>
              <w:rPr>
                <w:rFonts w:ascii="仿宋_GB2312" w:hAnsi="Times New Roman" w:eastAsia="仿宋_GB2312"/>
                <w:sz w:val="18"/>
                <w:szCs w:val="18"/>
              </w:rPr>
              <w:t>5.</w:t>
            </w:r>
            <w:r>
              <w:rPr>
                <w:rFonts w:hint="eastAsia" w:ascii="仿宋_GB2312" w:hAnsi="Times New Roman" w:eastAsia="仿宋_GB2312"/>
                <w:sz w:val="18"/>
                <w:szCs w:val="18"/>
              </w:rPr>
              <w:t>临时停止活动信息。</w:t>
            </w:r>
          </w:p>
        </w:tc>
        <w:tc>
          <w:tcPr>
            <w:tcW w:w="1980" w:type="dxa"/>
            <w:vAlign w:val="center"/>
          </w:tcPr>
          <w:p w14:paraId="378E2886">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、《文化馆服务标准》</w:t>
            </w:r>
          </w:p>
        </w:tc>
        <w:tc>
          <w:tcPr>
            <w:tcW w:w="1814" w:type="dxa"/>
            <w:vAlign w:val="center"/>
          </w:tcPr>
          <w:p w14:paraId="7EF28609">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568DCFF7">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5D3F31D">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1FAFFE2A">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CB4CAED">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0CAB9833">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4519DB4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7DF9DC5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56A05E6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5B3C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842EE5D">
            <w:pPr>
              <w:spacing w:line="240" w:lineRule="exact"/>
              <w:rPr>
                <w:rFonts w:ascii="仿宋_GB2312" w:hAnsi="Times New Roman" w:eastAsia="仿宋_GB2312"/>
                <w:sz w:val="18"/>
                <w:szCs w:val="18"/>
              </w:rPr>
            </w:pPr>
            <w:r>
              <w:rPr>
                <w:rFonts w:ascii="仿宋_GB2312" w:hAnsi="Times New Roman" w:eastAsia="仿宋_GB2312"/>
                <w:sz w:val="18"/>
                <w:szCs w:val="18"/>
              </w:rPr>
              <w:t>4</w:t>
            </w:r>
          </w:p>
        </w:tc>
        <w:tc>
          <w:tcPr>
            <w:tcW w:w="734" w:type="dxa"/>
            <w:vMerge w:val="restart"/>
            <w:vAlign w:val="center"/>
          </w:tcPr>
          <w:p w14:paraId="0451862A">
            <w:pPr>
              <w:spacing w:line="240" w:lineRule="exact"/>
              <w:rPr>
                <w:rFonts w:ascii="仿宋_GB2312" w:hAnsi="Times New Roman" w:eastAsia="仿宋_GB2312"/>
                <w:sz w:val="18"/>
                <w:szCs w:val="18"/>
              </w:rPr>
            </w:pPr>
          </w:p>
          <w:p w14:paraId="560DE829">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vAlign w:val="center"/>
          </w:tcPr>
          <w:p w14:paraId="7F7B9F20">
            <w:pPr>
              <w:spacing w:line="240" w:lineRule="exact"/>
              <w:rPr>
                <w:rFonts w:ascii="仿宋_GB2312" w:hAnsi="Times New Roman" w:eastAsia="仿宋_GB2312"/>
                <w:sz w:val="18"/>
                <w:szCs w:val="18"/>
              </w:rPr>
            </w:pPr>
            <w:r>
              <w:rPr>
                <w:rFonts w:hint="eastAsia" w:ascii="仿宋_GB2312" w:hAnsi="Times New Roman" w:eastAsia="仿宋_GB2312"/>
                <w:sz w:val="18"/>
                <w:szCs w:val="18"/>
              </w:rPr>
              <w:t>下基层辅导、演出、展览和指导基层群众文化活动</w:t>
            </w:r>
          </w:p>
        </w:tc>
        <w:tc>
          <w:tcPr>
            <w:tcW w:w="1786" w:type="dxa"/>
            <w:vAlign w:val="center"/>
          </w:tcPr>
          <w:p w14:paraId="1D8C9A3E">
            <w:pPr>
              <w:spacing w:line="240" w:lineRule="exact"/>
              <w:rPr>
                <w:rFonts w:ascii="仿宋_GB2312" w:hAnsi="Times New Roman" w:eastAsia="仿宋_GB2312"/>
                <w:sz w:val="18"/>
                <w:szCs w:val="18"/>
              </w:rPr>
            </w:pPr>
            <w:r>
              <w:rPr>
                <w:rFonts w:ascii="仿宋_GB2312" w:hAnsi="Times New Roman" w:eastAsia="仿宋_GB2312"/>
                <w:sz w:val="18"/>
                <w:szCs w:val="18"/>
              </w:rPr>
              <w:t>1.</w:t>
            </w:r>
            <w:r>
              <w:rPr>
                <w:rFonts w:hint="eastAsia" w:ascii="仿宋_GB2312" w:hAnsi="Times New Roman" w:eastAsia="仿宋_GB2312"/>
                <w:sz w:val="18"/>
                <w:szCs w:val="18"/>
              </w:rPr>
              <w:t>活动时间；</w:t>
            </w:r>
            <w:r>
              <w:rPr>
                <w:rFonts w:ascii="仿宋_GB2312" w:hAnsi="Times New Roman" w:eastAsia="仿宋_GB2312"/>
                <w:sz w:val="18"/>
                <w:szCs w:val="18"/>
              </w:rPr>
              <w:br w:type="textWrapping"/>
            </w:r>
            <w:r>
              <w:rPr>
                <w:rFonts w:ascii="仿宋_GB2312" w:hAnsi="Times New Roman" w:eastAsia="仿宋_GB2312"/>
                <w:sz w:val="18"/>
                <w:szCs w:val="18"/>
              </w:rPr>
              <w:t>2.</w:t>
            </w:r>
            <w:r>
              <w:rPr>
                <w:rFonts w:hint="eastAsia" w:ascii="仿宋_GB2312" w:hAnsi="Times New Roman" w:eastAsia="仿宋_GB2312"/>
                <w:sz w:val="18"/>
                <w:szCs w:val="18"/>
              </w:rPr>
              <w:t>活动单位；</w:t>
            </w:r>
            <w:r>
              <w:rPr>
                <w:rFonts w:ascii="仿宋_GB2312" w:hAnsi="Times New Roman" w:eastAsia="仿宋_GB2312"/>
                <w:sz w:val="18"/>
                <w:szCs w:val="18"/>
              </w:rPr>
              <w:br w:type="textWrapping"/>
            </w:r>
            <w:r>
              <w:rPr>
                <w:rFonts w:ascii="仿宋_GB2312" w:hAnsi="Times New Roman" w:eastAsia="仿宋_GB2312"/>
                <w:sz w:val="18"/>
                <w:szCs w:val="18"/>
              </w:rPr>
              <w:t>3.</w:t>
            </w:r>
            <w:r>
              <w:rPr>
                <w:rFonts w:hint="eastAsia" w:ascii="仿宋_GB2312" w:hAnsi="Times New Roman" w:eastAsia="仿宋_GB2312"/>
                <w:sz w:val="18"/>
                <w:szCs w:val="18"/>
              </w:rPr>
              <w:t>活动地址；</w:t>
            </w:r>
            <w:r>
              <w:rPr>
                <w:rFonts w:ascii="仿宋_GB2312" w:hAnsi="Times New Roman" w:eastAsia="仿宋_GB2312"/>
                <w:sz w:val="18"/>
                <w:szCs w:val="18"/>
              </w:rPr>
              <w:br w:type="textWrapping"/>
            </w:r>
            <w:r>
              <w:rPr>
                <w:rFonts w:ascii="仿宋_GB2312" w:hAnsi="Times New Roman" w:eastAsia="仿宋_GB2312"/>
                <w:sz w:val="18"/>
                <w:szCs w:val="18"/>
              </w:rPr>
              <w:t>4.</w:t>
            </w:r>
            <w:r>
              <w:rPr>
                <w:rFonts w:hint="eastAsia" w:ascii="仿宋_GB2312" w:hAnsi="Times New Roman" w:eastAsia="仿宋_GB2312"/>
                <w:sz w:val="18"/>
                <w:szCs w:val="18"/>
              </w:rPr>
              <w:t>联系电话；</w:t>
            </w:r>
            <w:r>
              <w:rPr>
                <w:rFonts w:ascii="仿宋_GB2312" w:hAnsi="Times New Roman" w:eastAsia="仿宋_GB2312"/>
                <w:sz w:val="18"/>
                <w:szCs w:val="18"/>
              </w:rPr>
              <w:br w:type="textWrapping"/>
            </w:r>
            <w:r>
              <w:rPr>
                <w:rFonts w:ascii="仿宋_GB2312" w:hAnsi="Times New Roman" w:eastAsia="仿宋_GB2312"/>
                <w:sz w:val="18"/>
                <w:szCs w:val="18"/>
              </w:rPr>
              <w:t>5.</w:t>
            </w:r>
            <w:r>
              <w:rPr>
                <w:rFonts w:hint="eastAsia" w:ascii="仿宋_GB2312" w:hAnsi="Times New Roman" w:eastAsia="仿宋_GB2312"/>
                <w:sz w:val="18"/>
                <w:szCs w:val="18"/>
              </w:rPr>
              <w:t>临时停止活动信息。</w:t>
            </w:r>
          </w:p>
        </w:tc>
        <w:tc>
          <w:tcPr>
            <w:tcW w:w="1980" w:type="dxa"/>
            <w:vAlign w:val="center"/>
          </w:tcPr>
          <w:p w14:paraId="7B92F84C">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、《文化馆服务标准》</w:t>
            </w:r>
          </w:p>
        </w:tc>
        <w:tc>
          <w:tcPr>
            <w:tcW w:w="1814" w:type="dxa"/>
            <w:vAlign w:val="center"/>
          </w:tcPr>
          <w:p w14:paraId="1E9C846D">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6745C9BE">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59A39BFE">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0AA97B6A">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B59EA64">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17C11F7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648EAFDA">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6F28270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2DD3D25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6376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5C79ADA">
            <w:pPr>
              <w:spacing w:line="240" w:lineRule="exact"/>
              <w:rPr>
                <w:rFonts w:ascii="仿宋_GB2312" w:hAnsi="Times New Roman" w:eastAsia="仿宋_GB2312"/>
                <w:sz w:val="18"/>
                <w:szCs w:val="18"/>
              </w:rPr>
            </w:pPr>
            <w:r>
              <w:rPr>
                <w:rFonts w:ascii="仿宋_GB2312" w:hAnsi="Times New Roman" w:eastAsia="仿宋_GB2312"/>
                <w:sz w:val="18"/>
                <w:szCs w:val="18"/>
              </w:rPr>
              <w:t>5</w:t>
            </w:r>
          </w:p>
        </w:tc>
        <w:tc>
          <w:tcPr>
            <w:tcW w:w="734" w:type="dxa"/>
            <w:vMerge w:val="continue"/>
            <w:vAlign w:val="center"/>
          </w:tcPr>
          <w:p w14:paraId="4BA05ECD">
            <w:pPr>
              <w:spacing w:line="240" w:lineRule="exact"/>
              <w:rPr>
                <w:rFonts w:ascii="仿宋_GB2312" w:hAnsi="Times New Roman" w:eastAsia="仿宋_GB2312"/>
                <w:sz w:val="18"/>
                <w:szCs w:val="18"/>
              </w:rPr>
            </w:pPr>
          </w:p>
        </w:tc>
        <w:tc>
          <w:tcPr>
            <w:tcW w:w="1620" w:type="dxa"/>
            <w:vAlign w:val="center"/>
          </w:tcPr>
          <w:p w14:paraId="365D8C01">
            <w:pPr>
              <w:spacing w:line="240" w:lineRule="exact"/>
              <w:rPr>
                <w:rFonts w:ascii="仿宋_GB2312" w:hAnsi="Times New Roman" w:eastAsia="仿宋_GB2312"/>
                <w:sz w:val="18"/>
                <w:szCs w:val="18"/>
              </w:rPr>
            </w:pPr>
            <w:r>
              <w:rPr>
                <w:rFonts w:hint="eastAsia" w:ascii="仿宋_GB2312" w:hAnsi="Times New Roman" w:eastAsia="仿宋_GB2312"/>
                <w:sz w:val="18"/>
                <w:szCs w:val="18"/>
              </w:rPr>
              <w:t>举办各类展览、讲座信息</w:t>
            </w:r>
          </w:p>
        </w:tc>
        <w:tc>
          <w:tcPr>
            <w:tcW w:w="1786" w:type="dxa"/>
            <w:vAlign w:val="center"/>
          </w:tcPr>
          <w:p w14:paraId="6E5AE941">
            <w:pPr>
              <w:spacing w:line="240" w:lineRule="exact"/>
              <w:rPr>
                <w:rFonts w:ascii="仿宋_GB2312" w:hAnsi="Times New Roman" w:eastAsia="仿宋_GB2312"/>
                <w:sz w:val="18"/>
                <w:szCs w:val="18"/>
              </w:rPr>
            </w:pPr>
            <w:r>
              <w:rPr>
                <w:rFonts w:ascii="仿宋_GB2312" w:hAnsi="Times New Roman" w:eastAsia="仿宋_GB2312"/>
                <w:sz w:val="18"/>
                <w:szCs w:val="18"/>
              </w:rPr>
              <w:t>1.</w:t>
            </w:r>
            <w:r>
              <w:rPr>
                <w:rFonts w:hint="eastAsia" w:ascii="仿宋_GB2312" w:hAnsi="Times New Roman" w:eastAsia="仿宋_GB2312"/>
                <w:sz w:val="18"/>
                <w:szCs w:val="18"/>
              </w:rPr>
              <w:t>活动时间；</w:t>
            </w:r>
            <w:r>
              <w:rPr>
                <w:rFonts w:ascii="仿宋_GB2312" w:hAnsi="Times New Roman" w:eastAsia="仿宋_GB2312"/>
                <w:sz w:val="18"/>
                <w:szCs w:val="18"/>
              </w:rPr>
              <w:br w:type="textWrapping"/>
            </w:r>
            <w:r>
              <w:rPr>
                <w:rFonts w:ascii="仿宋_GB2312" w:hAnsi="Times New Roman" w:eastAsia="仿宋_GB2312"/>
                <w:sz w:val="18"/>
                <w:szCs w:val="18"/>
              </w:rPr>
              <w:t>2.</w:t>
            </w:r>
            <w:r>
              <w:rPr>
                <w:rFonts w:hint="eastAsia" w:ascii="仿宋_GB2312" w:hAnsi="Times New Roman" w:eastAsia="仿宋_GB2312"/>
                <w:sz w:val="18"/>
                <w:szCs w:val="18"/>
              </w:rPr>
              <w:t>活动单位；</w:t>
            </w:r>
            <w:r>
              <w:rPr>
                <w:rFonts w:ascii="仿宋_GB2312" w:hAnsi="Times New Roman" w:eastAsia="仿宋_GB2312"/>
                <w:sz w:val="18"/>
                <w:szCs w:val="18"/>
              </w:rPr>
              <w:br w:type="textWrapping"/>
            </w:r>
            <w:r>
              <w:rPr>
                <w:rFonts w:ascii="仿宋_GB2312" w:hAnsi="Times New Roman" w:eastAsia="仿宋_GB2312"/>
                <w:sz w:val="18"/>
                <w:szCs w:val="18"/>
              </w:rPr>
              <w:t>3.</w:t>
            </w:r>
            <w:r>
              <w:rPr>
                <w:rFonts w:hint="eastAsia" w:ascii="仿宋_GB2312" w:hAnsi="Times New Roman" w:eastAsia="仿宋_GB2312"/>
                <w:sz w:val="18"/>
                <w:szCs w:val="18"/>
              </w:rPr>
              <w:t>活动地址；</w:t>
            </w:r>
            <w:r>
              <w:rPr>
                <w:rFonts w:ascii="仿宋_GB2312" w:hAnsi="Times New Roman" w:eastAsia="仿宋_GB2312"/>
                <w:sz w:val="18"/>
                <w:szCs w:val="18"/>
              </w:rPr>
              <w:br w:type="textWrapping"/>
            </w:r>
            <w:r>
              <w:rPr>
                <w:rFonts w:ascii="仿宋_GB2312" w:hAnsi="Times New Roman" w:eastAsia="仿宋_GB2312"/>
                <w:sz w:val="18"/>
                <w:szCs w:val="18"/>
              </w:rPr>
              <w:t>4.</w:t>
            </w:r>
            <w:r>
              <w:rPr>
                <w:rFonts w:hint="eastAsia" w:ascii="仿宋_GB2312" w:hAnsi="Times New Roman" w:eastAsia="仿宋_GB2312"/>
                <w:sz w:val="18"/>
                <w:szCs w:val="18"/>
              </w:rPr>
              <w:t>联系电话；</w:t>
            </w:r>
            <w:r>
              <w:rPr>
                <w:rFonts w:ascii="仿宋_GB2312" w:hAnsi="Times New Roman" w:eastAsia="仿宋_GB2312"/>
                <w:sz w:val="18"/>
                <w:szCs w:val="18"/>
              </w:rPr>
              <w:br w:type="textWrapping"/>
            </w:r>
            <w:r>
              <w:rPr>
                <w:rFonts w:ascii="仿宋_GB2312" w:hAnsi="Times New Roman" w:eastAsia="仿宋_GB2312"/>
                <w:sz w:val="18"/>
                <w:szCs w:val="18"/>
              </w:rPr>
              <w:t>5.</w:t>
            </w:r>
            <w:r>
              <w:rPr>
                <w:rFonts w:hint="eastAsia" w:ascii="仿宋_GB2312" w:hAnsi="Times New Roman" w:eastAsia="仿宋_GB2312"/>
                <w:sz w:val="18"/>
                <w:szCs w:val="18"/>
              </w:rPr>
              <w:t>临时停止活动信息。</w:t>
            </w:r>
          </w:p>
        </w:tc>
        <w:tc>
          <w:tcPr>
            <w:tcW w:w="1980" w:type="dxa"/>
            <w:vAlign w:val="center"/>
          </w:tcPr>
          <w:p w14:paraId="3785D03B">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、《乡镇综合文化站管理办法》</w:t>
            </w:r>
          </w:p>
        </w:tc>
        <w:tc>
          <w:tcPr>
            <w:tcW w:w="1814" w:type="dxa"/>
            <w:vAlign w:val="center"/>
          </w:tcPr>
          <w:p w14:paraId="316EFBB4">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663BA2F5">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07819D5">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3517CA4C">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219A39EF">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22BD309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0053ADE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4EA551C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467F5BC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3C72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CADA09A">
            <w:pPr>
              <w:spacing w:line="240" w:lineRule="exact"/>
              <w:rPr>
                <w:rFonts w:ascii="仿宋_GB2312" w:hAnsi="Times New Roman" w:eastAsia="仿宋_GB2312"/>
                <w:sz w:val="18"/>
                <w:szCs w:val="18"/>
              </w:rPr>
            </w:pPr>
            <w:r>
              <w:rPr>
                <w:rFonts w:ascii="仿宋_GB2312" w:hAnsi="Times New Roman" w:eastAsia="仿宋_GB2312"/>
                <w:sz w:val="18"/>
                <w:szCs w:val="18"/>
              </w:rPr>
              <w:t>6</w:t>
            </w:r>
          </w:p>
        </w:tc>
        <w:tc>
          <w:tcPr>
            <w:tcW w:w="734" w:type="dxa"/>
            <w:vMerge w:val="continue"/>
            <w:vAlign w:val="center"/>
          </w:tcPr>
          <w:p w14:paraId="2F287770">
            <w:pPr>
              <w:spacing w:line="240" w:lineRule="exact"/>
              <w:rPr>
                <w:rFonts w:ascii="仿宋_GB2312" w:hAnsi="Times New Roman" w:eastAsia="仿宋_GB2312"/>
                <w:sz w:val="18"/>
                <w:szCs w:val="18"/>
              </w:rPr>
            </w:pPr>
          </w:p>
        </w:tc>
        <w:tc>
          <w:tcPr>
            <w:tcW w:w="1620" w:type="dxa"/>
            <w:vAlign w:val="center"/>
          </w:tcPr>
          <w:p w14:paraId="073E31B7">
            <w:pPr>
              <w:spacing w:line="240" w:lineRule="exact"/>
              <w:rPr>
                <w:rFonts w:ascii="仿宋_GB2312" w:hAnsi="Times New Roman" w:eastAsia="仿宋_GB2312"/>
                <w:sz w:val="18"/>
                <w:szCs w:val="18"/>
              </w:rPr>
            </w:pPr>
            <w:r>
              <w:rPr>
                <w:rFonts w:hint="eastAsia" w:ascii="仿宋_GB2312" w:hAnsi="Times New Roman" w:eastAsia="仿宋_GB2312"/>
                <w:sz w:val="18"/>
                <w:szCs w:val="18"/>
              </w:rPr>
              <w:t>辅导和培训基层文化骨干</w:t>
            </w:r>
          </w:p>
        </w:tc>
        <w:tc>
          <w:tcPr>
            <w:tcW w:w="1786" w:type="dxa"/>
            <w:vAlign w:val="center"/>
          </w:tcPr>
          <w:p w14:paraId="0285E376">
            <w:pPr>
              <w:spacing w:line="240" w:lineRule="exact"/>
              <w:rPr>
                <w:rFonts w:ascii="仿宋_GB2312" w:hAnsi="Times New Roman" w:eastAsia="仿宋_GB2312"/>
                <w:sz w:val="18"/>
                <w:szCs w:val="18"/>
              </w:rPr>
            </w:pPr>
            <w:r>
              <w:rPr>
                <w:rFonts w:ascii="仿宋_GB2312" w:hAnsi="Times New Roman" w:eastAsia="仿宋_GB2312"/>
                <w:sz w:val="18"/>
                <w:szCs w:val="18"/>
              </w:rPr>
              <w:t>1.</w:t>
            </w:r>
            <w:r>
              <w:rPr>
                <w:rFonts w:hint="eastAsia" w:ascii="仿宋_GB2312" w:hAnsi="Times New Roman" w:eastAsia="仿宋_GB2312"/>
                <w:sz w:val="18"/>
                <w:szCs w:val="18"/>
              </w:rPr>
              <w:t>培训时间；</w:t>
            </w:r>
            <w:r>
              <w:rPr>
                <w:rFonts w:ascii="仿宋_GB2312" w:hAnsi="Times New Roman" w:eastAsia="仿宋_GB2312"/>
                <w:sz w:val="18"/>
                <w:szCs w:val="18"/>
              </w:rPr>
              <w:br w:type="textWrapping"/>
            </w:r>
            <w:r>
              <w:rPr>
                <w:rFonts w:ascii="仿宋_GB2312" w:hAnsi="Times New Roman" w:eastAsia="仿宋_GB2312"/>
                <w:sz w:val="18"/>
                <w:szCs w:val="18"/>
              </w:rPr>
              <w:t>2.</w:t>
            </w:r>
            <w:r>
              <w:rPr>
                <w:rFonts w:hint="eastAsia" w:ascii="仿宋_GB2312" w:hAnsi="Times New Roman" w:eastAsia="仿宋_GB2312"/>
                <w:sz w:val="18"/>
                <w:szCs w:val="18"/>
              </w:rPr>
              <w:t>培训单位；</w:t>
            </w:r>
            <w:r>
              <w:rPr>
                <w:rFonts w:ascii="仿宋_GB2312" w:hAnsi="Times New Roman" w:eastAsia="仿宋_GB2312"/>
                <w:sz w:val="18"/>
                <w:szCs w:val="18"/>
              </w:rPr>
              <w:br w:type="textWrapping"/>
            </w:r>
            <w:r>
              <w:rPr>
                <w:rFonts w:ascii="仿宋_GB2312" w:hAnsi="Times New Roman" w:eastAsia="仿宋_GB2312"/>
                <w:sz w:val="18"/>
                <w:szCs w:val="18"/>
              </w:rPr>
              <w:t>3.</w:t>
            </w:r>
            <w:r>
              <w:rPr>
                <w:rFonts w:hint="eastAsia" w:ascii="仿宋_GB2312" w:hAnsi="Times New Roman" w:eastAsia="仿宋_GB2312"/>
                <w:sz w:val="18"/>
                <w:szCs w:val="18"/>
              </w:rPr>
              <w:t>培训地址；</w:t>
            </w:r>
            <w:r>
              <w:rPr>
                <w:rFonts w:ascii="仿宋_GB2312" w:hAnsi="Times New Roman" w:eastAsia="仿宋_GB2312"/>
                <w:sz w:val="18"/>
                <w:szCs w:val="18"/>
              </w:rPr>
              <w:br w:type="textWrapping"/>
            </w:r>
            <w:r>
              <w:rPr>
                <w:rFonts w:ascii="仿宋_GB2312" w:hAnsi="Times New Roman" w:eastAsia="仿宋_GB2312"/>
                <w:sz w:val="18"/>
                <w:szCs w:val="18"/>
              </w:rPr>
              <w:t>4.</w:t>
            </w:r>
            <w:r>
              <w:rPr>
                <w:rFonts w:hint="eastAsia" w:ascii="仿宋_GB2312" w:hAnsi="Times New Roman" w:eastAsia="仿宋_GB2312"/>
                <w:sz w:val="18"/>
                <w:szCs w:val="18"/>
              </w:rPr>
              <w:t>联系电话；</w:t>
            </w:r>
            <w:r>
              <w:rPr>
                <w:rFonts w:ascii="仿宋_GB2312" w:hAnsi="Times New Roman" w:eastAsia="仿宋_GB2312"/>
                <w:sz w:val="18"/>
                <w:szCs w:val="18"/>
              </w:rPr>
              <w:br w:type="textWrapping"/>
            </w:r>
            <w:r>
              <w:rPr>
                <w:rFonts w:ascii="仿宋_GB2312" w:hAnsi="Times New Roman" w:eastAsia="仿宋_GB2312"/>
                <w:sz w:val="18"/>
                <w:szCs w:val="18"/>
              </w:rPr>
              <w:t>5.</w:t>
            </w:r>
            <w:r>
              <w:rPr>
                <w:rFonts w:hint="eastAsia" w:ascii="仿宋_GB2312" w:hAnsi="Times New Roman" w:eastAsia="仿宋_GB2312"/>
                <w:sz w:val="18"/>
                <w:szCs w:val="18"/>
              </w:rPr>
              <w:t>临时停止活动信息。</w:t>
            </w:r>
          </w:p>
        </w:tc>
        <w:tc>
          <w:tcPr>
            <w:tcW w:w="1980" w:type="dxa"/>
            <w:vAlign w:val="center"/>
          </w:tcPr>
          <w:p w14:paraId="55584848">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、《乡镇综合文化站管理办法》</w:t>
            </w:r>
          </w:p>
        </w:tc>
        <w:tc>
          <w:tcPr>
            <w:tcW w:w="1814" w:type="dxa"/>
            <w:vAlign w:val="center"/>
          </w:tcPr>
          <w:p w14:paraId="20C98537">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56B5922F">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9AC74C8">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70ED99CF">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38989E0">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1D94773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0DC8C61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70D2837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5A9069DA">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3995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F3ABDB4">
            <w:pPr>
              <w:spacing w:line="240" w:lineRule="exact"/>
              <w:rPr>
                <w:rFonts w:ascii="仿宋_GB2312" w:hAnsi="Times New Roman" w:eastAsia="仿宋_GB2312"/>
                <w:sz w:val="18"/>
                <w:szCs w:val="18"/>
              </w:rPr>
            </w:pPr>
            <w:r>
              <w:rPr>
                <w:rFonts w:ascii="仿宋_GB2312" w:hAnsi="Times New Roman" w:eastAsia="仿宋_GB2312"/>
                <w:sz w:val="18"/>
                <w:szCs w:val="18"/>
              </w:rPr>
              <w:t>7</w:t>
            </w:r>
          </w:p>
        </w:tc>
        <w:tc>
          <w:tcPr>
            <w:tcW w:w="734" w:type="dxa"/>
            <w:vMerge w:val="continue"/>
            <w:vAlign w:val="center"/>
          </w:tcPr>
          <w:p w14:paraId="6E50D299">
            <w:pPr>
              <w:spacing w:line="240" w:lineRule="exact"/>
              <w:rPr>
                <w:rFonts w:ascii="仿宋_GB2312" w:hAnsi="Times New Roman" w:eastAsia="仿宋_GB2312"/>
                <w:sz w:val="18"/>
                <w:szCs w:val="18"/>
              </w:rPr>
            </w:pPr>
          </w:p>
        </w:tc>
        <w:tc>
          <w:tcPr>
            <w:tcW w:w="1620" w:type="dxa"/>
            <w:vAlign w:val="center"/>
          </w:tcPr>
          <w:p w14:paraId="3A6E85E4">
            <w:pPr>
              <w:spacing w:line="240" w:lineRule="exact"/>
              <w:rPr>
                <w:rFonts w:ascii="仿宋_GB2312" w:hAnsi="Times New Roman" w:eastAsia="仿宋_GB2312"/>
                <w:sz w:val="18"/>
                <w:szCs w:val="18"/>
              </w:rPr>
            </w:pPr>
            <w:r>
              <w:rPr>
                <w:rFonts w:hint="eastAsia" w:ascii="仿宋_GB2312" w:hAnsi="Times New Roman" w:eastAsia="仿宋_GB2312"/>
                <w:sz w:val="18"/>
                <w:szCs w:val="18"/>
              </w:rPr>
              <w:t>非物质文化遗产展示传播活动</w:t>
            </w:r>
          </w:p>
        </w:tc>
        <w:tc>
          <w:tcPr>
            <w:tcW w:w="1786" w:type="dxa"/>
            <w:vAlign w:val="center"/>
          </w:tcPr>
          <w:p w14:paraId="0502AD3A">
            <w:pPr>
              <w:spacing w:line="240" w:lineRule="exact"/>
              <w:rPr>
                <w:rFonts w:ascii="仿宋_GB2312" w:hAnsi="Times New Roman" w:eastAsia="仿宋_GB2312"/>
                <w:sz w:val="18"/>
                <w:szCs w:val="18"/>
              </w:rPr>
            </w:pPr>
            <w:r>
              <w:rPr>
                <w:rFonts w:ascii="仿宋_GB2312" w:hAnsi="Times New Roman" w:eastAsia="仿宋_GB2312"/>
                <w:sz w:val="18"/>
                <w:szCs w:val="18"/>
              </w:rPr>
              <w:t>1.</w:t>
            </w:r>
            <w:r>
              <w:rPr>
                <w:rFonts w:hint="eastAsia" w:ascii="仿宋_GB2312" w:hAnsi="Times New Roman" w:eastAsia="仿宋_GB2312"/>
                <w:sz w:val="18"/>
                <w:szCs w:val="18"/>
              </w:rPr>
              <w:t>活动时间；</w:t>
            </w:r>
            <w:r>
              <w:rPr>
                <w:rFonts w:ascii="仿宋_GB2312" w:hAnsi="Times New Roman" w:eastAsia="仿宋_GB2312"/>
                <w:sz w:val="18"/>
                <w:szCs w:val="18"/>
              </w:rPr>
              <w:br w:type="textWrapping"/>
            </w:r>
            <w:r>
              <w:rPr>
                <w:rFonts w:ascii="仿宋_GB2312" w:hAnsi="Times New Roman" w:eastAsia="仿宋_GB2312"/>
                <w:sz w:val="18"/>
                <w:szCs w:val="18"/>
              </w:rPr>
              <w:t>2.</w:t>
            </w:r>
            <w:r>
              <w:rPr>
                <w:rFonts w:hint="eastAsia" w:ascii="仿宋_GB2312" w:hAnsi="Times New Roman" w:eastAsia="仿宋_GB2312"/>
                <w:sz w:val="18"/>
                <w:szCs w:val="18"/>
              </w:rPr>
              <w:t>组织单位；</w:t>
            </w:r>
            <w:r>
              <w:rPr>
                <w:rFonts w:ascii="仿宋_GB2312" w:hAnsi="Times New Roman" w:eastAsia="仿宋_GB2312"/>
                <w:sz w:val="18"/>
                <w:szCs w:val="18"/>
              </w:rPr>
              <w:br w:type="textWrapping"/>
            </w:r>
            <w:r>
              <w:rPr>
                <w:rFonts w:ascii="仿宋_GB2312" w:hAnsi="Times New Roman" w:eastAsia="仿宋_GB2312"/>
                <w:sz w:val="18"/>
                <w:szCs w:val="18"/>
              </w:rPr>
              <w:t>3.</w:t>
            </w:r>
            <w:r>
              <w:rPr>
                <w:rFonts w:hint="eastAsia" w:ascii="仿宋_GB2312" w:hAnsi="Times New Roman" w:eastAsia="仿宋_GB2312"/>
                <w:sz w:val="18"/>
                <w:szCs w:val="18"/>
              </w:rPr>
              <w:t>活动地址；</w:t>
            </w:r>
            <w:r>
              <w:rPr>
                <w:rFonts w:ascii="仿宋_GB2312" w:hAnsi="Times New Roman" w:eastAsia="仿宋_GB2312"/>
                <w:sz w:val="18"/>
                <w:szCs w:val="18"/>
              </w:rPr>
              <w:br w:type="textWrapping"/>
            </w:r>
            <w:r>
              <w:rPr>
                <w:rFonts w:ascii="仿宋_GB2312" w:hAnsi="Times New Roman" w:eastAsia="仿宋_GB2312"/>
                <w:sz w:val="18"/>
                <w:szCs w:val="18"/>
              </w:rPr>
              <w:t>4.</w:t>
            </w:r>
            <w:r>
              <w:rPr>
                <w:rFonts w:hint="eastAsia" w:ascii="仿宋_GB2312" w:hAnsi="Times New Roman" w:eastAsia="仿宋_GB2312"/>
                <w:sz w:val="18"/>
                <w:szCs w:val="18"/>
              </w:rPr>
              <w:t>联系电话；</w:t>
            </w:r>
            <w:r>
              <w:rPr>
                <w:rFonts w:ascii="仿宋_GB2312" w:hAnsi="Times New Roman" w:eastAsia="仿宋_GB2312"/>
                <w:sz w:val="18"/>
                <w:szCs w:val="18"/>
              </w:rPr>
              <w:br w:type="textWrapping"/>
            </w:r>
            <w:r>
              <w:rPr>
                <w:rFonts w:ascii="仿宋_GB2312" w:hAnsi="Times New Roman" w:eastAsia="仿宋_GB2312"/>
                <w:sz w:val="18"/>
                <w:szCs w:val="18"/>
              </w:rPr>
              <w:t>5.</w:t>
            </w:r>
            <w:r>
              <w:rPr>
                <w:rFonts w:hint="eastAsia" w:ascii="仿宋_GB2312" w:hAnsi="Times New Roman" w:eastAsia="仿宋_GB2312"/>
                <w:sz w:val="18"/>
                <w:szCs w:val="18"/>
              </w:rPr>
              <w:t>临时停止活动信息。</w:t>
            </w:r>
          </w:p>
        </w:tc>
        <w:tc>
          <w:tcPr>
            <w:tcW w:w="1980" w:type="dxa"/>
            <w:vAlign w:val="center"/>
          </w:tcPr>
          <w:p w14:paraId="5B4D7F82">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《中华人民共和国非物质文化遗产法》</w:t>
            </w:r>
            <w:r>
              <w:rPr>
                <w:rFonts w:hint="eastAsia" w:ascii="仿宋_GB2312" w:hAnsi="Times New Roman" w:eastAsia="仿宋_GB2312"/>
                <w:sz w:val="18"/>
                <w:szCs w:val="18"/>
              </w:rPr>
              <w:t>、</w:t>
            </w:r>
            <w:r>
              <w:rPr>
                <w:rFonts w:hint="eastAsia" w:ascii="仿宋_GB2312" w:hAnsi="Times New Roman" w:eastAsia="仿宋_GB2312"/>
                <w:sz w:val="18"/>
                <w:szCs w:val="18"/>
                <w:lang w:eastAsia="zh-CN"/>
              </w:rPr>
              <w:t>《中华人民共和国政府信息公开条例》</w:t>
            </w:r>
            <w:r>
              <w:rPr>
                <w:rFonts w:ascii="仿宋_GB2312" w:hAnsi="Times New Roman" w:eastAsia="仿宋_GB2312"/>
                <w:sz w:val="18"/>
                <w:szCs w:val="18"/>
              </w:rPr>
              <w:t xml:space="preserve">  </w:t>
            </w:r>
          </w:p>
        </w:tc>
        <w:tc>
          <w:tcPr>
            <w:tcW w:w="1814" w:type="dxa"/>
            <w:vAlign w:val="center"/>
          </w:tcPr>
          <w:p w14:paraId="62AD85BB">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019931BA">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5C762E4">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38E9EFE4">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2C4CA6F">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2D790D00">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0E3F3EC6">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495C4EA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3785C58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3CAD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04C1106">
            <w:pPr>
              <w:spacing w:line="240" w:lineRule="exact"/>
              <w:rPr>
                <w:rFonts w:ascii="仿宋_GB2312" w:hAnsi="Times New Roman" w:eastAsia="仿宋_GB2312"/>
                <w:sz w:val="18"/>
                <w:szCs w:val="18"/>
              </w:rPr>
            </w:pPr>
            <w:r>
              <w:rPr>
                <w:rFonts w:ascii="仿宋_GB2312" w:hAnsi="Times New Roman" w:eastAsia="仿宋_GB2312"/>
                <w:sz w:val="18"/>
                <w:szCs w:val="18"/>
              </w:rPr>
              <w:t>8</w:t>
            </w:r>
          </w:p>
        </w:tc>
        <w:tc>
          <w:tcPr>
            <w:tcW w:w="734" w:type="dxa"/>
            <w:vMerge w:val="continue"/>
            <w:vAlign w:val="center"/>
          </w:tcPr>
          <w:p w14:paraId="54C177AD">
            <w:pPr>
              <w:spacing w:line="240" w:lineRule="exact"/>
              <w:rPr>
                <w:rFonts w:ascii="仿宋_GB2312" w:hAnsi="Times New Roman" w:eastAsia="仿宋_GB2312"/>
                <w:sz w:val="18"/>
                <w:szCs w:val="18"/>
              </w:rPr>
            </w:pPr>
          </w:p>
        </w:tc>
        <w:tc>
          <w:tcPr>
            <w:tcW w:w="1620" w:type="dxa"/>
            <w:vAlign w:val="center"/>
          </w:tcPr>
          <w:p w14:paraId="064FF196">
            <w:pPr>
              <w:spacing w:line="240" w:lineRule="exact"/>
              <w:rPr>
                <w:rFonts w:ascii="仿宋_GB2312" w:hAnsi="Times New Roman" w:eastAsia="仿宋_GB2312"/>
                <w:sz w:val="18"/>
                <w:szCs w:val="18"/>
              </w:rPr>
            </w:pPr>
            <w:r>
              <w:rPr>
                <w:rFonts w:hint="eastAsia" w:ascii="仿宋_GB2312" w:hAnsi="Times New Roman" w:eastAsia="仿宋_GB2312"/>
                <w:sz w:val="18"/>
                <w:szCs w:val="18"/>
              </w:rPr>
              <w:t>文博单位名录</w:t>
            </w:r>
          </w:p>
        </w:tc>
        <w:tc>
          <w:tcPr>
            <w:tcW w:w="1786" w:type="dxa"/>
            <w:vAlign w:val="center"/>
          </w:tcPr>
          <w:p w14:paraId="412E987B">
            <w:pPr>
              <w:spacing w:line="240" w:lineRule="exact"/>
              <w:rPr>
                <w:rFonts w:ascii="仿宋_GB2312" w:hAnsi="Times New Roman" w:eastAsia="仿宋_GB2312"/>
                <w:sz w:val="18"/>
                <w:szCs w:val="18"/>
              </w:rPr>
            </w:pPr>
            <w:r>
              <w:rPr>
                <w:rFonts w:hint="eastAsia" w:ascii="仿宋_GB2312" w:hAnsi="Times New Roman" w:eastAsia="仿宋_GB2312"/>
                <w:sz w:val="18"/>
                <w:szCs w:val="18"/>
              </w:rPr>
              <w:t>文物保护管理机构和博物馆名录</w:t>
            </w:r>
          </w:p>
        </w:tc>
        <w:tc>
          <w:tcPr>
            <w:tcW w:w="1980" w:type="dxa"/>
            <w:vAlign w:val="center"/>
          </w:tcPr>
          <w:p w14:paraId="3A1842D2">
            <w:pPr>
              <w:spacing w:line="240" w:lineRule="exact"/>
              <w:rPr>
                <w:rFonts w:hint="eastAsia" w:ascii="仿宋_GB2312" w:hAnsi="Times New Roman" w:eastAsia="仿宋_GB2312"/>
                <w:sz w:val="18"/>
                <w:szCs w:val="18"/>
                <w:lang w:eastAsia="zh-CN"/>
              </w:rPr>
            </w:pPr>
            <w:r>
              <w:rPr>
                <w:rFonts w:hint="eastAsia" w:ascii="仿宋_GB2312" w:hAnsi="Times New Roman" w:eastAsia="仿宋_GB2312"/>
                <w:sz w:val="18"/>
                <w:szCs w:val="18"/>
                <w:lang w:eastAsia="zh-CN"/>
              </w:rPr>
              <w:t>《中华人民共和国政府信息公开条例》</w:t>
            </w:r>
          </w:p>
        </w:tc>
        <w:tc>
          <w:tcPr>
            <w:tcW w:w="1814" w:type="dxa"/>
            <w:vAlign w:val="center"/>
          </w:tcPr>
          <w:p w14:paraId="50D44F88">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w:t>
            </w:r>
            <w:r>
              <w:rPr>
                <w:rFonts w:ascii="仿宋_GB2312" w:hAnsi="Times New Roman" w:eastAsia="仿宋_GB2312"/>
                <w:sz w:val="18"/>
                <w:szCs w:val="18"/>
              </w:rPr>
              <w:t>20</w:t>
            </w:r>
            <w:r>
              <w:rPr>
                <w:rFonts w:hint="eastAsia" w:ascii="仿宋_GB2312" w:hAnsi="Times New Roman" w:eastAsia="仿宋_GB2312"/>
                <w:sz w:val="18"/>
                <w:szCs w:val="18"/>
              </w:rPr>
              <w:t>个工作日内公开</w:t>
            </w:r>
          </w:p>
        </w:tc>
        <w:tc>
          <w:tcPr>
            <w:tcW w:w="1426" w:type="dxa"/>
            <w:vAlign w:val="center"/>
          </w:tcPr>
          <w:p w14:paraId="6EE5A5AA">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6AC8DC72">
            <w:pPr>
              <w:spacing w:line="240" w:lineRule="exact"/>
              <w:rPr>
                <w:rFonts w:ascii="仿宋_GB2312" w:hAnsi="Times New Roman" w:eastAsia="仿宋_GB2312"/>
                <w:sz w:val="18"/>
                <w:szCs w:val="18"/>
              </w:rPr>
            </w:pPr>
            <w:r>
              <w:rPr>
                <w:rFonts w:hint="eastAsia" w:ascii="仿宋" w:hAnsi="仿宋" w:eastAsia="仿宋" w:cs="仿宋"/>
                <w:color w:val="000000"/>
                <w:sz w:val="18"/>
                <w:szCs w:val="18"/>
              </w:rPr>
              <w:t>街道办事处或其他文化服务机构</w:t>
            </w:r>
          </w:p>
        </w:tc>
        <w:tc>
          <w:tcPr>
            <w:tcW w:w="1440" w:type="dxa"/>
            <w:vAlign w:val="center"/>
          </w:tcPr>
          <w:p w14:paraId="4AD8D844">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0029AB10">
            <w:pPr>
              <w:rPr>
                <w:rFonts w:ascii="仿宋_GB2312" w:hAnsi="Times New Roman" w:eastAsia="仿宋_GB2312"/>
                <w:sz w:val="18"/>
                <w:szCs w:val="18"/>
              </w:rPr>
            </w:pPr>
            <w:r>
              <w:rPr>
                <w:rFonts w:hint="eastAsia" w:ascii="仿宋_GB2312" w:hAnsi="宋体" w:eastAsia="仿宋_GB2312"/>
                <w:color w:val="000000"/>
                <w:sz w:val="18"/>
                <w:szCs w:val="18"/>
              </w:rPr>
              <w:t>■政务服务中心</w:t>
            </w:r>
          </w:p>
        </w:tc>
        <w:tc>
          <w:tcPr>
            <w:tcW w:w="720" w:type="dxa"/>
            <w:vAlign w:val="center"/>
          </w:tcPr>
          <w:p w14:paraId="3D87D8D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24C078F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14:paraId="1ABE689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vAlign w:val="center"/>
          </w:tcPr>
          <w:p w14:paraId="4EFF4DC2">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bl>
    <w:p w14:paraId="4D1DB202">
      <w:pPr>
        <w:rPr>
          <w:rFonts w:ascii="方正小标宋_GBK" w:hAnsi="方正小标宋_GBK" w:eastAsia="方正小标宋_GBK"/>
          <w:sz w:val="13"/>
          <w:szCs w:val="13"/>
        </w:rPr>
      </w:pPr>
      <w:bookmarkStart w:id="6" w:name="_Toc24724724"/>
      <w:bookmarkStart w:id="7" w:name="_Toc24724725"/>
    </w:p>
    <w:p w14:paraId="01F5833F">
      <w:pPr>
        <w:rPr>
          <w:rFonts w:ascii="方正小标宋_GBK" w:hAnsi="方正小标宋_GBK" w:eastAsia="方正小标宋_GBK"/>
          <w:sz w:val="13"/>
          <w:szCs w:val="13"/>
        </w:rPr>
      </w:pPr>
    </w:p>
    <w:p w14:paraId="038A5BC1">
      <w:pPr>
        <w:rPr>
          <w:rFonts w:ascii="方正小标宋_GBK" w:hAnsi="方正小标宋_GBK" w:eastAsia="方正小标宋_GBK"/>
          <w:sz w:val="13"/>
          <w:szCs w:val="13"/>
        </w:rPr>
      </w:pPr>
    </w:p>
    <w:p w14:paraId="06AE02C1">
      <w:pPr>
        <w:pStyle w:val="2"/>
        <w:jc w:val="center"/>
        <w:rPr>
          <w:rFonts w:ascii="方正小标宋_GBK" w:hAnsi="方正小标宋_GBK" w:eastAsia="方正小标宋_GBK"/>
          <w:b w:val="0"/>
          <w:bCs w:val="0"/>
          <w:sz w:val="30"/>
        </w:rPr>
      </w:pPr>
      <w:r>
        <w:rPr>
          <w:rFonts w:hint="eastAsia" w:asciiTheme="minorEastAsia" w:hAnsiTheme="minorEastAsia" w:eastAsiaTheme="minorEastAsia" w:cstheme="minorEastAsia"/>
          <w:b/>
          <w:bCs/>
          <w:sz w:val="32"/>
          <w:szCs w:val="32"/>
        </w:rPr>
        <w:t>（十</w:t>
      </w:r>
      <w:r>
        <w:rPr>
          <w:rFonts w:hint="eastAsia" w:asciiTheme="minorEastAsia" w:hAnsiTheme="minorEastAsia" w:eastAsiaTheme="minorEastAsia" w:cstheme="minorEastAsia"/>
          <w:b/>
          <w:bCs/>
          <w:sz w:val="32"/>
          <w:szCs w:val="32"/>
          <w:lang w:eastAsia="zh-CN"/>
        </w:rPr>
        <w:t>三</w:t>
      </w:r>
      <w:r>
        <w:rPr>
          <w:rFonts w:hint="eastAsia" w:asciiTheme="minorEastAsia" w:hAnsiTheme="minorEastAsia" w:eastAsiaTheme="minorEastAsia" w:cstheme="minorEastAsia"/>
          <w:b/>
          <w:bCs/>
          <w:sz w:val="32"/>
          <w:szCs w:val="32"/>
        </w:rPr>
        <w:t>）卫生健康领域基层政务公开标准目录</w:t>
      </w:r>
      <w:bookmarkEnd w:id="6"/>
    </w:p>
    <w:tbl>
      <w:tblPr>
        <w:tblStyle w:val="5"/>
        <w:tblW w:w="14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0"/>
        <w:gridCol w:w="762"/>
        <w:gridCol w:w="1368"/>
        <w:gridCol w:w="15"/>
        <w:gridCol w:w="2431"/>
        <w:gridCol w:w="2666"/>
        <w:gridCol w:w="1740"/>
        <w:gridCol w:w="975"/>
        <w:gridCol w:w="74"/>
        <w:gridCol w:w="1049"/>
        <w:gridCol w:w="655"/>
        <w:gridCol w:w="655"/>
        <w:gridCol w:w="559"/>
        <w:gridCol w:w="572"/>
      </w:tblGrid>
      <w:tr w14:paraId="3254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10" w:type="dxa"/>
            <w:vMerge w:val="restart"/>
            <w:tcMar>
              <w:top w:w="15" w:type="dxa"/>
              <w:left w:w="15" w:type="dxa"/>
              <w:right w:w="15" w:type="dxa"/>
            </w:tcMar>
            <w:vAlign w:val="center"/>
          </w:tcPr>
          <w:p w14:paraId="58B1CDB4">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序号</w:t>
            </w:r>
          </w:p>
        </w:tc>
        <w:tc>
          <w:tcPr>
            <w:tcW w:w="2145" w:type="dxa"/>
            <w:gridSpan w:val="3"/>
            <w:vMerge w:val="restart"/>
            <w:tcMar>
              <w:top w:w="15" w:type="dxa"/>
              <w:left w:w="15" w:type="dxa"/>
              <w:right w:w="15" w:type="dxa"/>
            </w:tcMar>
            <w:vAlign w:val="center"/>
          </w:tcPr>
          <w:p w14:paraId="4E701DB2">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公开事项</w:t>
            </w:r>
          </w:p>
        </w:tc>
        <w:tc>
          <w:tcPr>
            <w:tcW w:w="2431" w:type="dxa"/>
            <w:vMerge w:val="restart"/>
            <w:tcMar>
              <w:top w:w="15" w:type="dxa"/>
              <w:left w:w="15" w:type="dxa"/>
              <w:right w:w="15" w:type="dxa"/>
            </w:tcMar>
            <w:vAlign w:val="center"/>
          </w:tcPr>
          <w:p w14:paraId="099993F2">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公开内容</w:t>
            </w:r>
            <w:r>
              <w:rPr>
                <w:rFonts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（要素）</w:t>
            </w:r>
          </w:p>
        </w:tc>
        <w:tc>
          <w:tcPr>
            <w:tcW w:w="2666" w:type="dxa"/>
            <w:vMerge w:val="restart"/>
            <w:tcMar>
              <w:top w:w="15" w:type="dxa"/>
              <w:left w:w="15" w:type="dxa"/>
              <w:right w:w="15" w:type="dxa"/>
            </w:tcMar>
            <w:vAlign w:val="center"/>
          </w:tcPr>
          <w:p w14:paraId="21811E1C">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公开依据</w:t>
            </w:r>
          </w:p>
        </w:tc>
        <w:tc>
          <w:tcPr>
            <w:tcW w:w="1740" w:type="dxa"/>
            <w:vMerge w:val="restart"/>
            <w:tcMar>
              <w:top w:w="15" w:type="dxa"/>
              <w:left w:w="15" w:type="dxa"/>
              <w:right w:w="15" w:type="dxa"/>
            </w:tcMar>
            <w:vAlign w:val="center"/>
          </w:tcPr>
          <w:p w14:paraId="5DD1B29B">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公开时限</w:t>
            </w:r>
          </w:p>
        </w:tc>
        <w:tc>
          <w:tcPr>
            <w:tcW w:w="975" w:type="dxa"/>
            <w:vMerge w:val="restart"/>
            <w:tcMar>
              <w:top w:w="15" w:type="dxa"/>
              <w:left w:w="15" w:type="dxa"/>
              <w:right w:w="15" w:type="dxa"/>
            </w:tcMar>
            <w:vAlign w:val="center"/>
          </w:tcPr>
          <w:p w14:paraId="7A3088B5">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公开主体</w:t>
            </w:r>
          </w:p>
        </w:tc>
        <w:tc>
          <w:tcPr>
            <w:tcW w:w="1123" w:type="dxa"/>
            <w:gridSpan w:val="2"/>
            <w:vMerge w:val="restart"/>
            <w:tcMar>
              <w:top w:w="15" w:type="dxa"/>
              <w:left w:w="15" w:type="dxa"/>
              <w:right w:w="15" w:type="dxa"/>
            </w:tcMar>
            <w:vAlign w:val="center"/>
          </w:tcPr>
          <w:p w14:paraId="2975F051">
            <w:pPr>
              <w:widowControl/>
              <w:jc w:val="center"/>
              <w:textAlignment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公开渠道和</w:t>
            </w:r>
          </w:p>
          <w:p w14:paraId="2BF34583">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载体</w:t>
            </w:r>
          </w:p>
        </w:tc>
        <w:tc>
          <w:tcPr>
            <w:tcW w:w="1310" w:type="dxa"/>
            <w:gridSpan w:val="2"/>
            <w:vMerge w:val="restart"/>
            <w:tcMar>
              <w:top w:w="15" w:type="dxa"/>
              <w:left w:w="15" w:type="dxa"/>
              <w:right w:w="15" w:type="dxa"/>
            </w:tcMar>
            <w:vAlign w:val="center"/>
          </w:tcPr>
          <w:p w14:paraId="41558434">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公开对象</w:t>
            </w:r>
          </w:p>
        </w:tc>
        <w:tc>
          <w:tcPr>
            <w:tcW w:w="1131" w:type="dxa"/>
            <w:gridSpan w:val="2"/>
            <w:vMerge w:val="restart"/>
            <w:tcMar>
              <w:top w:w="15" w:type="dxa"/>
              <w:left w:w="15" w:type="dxa"/>
              <w:right w:w="15" w:type="dxa"/>
            </w:tcMar>
            <w:vAlign w:val="center"/>
          </w:tcPr>
          <w:p w14:paraId="34B89F42">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公开方式</w:t>
            </w:r>
          </w:p>
        </w:tc>
      </w:tr>
      <w:tr w14:paraId="617F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10" w:type="dxa"/>
            <w:vMerge w:val="continue"/>
            <w:tcMar>
              <w:top w:w="15" w:type="dxa"/>
              <w:left w:w="15" w:type="dxa"/>
              <w:right w:w="15" w:type="dxa"/>
            </w:tcMar>
            <w:vAlign w:val="center"/>
          </w:tcPr>
          <w:p w14:paraId="660F072F">
            <w:pPr>
              <w:jc w:val="center"/>
              <w:rPr>
                <w:rFonts w:ascii="黑体" w:hAnsi="黑体" w:eastAsia="黑体" w:cs="黑体"/>
                <w:color w:val="000000"/>
                <w:sz w:val="18"/>
                <w:szCs w:val="18"/>
              </w:rPr>
            </w:pPr>
          </w:p>
        </w:tc>
        <w:tc>
          <w:tcPr>
            <w:tcW w:w="2145" w:type="dxa"/>
            <w:gridSpan w:val="3"/>
            <w:vMerge w:val="continue"/>
            <w:tcMar>
              <w:top w:w="15" w:type="dxa"/>
              <w:left w:w="15" w:type="dxa"/>
              <w:right w:w="15" w:type="dxa"/>
            </w:tcMar>
            <w:vAlign w:val="center"/>
          </w:tcPr>
          <w:p w14:paraId="45D348B2">
            <w:pPr>
              <w:jc w:val="center"/>
              <w:rPr>
                <w:rFonts w:ascii="黑体" w:hAnsi="黑体" w:eastAsia="黑体" w:cs="黑体"/>
                <w:color w:val="000000"/>
                <w:sz w:val="18"/>
                <w:szCs w:val="18"/>
              </w:rPr>
            </w:pPr>
          </w:p>
        </w:tc>
        <w:tc>
          <w:tcPr>
            <w:tcW w:w="2431" w:type="dxa"/>
            <w:vMerge w:val="continue"/>
            <w:tcMar>
              <w:top w:w="15" w:type="dxa"/>
              <w:left w:w="15" w:type="dxa"/>
              <w:right w:w="15" w:type="dxa"/>
            </w:tcMar>
            <w:vAlign w:val="center"/>
          </w:tcPr>
          <w:p w14:paraId="7D315EC2">
            <w:pPr>
              <w:jc w:val="center"/>
              <w:rPr>
                <w:rFonts w:ascii="黑体" w:hAnsi="黑体" w:eastAsia="黑体" w:cs="黑体"/>
                <w:color w:val="000000"/>
                <w:sz w:val="18"/>
                <w:szCs w:val="18"/>
              </w:rPr>
            </w:pPr>
          </w:p>
        </w:tc>
        <w:tc>
          <w:tcPr>
            <w:tcW w:w="2666" w:type="dxa"/>
            <w:vMerge w:val="continue"/>
            <w:tcMar>
              <w:top w:w="15" w:type="dxa"/>
              <w:left w:w="15" w:type="dxa"/>
              <w:right w:w="15" w:type="dxa"/>
            </w:tcMar>
            <w:vAlign w:val="center"/>
          </w:tcPr>
          <w:p w14:paraId="015204DF">
            <w:pPr>
              <w:jc w:val="center"/>
              <w:rPr>
                <w:rFonts w:ascii="黑体" w:hAnsi="黑体" w:eastAsia="黑体" w:cs="黑体"/>
                <w:color w:val="000000"/>
                <w:sz w:val="18"/>
                <w:szCs w:val="18"/>
              </w:rPr>
            </w:pPr>
          </w:p>
        </w:tc>
        <w:tc>
          <w:tcPr>
            <w:tcW w:w="1740" w:type="dxa"/>
            <w:vMerge w:val="continue"/>
            <w:tcMar>
              <w:top w:w="15" w:type="dxa"/>
              <w:left w:w="15" w:type="dxa"/>
              <w:right w:w="15" w:type="dxa"/>
            </w:tcMar>
            <w:vAlign w:val="center"/>
          </w:tcPr>
          <w:p w14:paraId="74B0CDEB">
            <w:pPr>
              <w:jc w:val="left"/>
              <w:rPr>
                <w:rFonts w:ascii="黑体" w:hAnsi="黑体" w:eastAsia="黑体" w:cs="黑体"/>
                <w:color w:val="000000"/>
                <w:sz w:val="18"/>
                <w:szCs w:val="18"/>
              </w:rPr>
            </w:pPr>
          </w:p>
        </w:tc>
        <w:tc>
          <w:tcPr>
            <w:tcW w:w="975" w:type="dxa"/>
            <w:vMerge w:val="continue"/>
            <w:tcMar>
              <w:top w:w="15" w:type="dxa"/>
              <w:left w:w="15" w:type="dxa"/>
              <w:right w:w="15" w:type="dxa"/>
            </w:tcMar>
            <w:vAlign w:val="center"/>
          </w:tcPr>
          <w:p w14:paraId="2D960250">
            <w:pPr>
              <w:jc w:val="center"/>
              <w:rPr>
                <w:rFonts w:ascii="黑体" w:hAnsi="黑体" w:eastAsia="黑体" w:cs="黑体"/>
                <w:color w:val="000000"/>
                <w:sz w:val="18"/>
                <w:szCs w:val="18"/>
              </w:rPr>
            </w:pPr>
          </w:p>
        </w:tc>
        <w:tc>
          <w:tcPr>
            <w:tcW w:w="1123" w:type="dxa"/>
            <w:gridSpan w:val="2"/>
            <w:vMerge w:val="continue"/>
            <w:tcMar>
              <w:top w:w="15" w:type="dxa"/>
              <w:left w:w="15" w:type="dxa"/>
              <w:right w:w="15" w:type="dxa"/>
            </w:tcMar>
            <w:vAlign w:val="center"/>
          </w:tcPr>
          <w:p w14:paraId="073860F9">
            <w:pPr>
              <w:jc w:val="left"/>
              <w:rPr>
                <w:rFonts w:ascii="黑体" w:hAnsi="黑体" w:eastAsia="黑体" w:cs="黑体"/>
                <w:color w:val="000000"/>
                <w:sz w:val="18"/>
                <w:szCs w:val="18"/>
              </w:rPr>
            </w:pPr>
          </w:p>
        </w:tc>
        <w:tc>
          <w:tcPr>
            <w:tcW w:w="1310" w:type="dxa"/>
            <w:gridSpan w:val="2"/>
            <w:vMerge w:val="continue"/>
            <w:tcMar>
              <w:top w:w="15" w:type="dxa"/>
              <w:left w:w="15" w:type="dxa"/>
              <w:right w:w="15" w:type="dxa"/>
            </w:tcMar>
            <w:vAlign w:val="center"/>
          </w:tcPr>
          <w:p w14:paraId="142F78EB">
            <w:pPr>
              <w:jc w:val="center"/>
              <w:rPr>
                <w:rFonts w:ascii="黑体" w:hAnsi="黑体" w:eastAsia="黑体" w:cs="黑体"/>
                <w:color w:val="000000"/>
                <w:sz w:val="18"/>
                <w:szCs w:val="18"/>
              </w:rPr>
            </w:pPr>
          </w:p>
        </w:tc>
        <w:tc>
          <w:tcPr>
            <w:tcW w:w="1131" w:type="dxa"/>
            <w:gridSpan w:val="2"/>
            <w:vMerge w:val="continue"/>
            <w:tcMar>
              <w:top w:w="15" w:type="dxa"/>
              <w:left w:w="15" w:type="dxa"/>
              <w:right w:w="15" w:type="dxa"/>
            </w:tcMar>
            <w:vAlign w:val="center"/>
          </w:tcPr>
          <w:p w14:paraId="562F1BDF">
            <w:pPr>
              <w:jc w:val="center"/>
              <w:rPr>
                <w:rFonts w:ascii="黑体" w:hAnsi="黑体" w:eastAsia="黑体" w:cs="黑体"/>
                <w:color w:val="000000"/>
                <w:sz w:val="18"/>
                <w:szCs w:val="18"/>
              </w:rPr>
            </w:pPr>
          </w:p>
        </w:tc>
      </w:tr>
      <w:tr w14:paraId="4C9E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10" w:type="dxa"/>
            <w:vMerge w:val="continue"/>
            <w:tcMar>
              <w:top w:w="15" w:type="dxa"/>
              <w:left w:w="15" w:type="dxa"/>
              <w:right w:w="15" w:type="dxa"/>
            </w:tcMar>
            <w:vAlign w:val="center"/>
          </w:tcPr>
          <w:p w14:paraId="2E852905">
            <w:pPr>
              <w:jc w:val="center"/>
              <w:rPr>
                <w:rFonts w:ascii="黑体" w:hAnsi="黑体" w:eastAsia="黑体" w:cs="黑体"/>
                <w:color w:val="000000"/>
                <w:sz w:val="18"/>
                <w:szCs w:val="18"/>
              </w:rPr>
            </w:pPr>
          </w:p>
        </w:tc>
        <w:tc>
          <w:tcPr>
            <w:tcW w:w="762" w:type="dxa"/>
            <w:vMerge w:val="restart"/>
            <w:tcMar>
              <w:top w:w="15" w:type="dxa"/>
              <w:left w:w="15" w:type="dxa"/>
              <w:right w:w="15" w:type="dxa"/>
            </w:tcMar>
            <w:vAlign w:val="center"/>
          </w:tcPr>
          <w:p w14:paraId="090FAB4C">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一级事项</w:t>
            </w:r>
          </w:p>
        </w:tc>
        <w:tc>
          <w:tcPr>
            <w:tcW w:w="1383" w:type="dxa"/>
            <w:gridSpan w:val="2"/>
            <w:vMerge w:val="restart"/>
            <w:tcMar>
              <w:top w:w="15" w:type="dxa"/>
              <w:left w:w="15" w:type="dxa"/>
              <w:right w:w="15" w:type="dxa"/>
            </w:tcMar>
            <w:vAlign w:val="center"/>
          </w:tcPr>
          <w:p w14:paraId="18CCFABC">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二级事项</w:t>
            </w:r>
          </w:p>
        </w:tc>
        <w:tc>
          <w:tcPr>
            <w:tcW w:w="2431" w:type="dxa"/>
            <w:vMerge w:val="continue"/>
            <w:tcMar>
              <w:top w:w="15" w:type="dxa"/>
              <w:left w:w="15" w:type="dxa"/>
              <w:right w:w="15" w:type="dxa"/>
            </w:tcMar>
            <w:vAlign w:val="center"/>
          </w:tcPr>
          <w:p w14:paraId="7FA57FA3">
            <w:pPr>
              <w:jc w:val="center"/>
              <w:rPr>
                <w:rFonts w:ascii="黑体" w:hAnsi="黑体" w:eastAsia="黑体" w:cs="黑体"/>
                <w:color w:val="000000"/>
                <w:sz w:val="18"/>
                <w:szCs w:val="18"/>
              </w:rPr>
            </w:pPr>
          </w:p>
        </w:tc>
        <w:tc>
          <w:tcPr>
            <w:tcW w:w="2666" w:type="dxa"/>
            <w:vMerge w:val="continue"/>
            <w:tcMar>
              <w:top w:w="15" w:type="dxa"/>
              <w:left w:w="15" w:type="dxa"/>
              <w:right w:w="15" w:type="dxa"/>
            </w:tcMar>
            <w:vAlign w:val="center"/>
          </w:tcPr>
          <w:p w14:paraId="33220C0D">
            <w:pPr>
              <w:jc w:val="center"/>
              <w:rPr>
                <w:rFonts w:ascii="黑体" w:hAnsi="黑体" w:eastAsia="黑体" w:cs="黑体"/>
                <w:color w:val="000000"/>
                <w:sz w:val="18"/>
                <w:szCs w:val="18"/>
              </w:rPr>
            </w:pPr>
          </w:p>
        </w:tc>
        <w:tc>
          <w:tcPr>
            <w:tcW w:w="1740" w:type="dxa"/>
            <w:vMerge w:val="continue"/>
            <w:tcMar>
              <w:top w:w="15" w:type="dxa"/>
              <w:left w:w="15" w:type="dxa"/>
              <w:right w:w="15" w:type="dxa"/>
            </w:tcMar>
            <w:vAlign w:val="center"/>
          </w:tcPr>
          <w:p w14:paraId="6E4D50E8">
            <w:pPr>
              <w:jc w:val="left"/>
              <w:rPr>
                <w:rFonts w:ascii="黑体" w:hAnsi="黑体" w:eastAsia="黑体" w:cs="黑体"/>
                <w:color w:val="000000"/>
                <w:sz w:val="18"/>
                <w:szCs w:val="18"/>
              </w:rPr>
            </w:pPr>
          </w:p>
        </w:tc>
        <w:tc>
          <w:tcPr>
            <w:tcW w:w="975" w:type="dxa"/>
            <w:vMerge w:val="continue"/>
            <w:tcMar>
              <w:top w:w="15" w:type="dxa"/>
              <w:left w:w="15" w:type="dxa"/>
              <w:right w:w="15" w:type="dxa"/>
            </w:tcMar>
            <w:vAlign w:val="center"/>
          </w:tcPr>
          <w:p w14:paraId="059D6D96">
            <w:pPr>
              <w:jc w:val="center"/>
              <w:rPr>
                <w:rFonts w:ascii="黑体" w:hAnsi="黑体" w:eastAsia="黑体" w:cs="黑体"/>
                <w:color w:val="000000"/>
                <w:sz w:val="18"/>
                <w:szCs w:val="18"/>
              </w:rPr>
            </w:pPr>
          </w:p>
        </w:tc>
        <w:tc>
          <w:tcPr>
            <w:tcW w:w="1123" w:type="dxa"/>
            <w:gridSpan w:val="2"/>
            <w:vMerge w:val="continue"/>
            <w:tcMar>
              <w:top w:w="15" w:type="dxa"/>
              <w:left w:w="15" w:type="dxa"/>
              <w:right w:w="15" w:type="dxa"/>
            </w:tcMar>
            <w:vAlign w:val="center"/>
          </w:tcPr>
          <w:p w14:paraId="6A842BC4">
            <w:pPr>
              <w:jc w:val="left"/>
              <w:rPr>
                <w:rFonts w:ascii="黑体" w:hAnsi="黑体" w:eastAsia="黑体" w:cs="黑体"/>
                <w:color w:val="000000"/>
                <w:sz w:val="18"/>
                <w:szCs w:val="18"/>
              </w:rPr>
            </w:pPr>
          </w:p>
        </w:tc>
        <w:tc>
          <w:tcPr>
            <w:tcW w:w="655" w:type="dxa"/>
            <w:vMerge w:val="restart"/>
            <w:tcMar>
              <w:top w:w="15" w:type="dxa"/>
              <w:left w:w="15" w:type="dxa"/>
              <w:right w:w="15" w:type="dxa"/>
            </w:tcMar>
            <w:vAlign w:val="center"/>
          </w:tcPr>
          <w:p w14:paraId="10687FC7">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全社会</w:t>
            </w:r>
          </w:p>
        </w:tc>
        <w:tc>
          <w:tcPr>
            <w:tcW w:w="655" w:type="dxa"/>
            <w:vMerge w:val="restart"/>
            <w:tcMar>
              <w:top w:w="15" w:type="dxa"/>
              <w:left w:w="15" w:type="dxa"/>
              <w:right w:w="15" w:type="dxa"/>
            </w:tcMar>
            <w:vAlign w:val="center"/>
          </w:tcPr>
          <w:p w14:paraId="680DF7FE">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特定群体</w:t>
            </w:r>
          </w:p>
        </w:tc>
        <w:tc>
          <w:tcPr>
            <w:tcW w:w="559" w:type="dxa"/>
            <w:vMerge w:val="restart"/>
            <w:tcMar>
              <w:top w:w="15" w:type="dxa"/>
              <w:left w:w="15" w:type="dxa"/>
              <w:right w:w="15" w:type="dxa"/>
            </w:tcMar>
            <w:vAlign w:val="center"/>
          </w:tcPr>
          <w:p w14:paraId="13668F24">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主动</w:t>
            </w:r>
          </w:p>
        </w:tc>
        <w:tc>
          <w:tcPr>
            <w:tcW w:w="572" w:type="dxa"/>
            <w:vMerge w:val="restart"/>
            <w:tcMar>
              <w:top w:w="15" w:type="dxa"/>
              <w:left w:w="15" w:type="dxa"/>
              <w:right w:w="15" w:type="dxa"/>
            </w:tcMar>
            <w:vAlign w:val="center"/>
          </w:tcPr>
          <w:p w14:paraId="4F99D0ED">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依申请</w:t>
            </w:r>
          </w:p>
        </w:tc>
      </w:tr>
      <w:tr w14:paraId="66F0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10" w:type="dxa"/>
            <w:vMerge w:val="continue"/>
            <w:tcMar>
              <w:top w:w="15" w:type="dxa"/>
              <w:left w:w="15" w:type="dxa"/>
              <w:right w:w="15" w:type="dxa"/>
            </w:tcMar>
            <w:vAlign w:val="center"/>
          </w:tcPr>
          <w:p w14:paraId="30A2037B">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AD51794">
            <w:pPr>
              <w:jc w:val="left"/>
              <w:rPr>
                <w:rFonts w:ascii="仿宋" w:hAnsi="仿宋" w:eastAsia="仿宋" w:cs="仿宋"/>
                <w:color w:val="000000"/>
                <w:sz w:val="18"/>
                <w:szCs w:val="18"/>
              </w:rPr>
            </w:pPr>
          </w:p>
        </w:tc>
        <w:tc>
          <w:tcPr>
            <w:tcW w:w="1383" w:type="dxa"/>
            <w:gridSpan w:val="2"/>
            <w:vMerge w:val="continue"/>
            <w:tcMar>
              <w:top w:w="15" w:type="dxa"/>
              <w:left w:w="15" w:type="dxa"/>
              <w:right w:w="15" w:type="dxa"/>
            </w:tcMar>
            <w:vAlign w:val="center"/>
          </w:tcPr>
          <w:p w14:paraId="70221700">
            <w:pPr>
              <w:jc w:val="left"/>
              <w:rPr>
                <w:rFonts w:ascii="仿宋" w:hAnsi="仿宋" w:eastAsia="仿宋" w:cs="仿宋"/>
                <w:color w:val="000000"/>
                <w:sz w:val="18"/>
                <w:szCs w:val="18"/>
              </w:rPr>
            </w:pPr>
          </w:p>
        </w:tc>
        <w:tc>
          <w:tcPr>
            <w:tcW w:w="2431" w:type="dxa"/>
            <w:vMerge w:val="continue"/>
            <w:tcMar>
              <w:top w:w="15" w:type="dxa"/>
              <w:left w:w="15" w:type="dxa"/>
              <w:right w:w="15" w:type="dxa"/>
            </w:tcMar>
            <w:vAlign w:val="center"/>
          </w:tcPr>
          <w:p w14:paraId="200D9F13">
            <w:pPr>
              <w:jc w:val="center"/>
              <w:rPr>
                <w:rFonts w:ascii="仿宋" w:hAnsi="仿宋" w:eastAsia="仿宋" w:cs="仿宋"/>
                <w:color w:val="000000"/>
                <w:sz w:val="18"/>
                <w:szCs w:val="18"/>
              </w:rPr>
            </w:pPr>
          </w:p>
        </w:tc>
        <w:tc>
          <w:tcPr>
            <w:tcW w:w="2666" w:type="dxa"/>
            <w:vMerge w:val="continue"/>
            <w:tcMar>
              <w:top w:w="15" w:type="dxa"/>
              <w:left w:w="15" w:type="dxa"/>
              <w:right w:w="15" w:type="dxa"/>
            </w:tcMar>
            <w:vAlign w:val="center"/>
          </w:tcPr>
          <w:p w14:paraId="7A91153B">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080EE9D">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0F071C27">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43661DB7">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4E87D23">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0666CF9">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1F9845C">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52E45073">
            <w:pPr>
              <w:jc w:val="center"/>
              <w:rPr>
                <w:rFonts w:ascii="仿宋" w:hAnsi="仿宋" w:eastAsia="仿宋" w:cs="仿宋"/>
                <w:color w:val="000000"/>
                <w:sz w:val="18"/>
                <w:szCs w:val="18"/>
              </w:rPr>
            </w:pPr>
          </w:p>
        </w:tc>
      </w:tr>
      <w:tr w14:paraId="5CD6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10" w:type="dxa"/>
            <w:vMerge w:val="continue"/>
            <w:tcMar>
              <w:top w:w="15" w:type="dxa"/>
              <w:left w:w="15" w:type="dxa"/>
              <w:right w:w="15" w:type="dxa"/>
            </w:tcMar>
            <w:vAlign w:val="center"/>
          </w:tcPr>
          <w:p w14:paraId="224D8DBE">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662A332">
            <w:pPr>
              <w:jc w:val="left"/>
              <w:rPr>
                <w:rFonts w:ascii="仿宋" w:hAnsi="仿宋" w:eastAsia="仿宋" w:cs="仿宋"/>
                <w:color w:val="000000"/>
                <w:sz w:val="18"/>
                <w:szCs w:val="18"/>
              </w:rPr>
            </w:pPr>
          </w:p>
        </w:tc>
        <w:tc>
          <w:tcPr>
            <w:tcW w:w="1383" w:type="dxa"/>
            <w:gridSpan w:val="2"/>
            <w:vMerge w:val="continue"/>
            <w:tcMar>
              <w:top w:w="15" w:type="dxa"/>
              <w:left w:w="15" w:type="dxa"/>
              <w:right w:w="15" w:type="dxa"/>
            </w:tcMar>
            <w:vAlign w:val="center"/>
          </w:tcPr>
          <w:p w14:paraId="316C3C12">
            <w:pPr>
              <w:jc w:val="left"/>
              <w:rPr>
                <w:rFonts w:ascii="仿宋" w:hAnsi="仿宋" w:eastAsia="仿宋" w:cs="仿宋"/>
                <w:color w:val="000000"/>
                <w:sz w:val="18"/>
                <w:szCs w:val="18"/>
              </w:rPr>
            </w:pPr>
          </w:p>
        </w:tc>
        <w:tc>
          <w:tcPr>
            <w:tcW w:w="2431" w:type="dxa"/>
            <w:vMerge w:val="continue"/>
            <w:tcMar>
              <w:top w:w="15" w:type="dxa"/>
              <w:left w:w="15" w:type="dxa"/>
              <w:right w:w="15" w:type="dxa"/>
            </w:tcMar>
            <w:vAlign w:val="center"/>
          </w:tcPr>
          <w:p w14:paraId="132BE6D1">
            <w:pPr>
              <w:jc w:val="center"/>
              <w:rPr>
                <w:rFonts w:ascii="仿宋" w:hAnsi="仿宋" w:eastAsia="仿宋" w:cs="仿宋"/>
                <w:color w:val="000000"/>
                <w:sz w:val="18"/>
                <w:szCs w:val="18"/>
              </w:rPr>
            </w:pPr>
          </w:p>
        </w:tc>
        <w:tc>
          <w:tcPr>
            <w:tcW w:w="2666" w:type="dxa"/>
            <w:vMerge w:val="continue"/>
            <w:tcMar>
              <w:top w:w="15" w:type="dxa"/>
              <w:left w:w="15" w:type="dxa"/>
              <w:right w:w="15" w:type="dxa"/>
            </w:tcMar>
            <w:vAlign w:val="center"/>
          </w:tcPr>
          <w:p w14:paraId="738AB731">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5070E3C4">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1C389AC1">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524BB036">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FF8CD29">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A0C4A82">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09BFB15B">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78456CC">
            <w:pPr>
              <w:jc w:val="center"/>
              <w:rPr>
                <w:rFonts w:ascii="仿宋" w:hAnsi="仿宋" w:eastAsia="仿宋" w:cs="仿宋"/>
                <w:color w:val="000000"/>
                <w:sz w:val="18"/>
                <w:szCs w:val="18"/>
              </w:rPr>
            </w:pPr>
          </w:p>
        </w:tc>
      </w:tr>
      <w:tr w14:paraId="212B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5" w:hRule="atLeast"/>
        </w:trPr>
        <w:tc>
          <w:tcPr>
            <w:tcW w:w="510" w:type="dxa"/>
            <w:tcMar>
              <w:top w:w="15" w:type="dxa"/>
              <w:left w:w="15" w:type="dxa"/>
              <w:right w:w="15" w:type="dxa"/>
            </w:tcMar>
            <w:vAlign w:val="center"/>
          </w:tcPr>
          <w:p w14:paraId="19A470BE">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762" w:type="dxa"/>
            <w:tcMar>
              <w:top w:w="15" w:type="dxa"/>
              <w:left w:w="15" w:type="dxa"/>
              <w:right w:w="15" w:type="dxa"/>
            </w:tcMar>
            <w:vAlign w:val="center"/>
          </w:tcPr>
          <w:p w14:paraId="1409DD0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行政许可类事项</w:t>
            </w:r>
          </w:p>
        </w:tc>
        <w:tc>
          <w:tcPr>
            <w:tcW w:w="1383" w:type="dxa"/>
            <w:gridSpan w:val="2"/>
            <w:tcMar>
              <w:top w:w="15" w:type="dxa"/>
              <w:left w:w="15" w:type="dxa"/>
              <w:right w:w="15" w:type="dxa"/>
            </w:tcMar>
            <w:vAlign w:val="center"/>
          </w:tcPr>
          <w:p w14:paraId="1025D581">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医疗机构设置审批（含港澳台，外商独资除外）（权限内）</w:t>
            </w:r>
          </w:p>
        </w:tc>
        <w:tc>
          <w:tcPr>
            <w:tcW w:w="2431" w:type="dxa"/>
            <w:tcMar>
              <w:top w:w="15" w:type="dxa"/>
              <w:left w:w="15" w:type="dxa"/>
              <w:right w:w="15" w:type="dxa"/>
            </w:tcMar>
            <w:vAlign w:val="center"/>
          </w:tcPr>
          <w:p w14:paraId="0A531AE8">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医师申请个体行医审批</w:t>
            </w:r>
          </w:p>
        </w:tc>
        <w:tc>
          <w:tcPr>
            <w:tcW w:w="2666" w:type="dxa"/>
            <w:tcMar>
              <w:top w:w="15" w:type="dxa"/>
              <w:left w:w="15" w:type="dxa"/>
              <w:right w:w="15" w:type="dxa"/>
            </w:tcMar>
            <w:vAlign w:val="center"/>
          </w:tcPr>
          <w:p w14:paraId="68A1D506">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【法律】《中华人民共和国执业医师法》第十九条</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【行政法规】《医疗机构管理条例实施细则》第二十五条</w:t>
            </w:r>
            <w:r>
              <w:rPr>
                <w:rFonts w:ascii="仿宋" w:hAnsi="仿宋" w:eastAsia="仿宋" w:cs="仿宋"/>
                <w:color w:val="000000"/>
                <w:kern w:val="0"/>
                <w:sz w:val="18"/>
                <w:szCs w:val="18"/>
              </w:rPr>
              <w:t xml:space="preserve"> </w:t>
            </w:r>
          </w:p>
        </w:tc>
        <w:tc>
          <w:tcPr>
            <w:tcW w:w="1740" w:type="dxa"/>
            <w:tcMar>
              <w:top w:w="15" w:type="dxa"/>
              <w:left w:w="15" w:type="dxa"/>
              <w:right w:w="15" w:type="dxa"/>
            </w:tcMar>
            <w:vAlign w:val="center"/>
          </w:tcPr>
          <w:p w14:paraId="3C18C4D7">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r>
              <w:rPr>
                <w:rFonts w:ascii="仿宋" w:hAnsi="仿宋" w:eastAsia="仿宋" w:cs="仿宋"/>
                <w:color w:val="000000"/>
                <w:kern w:val="0"/>
                <w:sz w:val="18"/>
                <w:szCs w:val="18"/>
              </w:rPr>
              <w:t xml:space="preserve"> </w:t>
            </w:r>
          </w:p>
        </w:tc>
        <w:tc>
          <w:tcPr>
            <w:tcW w:w="975" w:type="dxa"/>
            <w:tcMar>
              <w:top w:w="15" w:type="dxa"/>
              <w:left w:w="15" w:type="dxa"/>
              <w:right w:w="15" w:type="dxa"/>
            </w:tcMar>
            <w:vAlign w:val="center"/>
          </w:tcPr>
          <w:p w14:paraId="16889495">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123" w:type="dxa"/>
            <w:gridSpan w:val="2"/>
            <w:tcMar>
              <w:top w:w="15" w:type="dxa"/>
              <w:left w:w="15" w:type="dxa"/>
              <w:right w:w="15" w:type="dxa"/>
            </w:tcMar>
            <w:vAlign w:val="center"/>
          </w:tcPr>
          <w:p w14:paraId="3E49E2FD">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p>
        </w:tc>
        <w:tc>
          <w:tcPr>
            <w:tcW w:w="655" w:type="dxa"/>
            <w:tcMar>
              <w:top w:w="15" w:type="dxa"/>
              <w:left w:w="15" w:type="dxa"/>
              <w:right w:w="15" w:type="dxa"/>
            </w:tcMar>
            <w:vAlign w:val="center"/>
          </w:tcPr>
          <w:p w14:paraId="0F0FB1A2">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tcMar>
              <w:top w:w="15" w:type="dxa"/>
              <w:left w:w="15" w:type="dxa"/>
              <w:right w:w="15" w:type="dxa"/>
            </w:tcMar>
            <w:vAlign w:val="center"/>
          </w:tcPr>
          <w:p w14:paraId="638B4A31">
            <w:pPr>
              <w:rPr>
                <w:rFonts w:ascii="仿宋" w:hAnsi="仿宋" w:eastAsia="仿宋" w:cs="仿宋"/>
                <w:color w:val="000000"/>
                <w:sz w:val="18"/>
                <w:szCs w:val="18"/>
              </w:rPr>
            </w:pPr>
          </w:p>
        </w:tc>
        <w:tc>
          <w:tcPr>
            <w:tcW w:w="559" w:type="dxa"/>
            <w:tcMar>
              <w:top w:w="15" w:type="dxa"/>
              <w:left w:w="15" w:type="dxa"/>
              <w:right w:w="15" w:type="dxa"/>
            </w:tcMar>
            <w:vAlign w:val="center"/>
          </w:tcPr>
          <w:p w14:paraId="732D70F6">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tcMar>
              <w:top w:w="15" w:type="dxa"/>
              <w:left w:w="15" w:type="dxa"/>
              <w:right w:w="15" w:type="dxa"/>
            </w:tcMar>
            <w:vAlign w:val="center"/>
          </w:tcPr>
          <w:p w14:paraId="2F4F1D3E">
            <w:pPr>
              <w:rPr>
                <w:rFonts w:ascii="仿宋" w:hAnsi="仿宋" w:eastAsia="仿宋" w:cs="仿宋"/>
                <w:color w:val="000000"/>
                <w:sz w:val="18"/>
                <w:szCs w:val="18"/>
              </w:rPr>
            </w:pPr>
          </w:p>
        </w:tc>
      </w:tr>
      <w:tr w14:paraId="4571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1" w:hRule="atLeast"/>
        </w:trPr>
        <w:tc>
          <w:tcPr>
            <w:tcW w:w="510" w:type="dxa"/>
            <w:vMerge w:val="restart"/>
            <w:tcMar>
              <w:top w:w="15" w:type="dxa"/>
              <w:left w:w="15" w:type="dxa"/>
              <w:right w:w="15" w:type="dxa"/>
            </w:tcMar>
            <w:vAlign w:val="center"/>
          </w:tcPr>
          <w:p w14:paraId="6FB25C77">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762" w:type="dxa"/>
            <w:vMerge w:val="restart"/>
            <w:tcMar>
              <w:top w:w="15" w:type="dxa"/>
              <w:left w:w="15" w:type="dxa"/>
              <w:right w:w="15" w:type="dxa"/>
            </w:tcMar>
            <w:vAlign w:val="center"/>
          </w:tcPr>
          <w:p w14:paraId="2FB58BC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行政许可类事项</w:t>
            </w:r>
          </w:p>
        </w:tc>
        <w:tc>
          <w:tcPr>
            <w:tcW w:w="1383" w:type="dxa"/>
            <w:gridSpan w:val="2"/>
            <w:vMerge w:val="restart"/>
            <w:tcMar>
              <w:top w:w="15" w:type="dxa"/>
              <w:left w:w="15" w:type="dxa"/>
              <w:right w:w="15" w:type="dxa"/>
            </w:tcMar>
            <w:vAlign w:val="bottom"/>
          </w:tcPr>
          <w:p w14:paraId="1DB74F53">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护士执业注册（权限内）</w:t>
            </w:r>
          </w:p>
        </w:tc>
        <w:tc>
          <w:tcPr>
            <w:tcW w:w="2431" w:type="dxa"/>
            <w:tcMar>
              <w:top w:w="15" w:type="dxa"/>
              <w:left w:w="15" w:type="dxa"/>
              <w:right w:w="15" w:type="dxa"/>
            </w:tcMar>
            <w:vAlign w:val="center"/>
          </w:tcPr>
          <w:p w14:paraId="508572B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249892D6">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【法律】《中华人民共和国行政许可法》（中华人民共和国主席令第</w:t>
            </w:r>
            <w:r>
              <w:rPr>
                <w:rFonts w:ascii="仿宋" w:hAnsi="仿宋" w:eastAsia="仿宋" w:cs="仿宋"/>
                <w:color w:val="000000"/>
                <w:kern w:val="0"/>
                <w:sz w:val="18"/>
                <w:szCs w:val="18"/>
              </w:rPr>
              <w:t xml:space="preserve"> 7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【行政法规】《护士条例》（中华人民共和国国务院令第</w:t>
            </w:r>
            <w:r>
              <w:rPr>
                <w:rFonts w:ascii="仿宋" w:hAnsi="仿宋" w:eastAsia="仿宋" w:cs="仿宋"/>
                <w:color w:val="000000"/>
                <w:kern w:val="0"/>
                <w:sz w:val="18"/>
                <w:szCs w:val="18"/>
              </w:rPr>
              <w:t xml:space="preserve"> 517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【国务院文件】《国务院关于取消和下放一批行政许可事项的决定》（国发〔</w:t>
            </w:r>
            <w:r>
              <w:rPr>
                <w:rFonts w:ascii="仿宋" w:hAnsi="仿宋" w:eastAsia="仿宋" w:cs="仿宋"/>
                <w:color w:val="000000"/>
                <w:kern w:val="0"/>
                <w:sz w:val="18"/>
                <w:szCs w:val="18"/>
              </w:rPr>
              <w:t>2019</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6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【部门规章及规范性文件】《国家卫生健康委关于做好下放护士执业注册审批有关工作的通知》（国卫医发〔</w:t>
            </w:r>
            <w:r>
              <w:rPr>
                <w:rFonts w:ascii="仿宋" w:hAnsi="仿宋" w:eastAsia="仿宋" w:cs="仿宋"/>
                <w:color w:val="000000"/>
                <w:kern w:val="0"/>
                <w:sz w:val="18"/>
                <w:szCs w:val="18"/>
              </w:rPr>
              <w:t>2019</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37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【部门规章及规范性文件】《护士执业注册管理办法》</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中华人民共和国卫生部令第</w:t>
            </w:r>
            <w:r>
              <w:rPr>
                <w:rFonts w:ascii="仿宋" w:hAnsi="仿宋" w:eastAsia="仿宋" w:cs="仿宋"/>
                <w:color w:val="000000"/>
                <w:kern w:val="0"/>
                <w:sz w:val="18"/>
                <w:szCs w:val="18"/>
              </w:rPr>
              <w:t xml:space="preserve"> 59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p>
        </w:tc>
        <w:tc>
          <w:tcPr>
            <w:tcW w:w="1740" w:type="dxa"/>
            <w:vMerge w:val="restart"/>
            <w:tcMar>
              <w:top w:w="15" w:type="dxa"/>
              <w:left w:w="15" w:type="dxa"/>
              <w:right w:w="15" w:type="dxa"/>
            </w:tcMar>
            <w:vAlign w:val="center"/>
          </w:tcPr>
          <w:p w14:paraId="3F92C780">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r>
              <w:rPr>
                <w:rFonts w:ascii="仿宋" w:hAnsi="仿宋" w:eastAsia="仿宋" w:cs="仿宋"/>
                <w:color w:val="000000"/>
                <w:kern w:val="0"/>
                <w:sz w:val="18"/>
                <w:szCs w:val="18"/>
              </w:rPr>
              <w:t xml:space="preserve"> </w:t>
            </w:r>
          </w:p>
        </w:tc>
        <w:tc>
          <w:tcPr>
            <w:tcW w:w="975" w:type="dxa"/>
            <w:vMerge w:val="restart"/>
            <w:tcMar>
              <w:top w:w="15" w:type="dxa"/>
              <w:left w:w="15" w:type="dxa"/>
              <w:right w:w="15" w:type="dxa"/>
            </w:tcMar>
            <w:vAlign w:val="center"/>
          </w:tcPr>
          <w:p w14:paraId="7A07EF3F">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123" w:type="dxa"/>
            <w:gridSpan w:val="2"/>
            <w:vMerge w:val="restart"/>
            <w:tcMar>
              <w:top w:w="15" w:type="dxa"/>
              <w:left w:w="15" w:type="dxa"/>
              <w:right w:w="15" w:type="dxa"/>
            </w:tcMar>
            <w:vAlign w:val="center"/>
          </w:tcPr>
          <w:p w14:paraId="37EF396F">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p>
        </w:tc>
        <w:tc>
          <w:tcPr>
            <w:tcW w:w="655" w:type="dxa"/>
            <w:vMerge w:val="restart"/>
            <w:tcMar>
              <w:top w:w="15" w:type="dxa"/>
              <w:left w:w="15" w:type="dxa"/>
              <w:right w:w="15" w:type="dxa"/>
            </w:tcMar>
            <w:vAlign w:val="center"/>
          </w:tcPr>
          <w:p w14:paraId="42F3F452">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534273FA">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64CEAC33">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7A645C58">
            <w:pPr>
              <w:jc w:val="center"/>
              <w:rPr>
                <w:rFonts w:ascii="仿宋" w:hAnsi="仿宋" w:eastAsia="仿宋" w:cs="仿宋"/>
                <w:color w:val="000000"/>
                <w:sz w:val="18"/>
                <w:szCs w:val="18"/>
              </w:rPr>
            </w:pPr>
          </w:p>
        </w:tc>
      </w:tr>
      <w:tr w14:paraId="4E66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0" w:hRule="atLeast"/>
        </w:trPr>
        <w:tc>
          <w:tcPr>
            <w:tcW w:w="510" w:type="dxa"/>
            <w:vMerge w:val="continue"/>
            <w:tcMar>
              <w:top w:w="15" w:type="dxa"/>
              <w:left w:w="15" w:type="dxa"/>
              <w:right w:w="15" w:type="dxa"/>
            </w:tcMar>
            <w:vAlign w:val="center"/>
          </w:tcPr>
          <w:p w14:paraId="61EB1862">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46FBE41">
            <w:pPr>
              <w:jc w:val="left"/>
              <w:rPr>
                <w:rFonts w:ascii="仿宋" w:hAnsi="仿宋" w:eastAsia="仿宋" w:cs="仿宋"/>
                <w:color w:val="000000"/>
                <w:sz w:val="18"/>
                <w:szCs w:val="18"/>
              </w:rPr>
            </w:pPr>
          </w:p>
        </w:tc>
        <w:tc>
          <w:tcPr>
            <w:tcW w:w="1383" w:type="dxa"/>
            <w:gridSpan w:val="2"/>
            <w:vMerge w:val="continue"/>
            <w:tcMar>
              <w:top w:w="15" w:type="dxa"/>
              <w:left w:w="15" w:type="dxa"/>
              <w:right w:w="15" w:type="dxa"/>
            </w:tcMar>
            <w:vAlign w:val="center"/>
          </w:tcPr>
          <w:p w14:paraId="73D1A0FC">
            <w:pPr>
              <w:jc w:val="left"/>
              <w:rPr>
                <w:rFonts w:ascii="仿宋" w:hAnsi="仿宋" w:eastAsia="仿宋" w:cs="仿宋"/>
                <w:color w:val="000000"/>
                <w:sz w:val="18"/>
                <w:szCs w:val="18"/>
              </w:rPr>
            </w:pPr>
          </w:p>
        </w:tc>
        <w:tc>
          <w:tcPr>
            <w:tcW w:w="2431" w:type="dxa"/>
            <w:tcMar>
              <w:top w:w="15" w:type="dxa"/>
              <w:left w:w="15" w:type="dxa"/>
              <w:right w:w="15" w:type="dxa"/>
            </w:tcMar>
            <w:vAlign w:val="center"/>
          </w:tcPr>
          <w:p w14:paraId="76825E09">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0EF3B9F4">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20BC4FF1">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7C1047CA">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1AF72A3F">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2F2FA2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476D1B4">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4D4BC58">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047249C">
            <w:pPr>
              <w:jc w:val="center"/>
              <w:rPr>
                <w:rFonts w:ascii="仿宋" w:hAnsi="仿宋" w:eastAsia="仿宋" w:cs="仿宋"/>
                <w:color w:val="000000"/>
                <w:sz w:val="18"/>
                <w:szCs w:val="18"/>
              </w:rPr>
            </w:pPr>
          </w:p>
        </w:tc>
      </w:tr>
      <w:tr w14:paraId="48BB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0" w:hRule="atLeast"/>
        </w:trPr>
        <w:tc>
          <w:tcPr>
            <w:tcW w:w="510" w:type="dxa"/>
            <w:vMerge w:val="continue"/>
            <w:tcMar>
              <w:top w:w="15" w:type="dxa"/>
              <w:left w:w="15" w:type="dxa"/>
              <w:right w:w="15" w:type="dxa"/>
            </w:tcMar>
            <w:vAlign w:val="center"/>
          </w:tcPr>
          <w:p w14:paraId="7F96A981">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69FC908A">
            <w:pPr>
              <w:jc w:val="left"/>
              <w:rPr>
                <w:rFonts w:ascii="仿宋" w:hAnsi="仿宋" w:eastAsia="仿宋" w:cs="仿宋"/>
                <w:color w:val="000000"/>
                <w:sz w:val="18"/>
                <w:szCs w:val="18"/>
              </w:rPr>
            </w:pPr>
          </w:p>
        </w:tc>
        <w:tc>
          <w:tcPr>
            <w:tcW w:w="1383" w:type="dxa"/>
            <w:gridSpan w:val="2"/>
            <w:vMerge w:val="continue"/>
            <w:tcMar>
              <w:top w:w="15" w:type="dxa"/>
              <w:left w:w="15" w:type="dxa"/>
              <w:right w:w="15" w:type="dxa"/>
            </w:tcMar>
            <w:vAlign w:val="center"/>
          </w:tcPr>
          <w:p w14:paraId="47B13FE6">
            <w:pPr>
              <w:jc w:val="left"/>
              <w:rPr>
                <w:rFonts w:ascii="仿宋" w:hAnsi="仿宋" w:eastAsia="仿宋" w:cs="仿宋"/>
                <w:color w:val="000000"/>
                <w:sz w:val="18"/>
                <w:szCs w:val="18"/>
              </w:rPr>
            </w:pPr>
          </w:p>
        </w:tc>
        <w:tc>
          <w:tcPr>
            <w:tcW w:w="2431" w:type="dxa"/>
            <w:tcMar>
              <w:top w:w="15" w:type="dxa"/>
              <w:left w:w="15" w:type="dxa"/>
              <w:right w:w="15" w:type="dxa"/>
            </w:tcMar>
            <w:vAlign w:val="center"/>
          </w:tcPr>
          <w:p w14:paraId="5515D688">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过程信息，各地可根据实际情况适当公开受理、审核、审批、送达等相关信息</w:t>
            </w:r>
          </w:p>
        </w:tc>
        <w:tc>
          <w:tcPr>
            <w:tcW w:w="2666" w:type="dxa"/>
            <w:vMerge w:val="continue"/>
            <w:tcMar>
              <w:top w:w="15" w:type="dxa"/>
              <w:left w:w="15" w:type="dxa"/>
              <w:right w:w="15" w:type="dxa"/>
            </w:tcMar>
            <w:vAlign w:val="center"/>
          </w:tcPr>
          <w:p w14:paraId="0429059C">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2DE4666A">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7F42B67E">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4B13337C">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587719A">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CAB3837">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3DB56AB6">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2023A68">
            <w:pPr>
              <w:jc w:val="center"/>
              <w:rPr>
                <w:rFonts w:ascii="仿宋" w:hAnsi="仿宋" w:eastAsia="仿宋" w:cs="仿宋"/>
                <w:color w:val="000000"/>
                <w:sz w:val="18"/>
                <w:szCs w:val="18"/>
              </w:rPr>
            </w:pPr>
          </w:p>
        </w:tc>
      </w:tr>
      <w:tr w14:paraId="14CB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0" w:hRule="atLeast"/>
        </w:trPr>
        <w:tc>
          <w:tcPr>
            <w:tcW w:w="510" w:type="dxa"/>
            <w:vMerge w:val="continue"/>
            <w:tcMar>
              <w:top w:w="15" w:type="dxa"/>
              <w:left w:w="15" w:type="dxa"/>
              <w:right w:w="15" w:type="dxa"/>
            </w:tcMar>
            <w:vAlign w:val="center"/>
          </w:tcPr>
          <w:p w14:paraId="2D6496A7">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4CA51FBB">
            <w:pPr>
              <w:jc w:val="left"/>
              <w:rPr>
                <w:rFonts w:ascii="仿宋" w:hAnsi="仿宋" w:eastAsia="仿宋" w:cs="仿宋"/>
                <w:color w:val="000000"/>
                <w:sz w:val="18"/>
                <w:szCs w:val="18"/>
              </w:rPr>
            </w:pPr>
          </w:p>
        </w:tc>
        <w:tc>
          <w:tcPr>
            <w:tcW w:w="1383" w:type="dxa"/>
            <w:gridSpan w:val="2"/>
            <w:vMerge w:val="continue"/>
            <w:tcMar>
              <w:top w:w="15" w:type="dxa"/>
              <w:left w:w="15" w:type="dxa"/>
              <w:right w:w="15" w:type="dxa"/>
            </w:tcMar>
            <w:vAlign w:val="center"/>
          </w:tcPr>
          <w:p w14:paraId="39D3383C">
            <w:pPr>
              <w:jc w:val="left"/>
              <w:rPr>
                <w:rFonts w:ascii="仿宋" w:hAnsi="仿宋" w:eastAsia="仿宋" w:cs="仿宋"/>
                <w:color w:val="000000"/>
                <w:sz w:val="18"/>
                <w:szCs w:val="18"/>
              </w:rPr>
            </w:pPr>
          </w:p>
        </w:tc>
        <w:tc>
          <w:tcPr>
            <w:tcW w:w="2431" w:type="dxa"/>
            <w:tcMar>
              <w:top w:w="15" w:type="dxa"/>
              <w:left w:w="15" w:type="dxa"/>
              <w:right w:w="15" w:type="dxa"/>
            </w:tcMar>
            <w:vAlign w:val="center"/>
          </w:tcPr>
          <w:p w14:paraId="38F61147">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结果信息，包括姓名、性别、类别、执业地点、证书编码、主要执业机构、发证（批准）机关等相关信息</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76415AB0">
            <w:pPr>
              <w:jc w:val="left"/>
              <w:rPr>
                <w:rFonts w:ascii="仿宋" w:hAnsi="仿宋" w:eastAsia="仿宋" w:cs="仿宋"/>
                <w:color w:val="000000"/>
                <w:sz w:val="18"/>
                <w:szCs w:val="18"/>
              </w:rPr>
            </w:pPr>
          </w:p>
        </w:tc>
        <w:tc>
          <w:tcPr>
            <w:tcW w:w="1740" w:type="dxa"/>
            <w:tcMar>
              <w:top w:w="15" w:type="dxa"/>
              <w:left w:w="15" w:type="dxa"/>
              <w:right w:w="15" w:type="dxa"/>
            </w:tcMar>
            <w:vAlign w:val="center"/>
          </w:tcPr>
          <w:p w14:paraId="6DDFC5B8">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7 </w:t>
            </w:r>
            <w:r>
              <w:rPr>
                <w:rFonts w:hint="eastAsia" w:ascii="仿宋" w:hAnsi="仿宋" w:eastAsia="仿宋" w:cs="仿宋"/>
                <w:color w:val="000000"/>
                <w:kern w:val="0"/>
                <w:sz w:val="18"/>
                <w:szCs w:val="18"/>
              </w:rPr>
              <w:t>个工作日内予以公开</w:t>
            </w:r>
            <w:r>
              <w:rPr>
                <w:rFonts w:ascii="仿宋" w:hAnsi="仿宋" w:eastAsia="仿宋" w:cs="仿宋"/>
                <w:color w:val="000000"/>
                <w:kern w:val="0"/>
                <w:sz w:val="18"/>
                <w:szCs w:val="18"/>
              </w:rPr>
              <w:t xml:space="preserve"> </w:t>
            </w:r>
          </w:p>
        </w:tc>
        <w:tc>
          <w:tcPr>
            <w:tcW w:w="975" w:type="dxa"/>
            <w:vMerge w:val="continue"/>
            <w:tcMar>
              <w:top w:w="15" w:type="dxa"/>
              <w:left w:w="15" w:type="dxa"/>
              <w:right w:w="15" w:type="dxa"/>
            </w:tcMar>
            <w:vAlign w:val="center"/>
          </w:tcPr>
          <w:p w14:paraId="545AF4FF">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0BE0ACDC">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A5D1F54">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D2319F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816F4CC">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76B2C949">
            <w:pPr>
              <w:jc w:val="center"/>
              <w:rPr>
                <w:rFonts w:ascii="仿宋" w:hAnsi="仿宋" w:eastAsia="仿宋" w:cs="仿宋"/>
                <w:color w:val="000000"/>
                <w:sz w:val="18"/>
                <w:szCs w:val="18"/>
              </w:rPr>
            </w:pPr>
          </w:p>
        </w:tc>
      </w:tr>
      <w:tr w14:paraId="100A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7" w:hRule="atLeast"/>
        </w:trPr>
        <w:tc>
          <w:tcPr>
            <w:tcW w:w="510" w:type="dxa"/>
            <w:vMerge w:val="restart"/>
            <w:tcMar>
              <w:top w:w="15" w:type="dxa"/>
              <w:left w:w="15" w:type="dxa"/>
              <w:right w:w="15" w:type="dxa"/>
            </w:tcMar>
            <w:vAlign w:val="center"/>
          </w:tcPr>
          <w:p w14:paraId="7EAF02FE">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762" w:type="dxa"/>
            <w:vMerge w:val="restart"/>
            <w:tcMar>
              <w:top w:w="15" w:type="dxa"/>
              <w:left w:w="15" w:type="dxa"/>
              <w:right w:w="15" w:type="dxa"/>
            </w:tcMar>
            <w:vAlign w:val="center"/>
          </w:tcPr>
          <w:p w14:paraId="1B3D19CF">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行政许可类事项</w:t>
            </w:r>
          </w:p>
        </w:tc>
        <w:tc>
          <w:tcPr>
            <w:tcW w:w="1368" w:type="dxa"/>
            <w:vMerge w:val="restart"/>
            <w:tcMar>
              <w:top w:w="15" w:type="dxa"/>
              <w:left w:w="15" w:type="dxa"/>
              <w:right w:w="15" w:type="dxa"/>
            </w:tcMar>
            <w:vAlign w:val="center"/>
          </w:tcPr>
          <w:p w14:paraId="37528AF3">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公共场所卫生许可</w:t>
            </w:r>
          </w:p>
        </w:tc>
        <w:tc>
          <w:tcPr>
            <w:tcW w:w="2446" w:type="dxa"/>
            <w:gridSpan w:val="2"/>
            <w:tcMar>
              <w:top w:w="15" w:type="dxa"/>
              <w:left w:w="15" w:type="dxa"/>
              <w:right w:w="15" w:type="dxa"/>
            </w:tcMar>
            <w:vAlign w:val="center"/>
          </w:tcPr>
          <w:p w14:paraId="26EDAF89">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1FED9C6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【法律】《中华人民共和国行政许可法》（中华人民共和国主席令第</w:t>
            </w:r>
            <w:r>
              <w:rPr>
                <w:rFonts w:ascii="仿宋" w:hAnsi="仿宋" w:eastAsia="仿宋" w:cs="仿宋"/>
                <w:color w:val="000000"/>
                <w:kern w:val="0"/>
                <w:sz w:val="18"/>
                <w:szCs w:val="18"/>
              </w:rPr>
              <w:t xml:space="preserve"> 7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【行政法规】《公共场所卫生管理条例》（国发〔</w:t>
            </w:r>
            <w:r>
              <w:rPr>
                <w:rFonts w:ascii="仿宋" w:hAnsi="仿宋" w:eastAsia="仿宋" w:cs="仿宋"/>
                <w:color w:val="000000"/>
                <w:kern w:val="0"/>
                <w:sz w:val="18"/>
                <w:szCs w:val="18"/>
              </w:rPr>
              <w:t>1987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24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2016 </w:t>
            </w:r>
            <w:r>
              <w:rPr>
                <w:rFonts w:hint="eastAsia" w:ascii="仿宋" w:hAnsi="仿宋" w:eastAsia="仿宋" w:cs="仿宋"/>
                <w:color w:val="000000"/>
                <w:kern w:val="0"/>
                <w:sz w:val="18"/>
                <w:szCs w:val="18"/>
              </w:rPr>
              <w:t>年</w:t>
            </w:r>
            <w:r>
              <w:rPr>
                <w:rFonts w:ascii="仿宋" w:hAnsi="仿宋" w:eastAsia="仿宋" w:cs="仿宋"/>
                <w:color w:val="000000"/>
                <w:kern w:val="0"/>
                <w:sz w:val="18"/>
                <w:szCs w:val="18"/>
              </w:rPr>
              <w:t xml:space="preserve"> 2 </w:t>
            </w:r>
            <w:r>
              <w:rPr>
                <w:rFonts w:hint="eastAsia" w:ascii="仿宋" w:hAnsi="仿宋" w:eastAsia="仿宋" w:cs="仿宋"/>
                <w:color w:val="000000"/>
                <w:kern w:val="0"/>
                <w:sz w:val="18"/>
                <w:szCs w:val="18"/>
              </w:rPr>
              <w:t>月</w:t>
            </w:r>
            <w:r>
              <w:rPr>
                <w:rFonts w:ascii="仿宋" w:hAnsi="仿宋" w:eastAsia="仿宋" w:cs="仿宋"/>
                <w:color w:val="000000"/>
                <w:kern w:val="0"/>
                <w:sz w:val="18"/>
                <w:szCs w:val="18"/>
              </w:rPr>
              <w:t xml:space="preserve"> 6 </w:t>
            </w:r>
            <w:r>
              <w:rPr>
                <w:rFonts w:hint="eastAsia" w:ascii="仿宋" w:hAnsi="仿宋" w:eastAsia="仿宋" w:cs="仿宋"/>
                <w:color w:val="000000"/>
                <w:kern w:val="0"/>
                <w:sz w:val="18"/>
                <w:szCs w:val="18"/>
              </w:rPr>
              <w:t>日修订）</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【行政法规】《艾滋病防治条例》（中华人民共和国国务院令第</w:t>
            </w:r>
            <w:r>
              <w:rPr>
                <w:rFonts w:ascii="仿宋" w:hAnsi="仿宋" w:eastAsia="仿宋" w:cs="仿宋"/>
                <w:color w:val="000000"/>
                <w:kern w:val="0"/>
                <w:sz w:val="18"/>
                <w:szCs w:val="18"/>
              </w:rPr>
              <w:t xml:space="preserve"> 457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【国务院文件】《国务院关于在全国推开</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“证照分离”改革的通知》（国发〔</w:t>
            </w:r>
            <w:r>
              <w:rPr>
                <w:rFonts w:ascii="仿宋" w:hAnsi="仿宋" w:eastAsia="仿宋" w:cs="仿宋"/>
                <w:color w:val="000000"/>
                <w:kern w:val="0"/>
                <w:sz w:val="18"/>
                <w:szCs w:val="18"/>
              </w:rPr>
              <w:t>2018</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35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【国务院文件】《国务院关于整合调整餐饮服务场所的公共场所卫生许可证和食品经营许可的决定》（国发〔</w:t>
            </w:r>
            <w:r>
              <w:rPr>
                <w:rFonts w:ascii="仿宋" w:hAnsi="仿宋" w:eastAsia="仿宋" w:cs="仿宋"/>
                <w:color w:val="000000"/>
                <w:kern w:val="0"/>
                <w:sz w:val="18"/>
                <w:szCs w:val="18"/>
              </w:rPr>
              <w:t>2016</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12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【国务院文件】《国务院关于第六批取消和调整行政审批项目的决定》（国发〔</w:t>
            </w:r>
            <w:r>
              <w:rPr>
                <w:rFonts w:ascii="仿宋" w:hAnsi="仿宋" w:eastAsia="仿宋" w:cs="仿宋"/>
                <w:color w:val="000000"/>
                <w:kern w:val="0"/>
                <w:sz w:val="18"/>
                <w:szCs w:val="18"/>
              </w:rPr>
              <w:t>2012</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52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【部门规章及规范性文件】《公共场所卫生管理条例实施细则》（中华人民共和国卫生部令第</w:t>
            </w:r>
            <w:r>
              <w:rPr>
                <w:rFonts w:ascii="仿宋" w:hAnsi="仿宋" w:eastAsia="仿宋" w:cs="仿宋"/>
                <w:color w:val="000000"/>
                <w:kern w:val="0"/>
                <w:sz w:val="18"/>
                <w:szCs w:val="18"/>
              </w:rPr>
              <w:t xml:space="preserve"> 80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2017 </w:t>
            </w:r>
            <w:r>
              <w:rPr>
                <w:rFonts w:hint="eastAsia" w:ascii="仿宋" w:hAnsi="仿宋" w:eastAsia="仿宋" w:cs="仿宋"/>
                <w:color w:val="000000"/>
                <w:kern w:val="0"/>
                <w:sz w:val="18"/>
                <w:szCs w:val="18"/>
              </w:rPr>
              <w:t>年</w:t>
            </w:r>
            <w:r>
              <w:rPr>
                <w:rFonts w:ascii="仿宋" w:hAnsi="仿宋" w:eastAsia="仿宋" w:cs="仿宋"/>
                <w:color w:val="000000"/>
                <w:kern w:val="0"/>
                <w:sz w:val="18"/>
                <w:szCs w:val="18"/>
              </w:rPr>
              <w:t xml:space="preserve"> 12 </w:t>
            </w:r>
            <w:r>
              <w:rPr>
                <w:rFonts w:hint="eastAsia" w:ascii="仿宋" w:hAnsi="仿宋" w:eastAsia="仿宋" w:cs="仿宋"/>
                <w:color w:val="000000"/>
                <w:kern w:val="0"/>
                <w:sz w:val="18"/>
                <w:szCs w:val="18"/>
              </w:rPr>
              <w:t>月</w:t>
            </w:r>
            <w:r>
              <w:rPr>
                <w:rFonts w:ascii="仿宋" w:hAnsi="仿宋" w:eastAsia="仿宋" w:cs="仿宋"/>
                <w:color w:val="000000"/>
                <w:kern w:val="0"/>
                <w:sz w:val="18"/>
                <w:szCs w:val="18"/>
              </w:rPr>
              <w:t xml:space="preserve"> 26 </w:t>
            </w:r>
            <w:r>
              <w:rPr>
                <w:rFonts w:hint="eastAsia" w:ascii="仿宋" w:hAnsi="仿宋" w:eastAsia="仿宋" w:cs="仿宋"/>
                <w:color w:val="000000"/>
                <w:kern w:val="0"/>
                <w:sz w:val="18"/>
                <w:szCs w:val="18"/>
              </w:rPr>
              <w:t>修正）</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【部门规章及规范性文件】《关于全面推开公共场所卫生许可告知承诺制改革有关事项的通知》（国卫办监督发〔</w:t>
            </w:r>
            <w:r>
              <w:rPr>
                <w:rFonts w:ascii="仿宋" w:hAnsi="仿宋" w:eastAsia="仿宋" w:cs="仿宋"/>
                <w:color w:val="000000"/>
                <w:kern w:val="0"/>
                <w:sz w:val="18"/>
                <w:szCs w:val="18"/>
              </w:rPr>
              <w:t>2018</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27 </w:t>
            </w:r>
            <w:r>
              <w:rPr>
                <w:rFonts w:hint="eastAsia" w:ascii="仿宋" w:hAnsi="仿宋" w:eastAsia="仿宋" w:cs="仿宋"/>
                <w:color w:val="000000"/>
                <w:kern w:val="0"/>
                <w:sz w:val="18"/>
                <w:szCs w:val="18"/>
              </w:rPr>
              <w:t>号）</w:t>
            </w:r>
          </w:p>
        </w:tc>
        <w:tc>
          <w:tcPr>
            <w:tcW w:w="1740" w:type="dxa"/>
            <w:vMerge w:val="restart"/>
            <w:tcMar>
              <w:top w:w="15" w:type="dxa"/>
              <w:left w:w="15" w:type="dxa"/>
              <w:right w:w="15" w:type="dxa"/>
            </w:tcMar>
            <w:vAlign w:val="center"/>
          </w:tcPr>
          <w:p w14:paraId="3A7A6366">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p>
        </w:tc>
        <w:tc>
          <w:tcPr>
            <w:tcW w:w="975" w:type="dxa"/>
            <w:vMerge w:val="restart"/>
            <w:tcMar>
              <w:top w:w="15" w:type="dxa"/>
              <w:left w:w="15" w:type="dxa"/>
              <w:right w:w="15" w:type="dxa"/>
            </w:tcMar>
            <w:vAlign w:val="center"/>
          </w:tcPr>
          <w:p w14:paraId="46E1D58E">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123" w:type="dxa"/>
            <w:gridSpan w:val="2"/>
            <w:vMerge w:val="restart"/>
            <w:tcMar>
              <w:top w:w="15" w:type="dxa"/>
              <w:left w:w="15" w:type="dxa"/>
              <w:right w:w="15" w:type="dxa"/>
            </w:tcMar>
            <w:vAlign w:val="center"/>
          </w:tcPr>
          <w:p w14:paraId="3E90741C">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3CA362FD">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7D1A4F46">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5887DC14">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5E59C6C7">
            <w:pPr>
              <w:jc w:val="center"/>
              <w:rPr>
                <w:rFonts w:ascii="仿宋" w:hAnsi="仿宋" w:eastAsia="仿宋" w:cs="仿宋"/>
                <w:color w:val="000000"/>
                <w:sz w:val="18"/>
                <w:szCs w:val="18"/>
              </w:rPr>
            </w:pPr>
          </w:p>
        </w:tc>
      </w:tr>
      <w:tr w14:paraId="5A6E9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5" w:hRule="atLeast"/>
        </w:trPr>
        <w:tc>
          <w:tcPr>
            <w:tcW w:w="510" w:type="dxa"/>
            <w:vMerge w:val="continue"/>
            <w:tcMar>
              <w:top w:w="15" w:type="dxa"/>
              <w:left w:w="15" w:type="dxa"/>
              <w:right w:w="15" w:type="dxa"/>
            </w:tcMar>
            <w:vAlign w:val="center"/>
          </w:tcPr>
          <w:p w14:paraId="2320D192">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FD436AF">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6BCA89B0">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3C50A3B8">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79BEEC01">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B233238">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69A08C0D">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79C1A1C3">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05506C4">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7BC4AE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A0C2868">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828F826">
            <w:pPr>
              <w:jc w:val="center"/>
              <w:rPr>
                <w:rFonts w:ascii="仿宋" w:hAnsi="仿宋" w:eastAsia="仿宋" w:cs="仿宋"/>
                <w:color w:val="000000"/>
                <w:sz w:val="18"/>
                <w:szCs w:val="18"/>
              </w:rPr>
            </w:pPr>
          </w:p>
        </w:tc>
      </w:tr>
      <w:tr w14:paraId="1301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0" w:hRule="atLeast"/>
        </w:trPr>
        <w:tc>
          <w:tcPr>
            <w:tcW w:w="510" w:type="dxa"/>
            <w:vMerge w:val="continue"/>
            <w:tcMar>
              <w:top w:w="15" w:type="dxa"/>
              <w:left w:w="15" w:type="dxa"/>
              <w:right w:w="15" w:type="dxa"/>
            </w:tcMar>
            <w:vAlign w:val="center"/>
          </w:tcPr>
          <w:p w14:paraId="7731555D">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2C5CF95E">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3F3AE4CA">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47FB445C">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过程信息，各地可根据实际情况适当公开受理、审核、审批、送达等相关信息</w:t>
            </w:r>
          </w:p>
        </w:tc>
        <w:tc>
          <w:tcPr>
            <w:tcW w:w="2666" w:type="dxa"/>
            <w:vMerge w:val="continue"/>
            <w:tcMar>
              <w:top w:w="15" w:type="dxa"/>
              <w:left w:w="15" w:type="dxa"/>
              <w:right w:w="15" w:type="dxa"/>
            </w:tcMar>
            <w:vAlign w:val="center"/>
          </w:tcPr>
          <w:p w14:paraId="5692AFC4">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5B4A57E6">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32B0DE2A">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7D956055">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0723DE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5B8A4CE">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50DAB02D">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4436E6BD">
            <w:pPr>
              <w:jc w:val="center"/>
              <w:rPr>
                <w:rFonts w:ascii="仿宋" w:hAnsi="仿宋" w:eastAsia="仿宋" w:cs="仿宋"/>
                <w:color w:val="000000"/>
                <w:sz w:val="18"/>
                <w:szCs w:val="18"/>
              </w:rPr>
            </w:pPr>
          </w:p>
        </w:tc>
      </w:tr>
      <w:tr w14:paraId="75C7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9" w:hRule="atLeast"/>
        </w:trPr>
        <w:tc>
          <w:tcPr>
            <w:tcW w:w="510" w:type="dxa"/>
            <w:vMerge w:val="continue"/>
            <w:tcMar>
              <w:top w:w="15" w:type="dxa"/>
              <w:left w:w="15" w:type="dxa"/>
              <w:right w:w="15" w:type="dxa"/>
            </w:tcMar>
            <w:vAlign w:val="center"/>
          </w:tcPr>
          <w:p w14:paraId="7DFFA372">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0BBE0C54">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178579CC">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BD4E81F">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结果信息</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卫生许可证信息</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39BCD7DB">
            <w:pPr>
              <w:jc w:val="left"/>
              <w:rPr>
                <w:rFonts w:ascii="仿宋" w:hAnsi="仿宋" w:eastAsia="仿宋" w:cs="仿宋"/>
                <w:color w:val="000000"/>
                <w:sz w:val="18"/>
                <w:szCs w:val="18"/>
              </w:rPr>
            </w:pPr>
          </w:p>
        </w:tc>
        <w:tc>
          <w:tcPr>
            <w:tcW w:w="1740" w:type="dxa"/>
            <w:tcMar>
              <w:top w:w="15" w:type="dxa"/>
              <w:left w:w="15" w:type="dxa"/>
              <w:right w:w="15" w:type="dxa"/>
            </w:tcMar>
            <w:vAlign w:val="center"/>
          </w:tcPr>
          <w:p w14:paraId="6F2A416D">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7 </w:t>
            </w:r>
            <w:r>
              <w:rPr>
                <w:rFonts w:hint="eastAsia" w:ascii="仿宋" w:hAnsi="仿宋" w:eastAsia="仿宋" w:cs="仿宋"/>
                <w:color w:val="000000"/>
                <w:kern w:val="0"/>
                <w:sz w:val="18"/>
                <w:szCs w:val="18"/>
              </w:rPr>
              <w:t>个工作日内予以公开</w:t>
            </w:r>
          </w:p>
        </w:tc>
        <w:tc>
          <w:tcPr>
            <w:tcW w:w="975" w:type="dxa"/>
            <w:vMerge w:val="continue"/>
            <w:tcMar>
              <w:top w:w="15" w:type="dxa"/>
              <w:left w:w="15" w:type="dxa"/>
              <w:right w:w="15" w:type="dxa"/>
            </w:tcMar>
            <w:vAlign w:val="center"/>
          </w:tcPr>
          <w:p w14:paraId="72D3D89D">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4BC1F344">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768B36A">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545CF8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53EAA7EA">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75988B0">
            <w:pPr>
              <w:jc w:val="center"/>
              <w:rPr>
                <w:rFonts w:ascii="仿宋" w:hAnsi="仿宋" w:eastAsia="仿宋" w:cs="仿宋"/>
                <w:color w:val="000000"/>
                <w:sz w:val="18"/>
                <w:szCs w:val="18"/>
              </w:rPr>
            </w:pPr>
          </w:p>
        </w:tc>
      </w:tr>
      <w:tr w14:paraId="22D3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trPr>
        <w:tc>
          <w:tcPr>
            <w:tcW w:w="510" w:type="dxa"/>
            <w:vMerge w:val="restart"/>
            <w:tcMar>
              <w:top w:w="15" w:type="dxa"/>
              <w:left w:w="15" w:type="dxa"/>
              <w:right w:w="15" w:type="dxa"/>
            </w:tcMar>
            <w:vAlign w:val="center"/>
          </w:tcPr>
          <w:p w14:paraId="145856FA">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4</w:t>
            </w:r>
          </w:p>
        </w:tc>
        <w:tc>
          <w:tcPr>
            <w:tcW w:w="762" w:type="dxa"/>
            <w:vMerge w:val="restart"/>
            <w:tcMar>
              <w:top w:w="15" w:type="dxa"/>
              <w:left w:w="15" w:type="dxa"/>
              <w:right w:w="15" w:type="dxa"/>
            </w:tcMar>
            <w:vAlign w:val="center"/>
          </w:tcPr>
          <w:p w14:paraId="11EB35A7">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行政许可类事项</w:t>
            </w:r>
          </w:p>
        </w:tc>
        <w:tc>
          <w:tcPr>
            <w:tcW w:w="1368" w:type="dxa"/>
            <w:vMerge w:val="restart"/>
            <w:tcMar>
              <w:top w:w="15" w:type="dxa"/>
              <w:left w:w="15" w:type="dxa"/>
              <w:right w:w="15" w:type="dxa"/>
            </w:tcMar>
            <w:vAlign w:val="center"/>
          </w:tcPr>
          <w:p w14:paraId="4722816E">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乡村医生执业注册（包括乡村医生执业再注册）</w:t>
            </w:r>
          </w:p>
        </w:tc>
        <w:tc>
          <w:tcPr>
            <w:tcW w:w="2446" w:type="dxa"/>
            <w:gridSpan w:val="2"/>
            <w:tcMar>
              <w:top w:w="15" w:type="dxa"/>
              <w:left w:w="15" w:type="dxa"/>
              <w:right w:w="15" w:type="dxa"/>
            </w:tcMar>
            <w:vAlign w:val="center"/>
          </w:tcPr>
          <w:p w14:paraId="3021911F">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59302452">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【法律】《中华人民共和国行政许可法》（中华人民共和国主席令第</w:t>
            </w:r>
            <w:r>
              <w:rPr>
                <w:rFonts w:ascii="仿宋" w:hAnsi="仿宋" w:eastAsia="仿宋" w:cs="仿宋"/>
                <w:color w:val="000000"/>
                <w:kern w:val="0"/>
                <w:sz w:val="18"/>
                <w:szCs w:val="18"/>
              </w:rPr>
              <w:t xml:space="preserve"> 7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【法律】《中华人民共和国执业医师法》（中华人民共和国主席令第</w:t>
            </w:r>
            <w:r>
              <w:rPr>
                <w:rFonts w:ascii="仿宋" w:hAnsi="仿宋" w:eastAsia="仿宋" w:cs="仿宋"/>
                <w:color w:val="000000"/>
                <w:kern w:val="0"/>
                <w:sz w:val="18"/>
                <w:szCs w:val="18"/>
              </w:rPr>
              <w:t xml:space="preserve"> 5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2009 </w:t>
            </w:r>
            <w:r>
              <w:rPr>
                <w:rFonts w:hint="eastAsia" w:ascii="仿宋" w:hAnsi="仿宋" w:eastAsia="仿宋" w:cs="仿宋"/>
                <w:color w:val="000000"/>
                <w:kern w:val="0"/>
                <w:sz w:val="18"/>
                <w:szCs w:val="18"/>
              </w:rPr>
              <w:t>年</w:t>
            </w:r>
            <w:r>
              <w:rPr>
                <w:rFonts w:ascii="仿宋" w:hAnsi="仿宋" w:eastAsia="仿宋" w:cs="仿宋"/>
                <w:color w:val="000000"/>
                <w:kern w:val="0"/>
                <w:sz w:val="18"/>
                <w:szCs w:val="18"/>
              </w:rPr>
              <w:t xml:space="preserve"> 8 </w:t>
            </w:r>
            <w:r>
              <w:rPr>
                <w:rFonts w:hint="eastAsia" w:ascii="仿宋" w:hAnsi="仿宋" w:eastAsia="仿宋" w:cs="仿宋"/>
                <w:color w:val="000000"/>
                <w:kern w:val="0"/>
                <w:sz w:val="18"/>
                <w:szCs w:val="18"/>
              </w:rPr>
              <w:t>月</w:t>
            </w:r>
            <w:r>
              <w:rPr>
                <w:rFonts w:ascii="仿宋" w:hAnsi="仿宋" w:eastAsia="仿宋" w:cs="仿宋"/>
                <w:color w:val="000000"/>
                <w:kern w:val="0"/>
                <w:sz w:val="18"/>
                <w:szCs w:val="18"/>
              </w:rPr>
              <w:t xml:space="preserve">27 </w:t>
            </w:r>
            <w:r>
              <w:rPr>
                <w:rFonts w:hint="eastAsia" w:ascii="仿宋" w:hAnsi="仿宋" w:eastAsia="仿宋" w:cs="仿宋"/>
                <w:color w:val="000000"/>
                <w:kern w:val="0"/>
                <w:sz w:val="18"/>
                <w:szCs w:val="18"/>
              </w:rPr>
              <w:t>日修正）</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【行政法规】《乡村医生从业管理条例》（中华人民共和国国务院令第</w:t>
            </w:r>
            <w:r>
              <w:rPr>
                <w:rFonts w:ascii="仿宋" w:hAnsi="仿宋" w:eastAsia="仿宋" w:cs="仿宋"/>
                <w:color w:val="000000"/>
                <w:kern w:val="0"/>
                <w:sz w:val="18"/>
                <w:szCs w:val="18"/>
              </w:rPr>
              <w:t xml:space="preserve"> 386 </w:t>
            </w:r>
            <w:r>
              <w:rPr>
                <w:rFonts w:hint="eastAsia" w:ascii="仿宋" w:hAnsi="仿宋" w:eastAsia="仿宋" w:cs="仿宋"/>
                <w:color w:val="000000"/>
                <w:kern w:val="0"/>
                <w:sz w:val="18"/>
                <w:szCs w:val="18"/>
              </w:rPr>
              <w:t>号）</w:t>
            </w:r>
          </w:p>
        </w:tc>
        <w:tc>
          <w:tcPr>
            <w:tcW w:w="1740" w:type="dxa"/>
            <w:vMerge w:val="restart"/>
            <w:tcMar>
              <w:top w:w="15" w:type="dxa"/>
              <w:left w:w="15" w:type="dxa"/>
              <w:right w:w="15" w:type="dxa"/>
            </w:tcMar>
            <w:vAlign w:val="center"/>
          </w:tcPr>
          <w:p w14:paraId="6301EAA3">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r>
              <w:rPr>
                <w:rFonts w:ascii="仿宋" w:hAnsi="仿宋" w:eastAsia="仿宋" w:cs="仿宋"/>
                <w:color w:val="000000"/>
                <w:kern w:val="0"/>
                <w:sz w:val="18"/>
                <w:szCs w:val="18"/>
              </w:rPr>
              <w:t xml:space="preserve"> </w:t>
            </w:r>
          </w:p>
        </w:tc>
        <w:tc>
          <w:tcPr>
            <w:tcW w:w="975" w:type="dxa"/>
            <w:vMerge w:val="restart"/>
            <w:tcMar>
              <w:top w:w="15" w:type="dxa"/>
              <w:left w:w="15" w:type="dxa"/>
              <w:right w:w="15" w:type="dxa"/>
            </w:tcMar>
            <w:vAlign w:val="center"/>
          </w:tcPr>
          <w:p w14:paraId="04B93207">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123" w:type="dxa"/>
            <w:gridSpan w:val="2"/>
            <w:vMerge w:val="restart"/>
            <w:tcMar>
              <w:top w:w="15" w:type="dxa"/>
              <w:left w:w="15" w:type="dxa"/>
              <w:right w:w="15" w:type="dxa"/>
            </w:tcMar>
            <w:vAlign w:val="center"/>
          </w:tcPr>
          <w:p w14:paraId="7BC13988">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0905B777">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16CFED74">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5A5C4EB3">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16A97167">
            <w:pPr>
              <w:jc w:val="center"/>
              <w:rPr>
                <w:rFonts w:ascii="仿宋" w:hAnsi="仿宋" w:eastAsia="仿宋" w:cs="仿宋"/>
                <w:color w:val="000000"/>
                <w:sz w:val="18"/>
                <w:szCs w:val="18"/>
              </w:rPr>
            </w:pPr>
          </w:p>
        </w:tc>
      </w:tr>
      <w:tr w14:paraId="7425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10" w:type="dxa"/>
            <w:vMerge w:val="continue"/>
            <w:tcMar>
              <w:top w:w="15" w:type="dxa"/>
              <w:left w:w="15" w:type="dxa"/>
              <w:right w:w="15" w:type="dxa"/>
            </w:tcMar>
            <w:vAlign w:val="center"/>
          </w:tcPr>
          <w:p w14:paraId="4AFE0587">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6756D59">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7127E68E">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5CA817A2">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51522E28">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5205298B">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00DE17B5">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1999D3B2">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000920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5BDE79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66518337">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D64E708">
            <w:pPr>
              <w:jc w:val="center"/>
              <w:rPr>
                <w:rFonts w:ascii="仿宋" w:hAnsi="仿宋" w:eastAsia="仿宋" w:cs="仿宋"/>
                <w:color w:val="000000"/>
                <w:sz w:val="18"/>
                <w:szCs w:val="18"/>
              </w:rPr>
            </w:pPr>
          </w:p>
        </w:tc>
      </w:tr>
      <w:tr w14:paraId="117F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trPr>
        <w:tc>
          <w:tcPr>
            <w:tcW w:w="510" w:type="dxa"/>
            <w:vMerge w:val="continue"/>
            <w:tcMar>
              <w:top w:w="15" w:type="dxa"/>
              <w:left w:w="15" w:type="dxa"/>
              <w:right w:w="15" w:type="dxa"/>
            </w:tcMar>
            <w:vAlign w:val="center"/>
          </w:tcPr>
          <w:p w14:paraId="481FE5F1">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62A1F42A">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42CF0DF1">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45C1F14B">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过程信息，各地可根据实际情况适当公开受理、审核、审批、送达等相关信息</w:t>
            </w:r>
          </w:p>
        </w:tc>
        <w:tc>
          <w:tcPr>
            <w:tcW w:w="2666" w:type="dxa"/>
            <w:vMerge w:val="continue"/>
            <w:tcMar>
              <w:top w:w="15" w:type="dxa"/>
              <w:left w:w="15" w:type="dxa"/>
              <w:right w:w="15" w:type="dxa"/>
            </w:tcMar>
            <w:vAlign w:val="center"/>
          </w:tcPr>
          <w:p w14:paraId="164827E1">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054758BF">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225BC39E">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2F495191">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6B04049">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44A32B4">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28B361AC">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7DE69A32">
            <w:pPr>
              <w:jc w:val="center"/>
              <w:rPr>
                <w:rFonts w:ascii="仿宋" w:hAnsi="仿宋" w:eastAsia="仿宋" w:cs="仿宋"/>
                <w:color w:val="000000"/>
                <w:sz w:val="18"/>
                <w:szCs w:val="18"/>
              </w:rPr>
            </w:pPr>
          </w:p>
        </w:tc>
      </w:tr>
      <w:tr w14:paraId="2614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trPr>
        <w:tc>
          <w:tcPr>
            <w:tcW w:w="510" w:type="dxa"/>
            <w:vMerge w:val="continue"/>
            <w:tcMar>
              <w:top w:w="15" w:type="dxa"/>
              <w:left w:w="15" w:type="dxa"/>
              <w:right w:w="15" w:type="dxa"/>
            </w:tcMar>
            <w:vAlign w:val="center"/>
          </w:tcPr>
          <w:p w14:paraId="47CDA87C">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173DB6C0">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18D0D8F4">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5511E417">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结果信息，包括姓名、性别、类别、执业地点、证书编码、主要执业机构、发证（批准）机关等相关信息</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6491A778">
            <w:pPr>
              <w:jc w:val="left"/>
              <w:rPr>
                <w:rFonts w:ascii="仿宋" w:hAnsi="仿宋" w:eastAsia="仿宋" w:cs="仿宋"/>
                <w:color w:val="000000"/>
                <w:sz w:val="18"/>
                <w:szCs w:val="18"/>
              </w:rPr>
            </w:pPr>
          </w:p>
        </w:tc>
        <w:tc>
          <w:tcPr>
            <w:tcW w:w="1740" w:type="dxa"/>
            <w:tcMar>
              <w:top w:w="15" w:type="dxa"/>
              <w:left w:w="15" w:type="dxa"/>
              <w:right w:w="15" w:type="dxa"/>
            </w:tcMar>
            <w:vAlign w:val="center"/>
          </w:tcPr>
          <w:p w14:paraId="375E96D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7 </w:t>
            </w:r>
            <w:r>
              <w:rPr>
                <w:rFonts w:hint="eastAsia" w:ascii="仿宋" w:hAnsi="仿宋" w:eastAsia="仿宋" w:cs="仿宋"/>
                <w:color w:val="000000"/>
                <w:kern w:val="0"/>
                <w:sz w:val="18"/>
                <w:szCs w:val="18"/>
              </w:rPr>
              <w:t>个工作日内予以公开</w:t>
            </w:r>
            <w:r>
              <w:rPr>
                <w:rFonts w:ascii="仿宋" w:hAnsi="仿宋" w:eastAsia="仿宋" w:cs="仿宋"/>
                <w:color w:val="000000"/>
                <w:kern w:val="0"/>
                <w:sz w:val="18"/>
                <w:szCs w:val="18"/>
              </w:rPr>
              <w:t xml:space="preserve"> </w:t>
            </w:r>
          </w:p>
        </w:tc>
        <w:tc>
          <w:tcPr>
            <w:tcW w:w="975" w:type="dxa"/>
            <w:vMerge w:val="continue"/>
            <w:tcMar>
              <w:top w:w="15" w:type="dxa"/>
              <w:left w:w="15" w:type="dxa"/>
              <w:right w:w="15" w:type="dxa"/>
            </w:tcMar>
            <w:vAlign w:val="center"/>
          </w:tcPr>
          <w:p w14:paraId="3938FA6B">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376FFDA6">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F1156B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EDBA81E">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7EC0150">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5D3E059F">
            <w:pPr>
              <w:jc w:val="center"/>
              <w:rPr>
                <w:rFonts w:ascii="仿宋" w:hAnsi="仿宋" w:eastAsia="仿宋" w:cs="仿宋"/>
                <w:color w:val="000000"/>
                <w:sz w:val="18"/>
                <w:szCs w:val="18"/>
              </w:rPr>
            </w:pPr>
          </w:p>
        </w:tc>
      </w:tr>
      <w:tr w14:paraId="0790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10" w:type="dxa"/>
            <w:vMerge w:val="restart"/>
            <w:tcMar>
              <w:top w:w="15" w:type="dxa"/>
              <w:left w:w="15" w:type="dxa"/>
              <w:right w:w="15" w:type="dxa"/>
            </w:tcMar>
            <w:vAlign w:val="center"/>
          </w:tcPr>
          <w:p w14:paraId="0A9DA5E2">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5</w:t>
            </w:r>
          </w:p>
        </w:tc>
        <w:tc>
          <w:tcPr>
            <w:tcW w:w="762" w:type="dxa"/>
            <w:vMerge w:val="restart"/>
            <w:tcMar>
              <w:top w:w="15" w:type="dxa"/>
              <w:left w:w="15" w:type="dxa"/>
              <w:right w:w="15" w:type="dxa"/>
            </w:tcMar>
            <w:vAlign w:val="center"/>
          </w:tcPr>
          <w:p w14:paraId="014E9277">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行政征收类事项</w:t>
            </w:r>
          </w:p>
        </w:tc>
        <w:tc>
          <w:tcPr>
            <w:tcW w:w="1368" w:type="dxa"/>
            <w:vMerge w:val="restart"/>
            <w:tcMar>
              <w:top w:w="15" w:type="dxa"/>
              <w:left w:w="15" w:type="dxa"/>
              <w:right w:w="15" w:type="dxa"/>
            </w:tcMar>
            <w:vAlign w:val="center"/>
          </w:tcPr>
          <w:p w14:paraId="18B91992">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社会抚养费征收</w:t>
            </w:r>
            <w:r>
              <w:rPr>
                <w:rFonts w:ascii="仿宋" w:hAnsi="仿宋" w:eastAsia="仿宋" w:cs="仿宋"/>
                <w:color w:val="000000"/>
                <w:kern w:val="0"/>
                <w:sz w:val="18"/>
                <w:szCs w:val="18"/>
              </w:rPr>
              <w:t xml:space="preserve"> </w:t>
            </w:r>
          </w:p>
        </w:tc>
        <w:tc>
          <w:tcPr>
            <w:tcW w:w="2446" w:type="dxa"/>
            <w:gridSpan w:val="2"/>
            <w:tcMar>
              <w:top w:w="15" w:type="dxa"/>
              <w:left w:w="15" w:type="dxa"/>
              <w:right w:w="15" w:type="dxa"/>
            </w:tcMar>
            <w:vAlign w:val="center"/>
          </w:tcPr>
          <w:p w14:paraId="39C421BB">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753E11F0">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【法律】《中华人民共和国人口与计划生育法》（中华人民共和国主席令第</w:t>
            </w:r>
            <w:r>
              <w:rPr>
                <w:rFonts w:ascii="仿宋" w:hAnsi="仿宋" w:eastAsia="仿宋" w:cs="仿宋"/>
                <w:color w:val="000000"/>
                <w:kern w:val="0"/>
                <w:sz w:val="18"/>
                <w:szCs w:val="18"/>
              </w:rPr>
              <w:t xml:space="preserve"> 41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2015</w:t>
            </w:r>
            <w:r>
              <w:rPr>
                <w:rFonts w:hint="eastAsia" w:ascii="仿宋" w:hAnsi="仿宋" w:eastAsia="仿宋" w:cs="仿宋"/>
                <w:color w:val="000000"/>
                <w:kern w:val="0"/>
                <w:sz w:val="18"/>
                <w:szCs w:val="18"/>
              </w:rPr>
              <w:t>年</w:t>
            </w:r>
            <w:r>
              <w:rPr>
                <w:rFonts w:ascii="仿宋" w:hAnsi="仿宋" w:eastAsia="仿宋" w:cs="仿宋"/>
                <w:color w:val="000000"/>
                <w:kern w:val="0"/>
                <w:sz w:val="18"/>
                <w:szCs w:val="18"/>
              </w:rPr>
              <w:t xml:space="preserve"> 12 </w:t>
            </w:r>
            <w:r>
              <w:rPr>
                <w:rFonts w:hint="eastAsia" w:ascii="仿宋" w:hAnsi="仿宋" w:eastAsia="仿宋" w:cs="仿宋"/>
                <w:color w:val="000000"/>
                <w:kern w:val="0"/>
                <w:sz w:val="18"/>
                <w:szCs w:val="18"/>
              </w:rPr>
              <w:t>月</w:t>
            </w:r>
            <w:r>
              <w:rPr>
                <w:rFonts w:ascii="仿宋" w:hAnsi="仿宋" w:eastAsia="仿宋" w:cs="仿宋"/>
                <w:color w:val="000000"/>
                <w:kern w:val="0"/>
                <w:sz w:val="18"/>
                <w:szCs w:val="18"/>
              </w:rPr>
              <w:t xml:space="preserve"> 27 </w:t>
            </w:r>
            <w:r>
              <w:rPr>
                <w:rFonts w:hint="eastAsia" w:ascii="仿宋" w:hAnsi="仿宋" w:eastAsia="仿宋" w:cs="仿宋"/>
                <w:color w:val="000000"/>
                <w:kern w:val="0"/>
                <w:sz w:val="18"/>
                <w:szCs w:val="18"/>
              </w:rPr>
              <w:t>日修正）</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【行政法规】《社会抚养费征收管理办法》（中华人民共和国国务院令第</w:t>
            </w:r>
            <w:r>
              <w:rPr>
                <w:rFonts w:ascii="仿宋" w:hAnsi="仿宋" w:eastAsia="仿宋" w:cs="仿宋"/>
                <w:color w:val="000000"/>
                <w:kern w:val="0"/>
                <w:sz w:val="18"/>
                <w:szCs w:val="18"/>
              </w:rPr>
              <w:t xml:space="preserve"> 357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p>
        </w:tc>
        <w:tc>
          <w:tcPr>
            <w:tcW w:w="1740" w:type="dxa"/>
            <w:vMerge w:val="restart"/>
            <w:tcMar>
              <w:top w:w="15" w:type="dxa"/>
              <w:left w:w="15" w:type="dxa"/>
              <w:right w:w="15" w:type="dxa"/>
            </w:tcMar>
            <w:vAlign w:val="center"/>
          </w:tcPr>
          <w:p w14:paraId="5DBD630C">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p>
        </w:tc>
        <w:tc>
          <w:tcPr>
            <w:tcW w:w="975" w:type="dxa"/>
            <w:vMerge w:val="restart"/>
            <w:tcMar>
              <w:top w:w="15" w:type="dxa"/>
              <w:left w:w="15" w:type="dxa"/>
              <w:right w:w="15" w:type="dxa"/>
            </w:tcMar>
            <w:vAlign w:val="center"/>
          </w:tcPr>
          <w:p w14:paraId="672BC49B">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123" w:type="dxa"/>
            <w:gridSpan w:val="2"/>
            <w:vMerge w:val="restart"/>
            <w:tcMar>
              <w:top w:w="15" w:type="dxa"/>
              <w:left w:w="15" w:type="dxa"/>
              <w:right w:w="15" w:type="dxa"/>
            </w:tcMar>
            <w:vAlign w:val="center"/>
          </w:tcPr>
          <w:p w14:paraId="520ACCA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p>
        </w:tc>
        <w:tc>
          <w:tcPr>
            <w:tcW w:w="655" w:type="dxa"/>
            <w:vMerge w:val="restart"/>
            <w:tcMar>
              <w:top w:w="15" w:type="dxa"/>
              <w:left w:w="15" w:type="dxa"/>
              <w:right w:w="15" w:type="dxa"/>
            </w:tcMar>
            <w:vAlign w:val="center"/>
          </w:tcPr>
          <w:p w14:paraId="446BB942">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61E776C7">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05A85B0D">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140F3BA2">
            <w:pPr>
              <w:jc w:val="center"/>
              <w:rPr>
                <w:rFonts w:ascii="仿宋" w:hAnsi="仿宋" w:eastAsia="仿宋" w:cs="仿宋"/>
                <w:color w:val="000000"/>
                <w:sz w:val="18"/>
                <w:szCs w:val="18"/>
              </w:rPr>
            </w:pPr>
          </w:p>
        </w:tc>
      </w:tr>
      <w:tr w14:paraId="7F07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510" w:type="dxa"/>
            <w:vMerge w:val="continue"/>
            <w:tcMar>
              <w:top w:w="15" w:type="dxa"/>
              <w:left w:w="15" w:type="dxa"/>
              <w:right w:w="15" w:type="dxa"/>
            </w:tcMar>
            <w:vAlign w:val="center"/>
          </w:tcPr>
          <w:p w14:paraId="76B59916">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13140BF">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6E26120F">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6BA492B0">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办理机构</w:t>
            </w:r>
          </w:p>
        </w:tc>
        <w:tc>
          <w:tcPr>
            <w:tcW w:w="2666" w:type="dxa"/>
            <w:vMerge w:val="continue"/>
            <w:tcMar>
              <w:top w:w="15" w:type="dxa"/>
              <w:left w:w="15" w:type="dxa"/>
              <w:right w:w="15" w:type="dxa"/>
            </w:tcMar>
            <w:vAlign w:val="center"/>
          </w:tcPr>
          <w:p w14:paraId="7CE492AD">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3771D66">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33C946E0">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1BC27F57">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04C8C9B">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D870FF4">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567C41AF">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A88D68E">
            <w:pPr>
              <w:jc w:val="center"/>
              <w:rPr>
                <w:rFonts w:ascii="仿宋" w:hAnsi="仿宋" w:eastAsia="仿宋" w:cs="仿宋"/>
                <w:color w:val="000000"/>
                <w:sz w:val="18"/>
                <w:szCs w:val="18"/>
              </w:rPr>
            </w:pPr>
          </w:p>
        </w:tc>
      </w:tr>
      <w:tr w14:paraId="0CCC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510" w:type="dxa"/>
            <w:vMerge w:val="continue"/>
            <w:tcMar>
              <w:top w:w="15" w:type="dxa"/>
              <w:left w:w="15" w:type="dxa"/>
              <w:right w:w="15" w:type="dxa"/>
            </w:tcMar>
            <w:vAlign w:val="center"/>
          </w:tcPr>
          <w:p w14:paraId="69E7F8EF">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1C4E0F1B">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5B19022B">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5DD6D6E9">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投诉举报电话以及网上投诉渠道</w:t>
            </w:r>
          </w:p>
        </w:tc>
        <w:tc>
          <w:tcPr>
            <w:tcW w:w="2666" w:type="dxa"/>
            <w:vMerge w:val="continue"/>
            <w:tcMar>
              <w:top w:w="15" w:type="dxa"/>
              <w:left w:w="15" w:type="dxa"/>
              <w:right w:w="15" w:type="dxa"/>
            </w:tcMar>
            <w:vAlign w:val="center"/>
          </w:tcPr>
          <w:p w14:paraId="77B03F02">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186FA1BE">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38185DCD">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4B961FE0">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9E61CA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3F00A9C">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6BE13561">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0CB3EFC0">
            <w:pPr>
              <w:jc w:val="center"/>
              <w:rPr>
                <w:rFonts w:ascii="仿宋" w:hAnsi="仿宋" w:eastAsia="仿宋" w:cs="仿宋"/>
                <w:color w:val="000000"/>
                <w:sz w:val="18"/>
                <w:szCs w:val="18"/>
              </w:rPr>
            </w:pPr>
          </w:p>
        </w:tc>
      </w:tr>
      <w:tr w14:paraId="6B7C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9" w:hRule="atLeast"/>
        </w:trPr>
        <w:tc>
          <w:tcPr>
            <w:tcW w:w="510" w:type="dxa"/>
            <w:vMerge w:val="continue"/>
            <w:tcMar>
              <w:top w:w="15" w:type="dxa"/>
              <w:left w:w="15" w:type="dxa"/>
              <w:right w:w="15" w:type="dxa"/>
            </w:tcMar>
            <w:vAlign w:val="center"/>
          </w:tcPr>
          <w:p w14:paraId="6F700454">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73893FDF">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D8A7A5B">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0F58AA5F">
            <w:pP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受理范围及条件</w:t>
            </w:r>
          </w:p>
        </w:tc>
        <w:tc>
          <w:tcPr>
            <w:tcW w:w="2666" w:type="dxa"/>
            <w:vMerge w:val="continue"/>
            <w:tcMar>
              <w:top w:w="15" w:type="dxa"/>
              <w:left w:w="15" w:type="dxa"/>
              <w:right w:w="15" w:type="dxa"/>
            </w:tcMar>
            <w:vAlign w:val="center"/>
          </w:tcPr>
          <w:p w14:paraId="28941901">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F052E26">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5F9375F5">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19BF6DEA">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A94384B">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54D2522">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28D26E63">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0642AE9D">
            <w:pPr>
              <w:jc w:val="center"/>
              <w:rPr>
                <w:rFonts w:ascii="仿宋" w:hAnsi="仿宋" w:eastAsia="仿宋" w:cs="仿宋"/>
                <w:color w:val="000000"/>
                <w:sz w:val="18"/>
                <w:szCs w:val="18"/>
              </w:rPr>
            </w:pPr>
          </w:p>
        </w:tc>
      </w:tr>
      <w:tr w14:paraId="0C4E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10" w:type="dxa"/>
            <w:vMerge w:val="continue"/>
            <w:tcMar>
              <w:top w:w="15" w:type="dxa"/>
              <w:left w:w="15" w:type="dxa"/>
              <w:right w:w="15" w:type="dxa"/>
            </w:tcMar>
            <w:vAlign w:val="center"/>
          </w:tcPr>
          <w:p w14:paraId="360444A6">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B74FEDD">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56F578F2">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15145679">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办理流程</w:t>
            </w:r>
          </w:p>
        </w:tc>
        <w:tc>
          <w:tcPr>
            <w:tcW w:w="2666" w:type="dxa"/>
            <w:vMerge w:val="continue"/>
            <w:tcMar>
              <w:top w:w="15" w:type="dxa"/>
              <w:left w:w="15" w:type="dxa"/>
              <w:right w:w="15" w:type="dxa"/>
            </w:tcMar>
            <w:vAlign w:val="center"/>
          </w:tcPr>
          <w:p w14:paraId="0E87ACD9">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C560D59">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0982859D">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58DD56A9">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841A756">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A8CA702">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EEB0F9B">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5D3E005A">
            <w:pPr>
              <w:jc w:val="center"/>
              <w:rPr>
                <w:rFonts w:ascii="仿宋" w:hAnsi="仿宋" w:eastAsia="仿宋" w:cs="仿宋"/>
                <w:color w:val="000000"/>
                <w:sz w:val="18"/>
                <w:szCs w:val="18"/>
              </w:rPr>
            </w:pPr>
          </w:p>
        </w:tc>
      </w:tr>
      <w:tr w14:paraId="0EB6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10" w:type="dxa"/>
            <w:vMerge w:val="continue"/>
            <w:tcMar>
              <w:top w:w="15" w:type="dxa"/>
              <w:left w:w="15" w:type="dxa"/>
              <w:right w:w="15" w:type="dxa"/>
            </w:tcMar>
            <w:vAlign w:val="center"/>
          </w:tcPr>
          <w:p w14:paraId="42334DF4">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F3603AE">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6872345C">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68BB713C">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咨询投诉渠道</w:t>
            </w:r>
          </w:p>
        </w:tc>
        <w:tc>
          <w:tcPr>
            <w:tcW w:w="2666" w:type="dxa"/>
            <w:vMerge w:val="continue"/>
            <w:tcMar>
              <w:top w:w="15" w:type="dxa"/>
              <w:left w:w="15" w:type="dxa"/>
              <w:right w:w="15" w:type="dxa"/>
            </w:tcMar>
            <w:vAlign w:val="center"/>
          </w:tcPr>
          <w:p w14:paraId="793CF3AA">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182480B4">
            <w:pPr>
              <w:jc w:val="left"/>
              <w:rPr>
                <w:rFonts w:ascii="仿宋" w:hAnsi="仿宋" w:eastAsia="仿宋" w:cs="仿宋"/>
                <w:color w:val="000000"/>
                <w:sz w:val="18"/>
                <w:szCs w:val="18"/>
              </w:rPr>
            </w:pPr>
          </w:p>
        </w:tc>
        <w:tc>
          <w:tcPr>
            <w:tcW w:w="975" w:type="dxa"/>
            <w:vMerge w:val="continue"/>
            <w:tcMar>
              <w:top w:w="15" w:type="dxa"/>
              <w:left w:w="15" w:type="dxa"/>
              <w:right w:w="15" w:type="dxa"/>
            </w:tcMar>
            <w:vAlign w:val="center"/>
          </w:tcPr>
          <w:p w14:paraId="0A7BF075">
            <w:pPr>
              <w:jc w:val="center"/>
              <w:rPr>
                <w:rFonts w:ascii="仿宋" w:hAnsi="仿宋" w:eastAsia="仿宋" w:cs="仿宋"/>
                <w:color w:val="000000"/>
                <w:sz w:val="18"/>
                <w:szCs w:val="18"/>
              </w:rPr>
            </w:pPr>
          </w:p>
        </w:tc>
        <w:tc>
          <w:tcPr>
            <w:tcW w:w="1123" w:type="dxa"/>
            <w:gridSpan w:val="2"/>
            <w:vMerge w:val="continue"/>
            <w:tcMar>
              <w:top w:w="15" w:type="dxa"/>
              <w:left w:w="15" w:type="dxa"/>
              <w:right w:w="15" w:type="dxa"/>
            </w:tcMar>
            <w:vAlign w:val="center"/>
          </w:tcPr>
          <w:p w14:paraId="615986A6">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EF58124">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592E07E">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01D5F4B">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8F872E8">
            <w:pPr>
              <w:jc w:val="center"/>
              <w:rPr>
                <w:rFonts w:ascii="仿宋" w:hAnsi="仿宋" w:eastAsia="仿宋" w:cs="仿宋"/>
                <w:color w:val="000000"/>
                <w:sz w:val="18"/>
                <w:szCs w:val="18"/>
              </w:rPr>
            </w:pPr>
          </w:p>
        </w:tc>
      </w:tr>
      <w:tr w14:paraId="5795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10" w:type="dxa"/>
            <w:vMerge w:val="restart"/>
            <w:tcMar>
              <w:top w:w="15" w:type="dxa"/>
              <w:left w:w="15" w:type="dxa"/>
              <w:right w:w="15" w:type="dxa"/>
            </w:tcMar>
            <w:vAlign w:val="center"/>
          </w:tcPr>
          <w:p w14:paraId="46FB90FC">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6</w:t>
            </w:r>
          </w:p>
        </w:tc>
        <w:tc>
          <w:tcPr>
            <w:tcW w:w="762" w:type="dxa"/>
            <w:vMerge w:val="restart"/>
            <w:tcMar>
              <w:top w:w="15" w:type="dxa"/>
              <w:left w:w="15" w:type="dxa"/>
              <w:right w:w="15" w:type="dxa"/>
            </w:tcMar>
            <w:vAlign w:val="center"/>
          </w:tcPr>
          <w:p w14:paraId="652EEE72">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行政给付类事项</w:t>
            </w:r>
          </w:p>
        </w:tc>
        <w:tc>
          <w:tcPr>
            <w:tcW w:w="1368" w:type="dxa"/>
            <w:vMerge w:val="restart"/>
            <w:tcMar>
              <w:top w:w="15" w:type="dxa"/>
              <w:left w:w="15" w:type="dxa"/>
              <w:right w:w="15" w:type="dxa"/>
            </w:tcMar>
            <w:vAlign w:val="center"/>
          </w:tcPr>
          <w:p w14:paraId="37926F4B">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独生子女父母奖励</w:t>
            </w:r>
          </w:p>
        </w:tc>
        <w:tc>
          <w:tcPr>
            <w:tcW w:w="2446" w:type="dxa"/>
            <w:gridSpan w:val="2"/>
            <w:tcMar>
              <w:top w:w="15" w:type="dxa"/>
              <w:left w:w="15" w:type="dxa"/>
              <w:right w:w="15" w:type="dxa"/>
            </w:tcMar>
            <w:vAlign w:val="center"/>
          </w:tcPr>
          <w:p w14:paraId="1BF83E9C">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44B85D47">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【法律】《中华人民共和国人口与计划生育法》（中华人民共和国主席令第</w:t>
            </w:r>
            <w:r>
              <w:rPr>
                <w:rFonts w:ascii="仿宋" w:hAnsi="仿宋" w:eastAsia="仿宋" w:cs="仿宋"/>
                <w:color w:val="000000"/>
                <w:kern w:val="0"/>
                <w:sz w:val="18"/>
                <w:szCs w:val="18"/>
              </w:rPr>
              <w:t xml:space="preserve"> 41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2015</w:t>
            </w:r>
            <w:r>
              <w:rPr>
                <w:rFonts w:hint="eastAsia" w:ascii="仿宋" w:hAnsi="仿宋" w:eastAsia="仿宋" w:cs="仿宋"/>
                <w:color w:val="000000"/>
                <w:kern w:val="0"/>
                <w:sz w:val="18"/>
                <w:szCs w:val="18"/>
              </w:rPr>
              <w:t>年</w:t>
            </w:r>
            <w:r>
              <w:rPr>
                <w:rFonts w:ascii="仿宋" w:hAnsi="仿宋" w:eastAsia="仿宋" w:cs="仿宋"/>
                <w:color w:val="000000"/>
                <w:kern w:val="0"/>
                <w:sz w:val="18"/>
                <w:szCs w:val="18"/>
              </w:rPr>
              <w:t xml:space="preserve"> 12 </w:t>
            </w:r>
            <w:r>
              <w:rPr>
                <w:rFonts w:hint="eastAsia" w:ascii="仿宋" w:hAnsi="仿宋" w:eastAsia="仿宋" w:cs="仿宋"/>
                <w:color w:val="000000"/>
                <w:kern w:val="0"/>
                <w:sz w:val="18"/>
                <w:szCs w:val="18"/>
              </w:rPr>
              <w:t>月</w:t>
            </w:r>
            <w:r>
              <w:rPr>
                <w:rFonts w:ascii="仿宋" w:hAnsi="仿宋" w:eastAsia="仿宋" w:cs="仿宋"/>
                <w:color w:val="000000"/>
                <w:kern w:val="0"/>
                <w:sz w:val="18"/>
                <w:szCs w:val="18"/>
              </w:rPr>
              <w:t xml:space="preserve"> 27 </w:t>
            </w:r>
            <w:r>
              <w:rPr>
                <w:rFonts w:hint="eastAsia" w:ascii="仿宋" w:hAnsi="仿宋" w:eastAsia="仿宋" w:cs="仿宋"/>
                <w:color w:val="000000"/>
                <w:kern w:val="0"/>
                <w:sz w:val="18"/>
                <w:szCs w:val="18"/>
              </w:rPr>
              <w:t>日修正）</w:t>
            </w:r>
            <w:r>
              <w:rPr>
                <w:rFonts w:ascii="仿宋" w:hAnsi="仿宋" w:eastAsia="仿宋" w:cs="仿宋"/>
                <w:color w:val="000000"/>
                <w:kern w:val="0"/>
                <w:sz w:val="18"/>
                <w:szCs w:val="18"/>
              </w:rPr>
              <w:t xml:space="preserve">  </w:t>
            </w:r>
          </w:p>
        </w:tc>
        <w:tc>
          <w:tcPr>
            <w:tcW w:w="1740" w:type="dxa"/>
            <w:vMerge w:val="restart"/>
            <w:tcMar>
              <w:top w:w="15" w:type="dxa"/>
              <w:left w:w="15" w:type="dxa"/>
              <w:right w:w="15" w:type="dxa"/>
            </w:tcMar>
            <w:vAlign w:val="center"/>
          </w:tcPr>
          <w:p w14:paraId="3E6F60B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p>
        </w:tc>
        <w:tc>
          <w:tcPr>
            <w:tcW w:w="1049" w:type="dxa"/>
            <w:gridSpan w:val="2"/>
            <w:vMerge w:val="restart"/>
            <w:tcMar>
              <w:top w:w="15" w:type="dxa"/>
              <w:left w:w="15" w:type="dxa"/>
              <w:right w:w="15" w:type="dxa"/>
            </w:tcMar>
            <w:vAlign w:val="center"/>
          </w:tcPr>
          <w:p w14:paraId="3CF75686">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049" w:type="dxa"/>
            <w:vMerge w:val="restart"/>
            <w:tcMar>
              <w:top w:w="15" w:type="dxa"/>
              <w:left w:w="15" w:type="dxa"/>
              <w:right w:w="15" w:type="dxa"/>
            </w:tcMar>
            <w:vAlign w:val="center"/>
          </w:tcPr>
          <w:p w14:paraId="79323E03">
            <w:pPr>
              <w:widowControl/>
              <w:jc w:val="left"/>
              <w:textAlignment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p>
        </w:tc>
        <w:tc>
          <w:tcPr>
            <w:tcW w:w="655" w:type="dxa"/>
            <w:vMerge w:val="restart"/>
            <w:tcMar>
              <w:top w:w="15" w:type="dxa"/>
              <w:left w:w="15" w:type="dxa"/>
              <w:right w:w="15" w:type="dxa"/>
            </w:tcMar>
            <w:vAlign w:val="center"/>
          </w:tcPr>
          <w:p w14:paraId="5FCC94AD">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0F11EFFE">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64F83D31">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69093944">
            <w:pPr>
              <w:jc w:val="center"/>
              <w:rPr>
                <w:rFonts w:ascii="仿宋" w:hAnsi="仿宋" w:eastAsia="仿宋" w:cs="仿宋"/>
                <w:color w:val="000000"/>
                <w:sz w:val="18"/>
                <w:szCs w:val="18"/>
              </w:rPr>
            </w:pPr>
          </w:p>
        </w:tc>
      </w:tr>
      <w:tr w14:paraId="67EE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10" w:type="dxa"/>
            <w:vMerge w:val="continue"/>
            <w:tcMar>
              <w:top w:w="15" w:type="dxa"/>
              <w:left w:w="15" w:type="dxa"/>
              <w:right w:w="15" w:type="dxa"/>
            </w:tcMar>
            <w:vAlign w:val="center"/>
          </w:tcPr>
          <w:p w14:paraId="59EFC9EC">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88BA0AE">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38C0EC3E">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AAB1C91">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申请材料</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32D1028D">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098D23F4">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27360257">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3C5C272A">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B5113B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E69F227">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6B987441">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B812AE5">
            <w:pPr>
              <w:jc w:val="center"/>
              <w:rPr>
                <w:rFonts w:ascii="仿宋" w:hAnsi="仿宋" w:eastAsia="仿宋" w:cs="仿宋"/>
                <w:color w:val="000000"/>
                <w:sz w:val="18"/>
                <w:szCs w:val="18"/>
              </w:rPr>
            </w:pPr>
          </w:p>
        </w:tc>
      </w:tr>
      <w:tr w14:paraId="46BA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trPr>
        <w:tc>
          <w:tcPr>
            <w:tcW w:w="510" w:type="dxa"/>
            <w:vMerge w:val="continue"/>
            <w:tcMar>
              <w:top w:w="15" w:type="dxa"/>
              <w:left w:w="15" w:type="dxa"/>
              <w:right w:w="15" w:type="dxa"/>
            </w:tcMar>
            <w:vAlign w:val="center"/>
          </w:tcPr>
          <w:p w14:paraId="417B4E89">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1C1CC4E8">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10F33284">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471EBE5F">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受理范围及条件</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7DB5822F">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32D6F24E">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2589B8AD">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68C60C47">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1BDEC3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CCA2AA5">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1883A97">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4F7E703">
            <w:pPr>
              <w:jc w:val="center"/>
              <w:rPr>
                <w:rFonts w:ascii="仿宋" w:hAnsi="仿宋" w:eastAsia="仿宋" w:cs="仿宋"/>
                <w:color w:val="000000"/>
                <w:sz w:val="18"/>
                <w:szCs w:val="18"/>
              </w:rPr>
            </w:pPr>
          </w:p>
        </w:tc>
      </w:tr>
      <w:tr w14:paraId="2FA5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trPr>
        <w:tc>
          <w:tcPr>
            <w:tcW w:w="510" w:type="dxa"/>
            <w:vMerge w:val="continue"/>
            <w:tcMar>
              <w:top w:w="15" w:type="dxa"/>
              <w:left w:w="15" w:type="dxa"/>
              <w:right w:w="15" w:type="dxa"/>
            </w:tcMar>
            <w:vAlign w:val="center"/>
          </w:tcPr>
          <w:p w14:paraId="343C4CE6">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B019D0E">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7BA66F8">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645C64D5">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办理流程</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72FF881E">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044F92E">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6F16247">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A6A1461">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480349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DDEDF5F">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6FEBA9B5">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9E974E5">
            <w:pPr>
              <w:jc w:val="center"/>
              <w:rPr>
                <w:rFonts w:ascii="仿宋" w:hAnsi="仿宋" w:eastAsia="仿宋" w:cs="仿宋"/>
                <w:color w:val="000000"/>
                <w:sz w:val="18"/>
                <w:szCs w:val="18"/>
              </w:rPr>
            </w:pPr>
          </w:p>
        </w:tc>
      </w:tr>
      <w:tr w14:paraId="32E0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510" w:type="dxa"/>
            <w:vMerge w:val="continue"/>
            <w:tcMar>
              <w:top w:w="15" w:type="dxa"/>
              <w:left w:w="15" w:type="dxa"/>
              <w:right w:w="15" w:type="dxa"/>
            </w:tcMar>
            <w:vAlign w:val="center"/>
          </w:tcPr>
          <w:p w14:paraId="7B24945F">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2DC9B8E9">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DC7E6FB">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71B2044D">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咨询投诉渠道</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6592F9F4">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D7DE884">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43DBD63D">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30B1749">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D7FA042">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9FB028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434F37E">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351423A6">
            <w:pPr>
              <w:jc w:val="center"/>
              <w:rPr>
                <w:rFonts w:ascii="仿宋" w:hAnsi="仿宋" w:eastAsia="仿宋" w:cs="仿宋"/>
                <w:color w:val="000000"/>
                <w:sz w:val="18"/>
                <w:szCs w:val="18"/>
              </w:rPr>
            </w:pPr>
          </w:p>
        </w:tc>
      </w:tr>
      <w:tr w14:paraId="29A4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0" w:hRule="atLeast"/>
        </w:trPr>
        <w:tc>
          <w:tcPr>
            <w:tcW w:w="510" w:type="dxa"/>
            <w:vMerge w:val="restart"/>
            <w:tcMar>
              <w:top w:w="15" w:type="dxa"/>
              <w:left w:w="15" w:type="dxa"/>
              <w:right w:w="15" w:type="dxa"/>
            </w:tcMar>
            <w:vAlign w:val="center"/>
          </w:tcPr>
          <w:p w14:paraId="22C35119">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7</w:t>
            </w:r>
          </w:p>
        </w:tc>
        <w:tc>
          <w:tcPr>
            <w:tcW w:w="762" w:type="dxa"/>
            <w:vMerge w:val="restart"/>
            <w:tcMar>
              <w:top w:w="15" w:type="dxa"/>
              <w:left w:w="15" w:type="dxa"/>
              <w:right w:w="15" w:type="dxa"/>
            </w:tcMar>
            <w:vAlign w:val="center"/>
          </w:tcPr>
          <w:p w14:paraId="248CBC91">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行政给付类事项</w:t>
            </w:r>
          </w:p>
        </w:tc>
        <w:tc>
          <w:tcPr>
            <w:tcW w:w="1368" w:type="dxa"/>
            <w:vMerge w:val="restart"/>
            <w:tcMar>
              <w:top w:w="15" w:type="dxa"/>
              <w:left w:w="15" w:type="dxa"/>
              <w:right w:w="15" w:type="dxa"/>
            </w:tcMar>
            <w:vAlign w:val="center"/>
          </w:tcPr>
          <w:p w14:paraId="1F420513">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农村部分计划生育家庭奖励扶助</w:t>
            </w:r>
            <w:r>
              <w:rPr>
                <w:rFonts w:ascii="仿宋" w:hAnsi="仿宋" w:eastAsia="仿宋" w:cs="仿宋"/>
                <w:color w:val="000000"/>
                <w:kern w:val="0"/>
                <w:sz w:val="18"/>
                <w:szCs w:val="18"/>
              </w:rPr>
              <w:t xml:space="preserve"> </w:t>
            </w:r>
          </w:p>
        </w:tc>
        <w:tc>
          <w:tcPr>
            <w:tcW w:w="2446" w:type="dxa"/>
            <w:gridSpan w:val="2"/>
            <w:tcMar>
              <w:top w:w="15" w:type="dxa"/>
              <w:left w:w="15" w:type="dxa"/>
              <w:right w:w="15" w:type="dxa"/>
            </w:tcMar>
            <w:vAlign w:val="center"/>
          </w:tcPr>
          <w:p w14:paraId="1BC7E72A">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r>
              <w:rPr>
                <w:rFonts w:ascii="仿宋" w:hAnsi="仿宋" w:eastAsia="仿宋" w:cs="仿宋"/>
                <w:color w:val="000000"/>
                <w:kern w:val="0"/>
                <w:sz w:val="18"/>
                <w:szCs w:val="18"/>
              </w:rPr>
              <w:t xml:space="preserve"> </w:t>
            </w:r>
          </w:p>
        </w:tc>
        <w:tc>
          <w:tcPr>
            <w:tcW w:w="2666" w:type="dxa"/>
            <w:vMerge w:val="restart"/>
            <w:tcMar>
              <w:top w:w="15" w:type="dxa"/>
              <w:left w:w="15" w:type="dxa"/>
              <w:right w:w="15" w:type="dxa"/>
            </w:tcMar>
            <w:vAlign w:val="center"/>
          </w:tcPr>
          <w:p w14:paraId="47A5FF99">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【法律】《中华人民共和国人口与计划生育法》（中华人民共和国主席令第</w:t>
            </w:r>
            <w:r>
              <w:rPr>
                <w:rFonts w:ascii="仿宋" w:hAnsi="仿宋" w:eastAsia="仿宋" w:cs="仿宋"/>
                <w:color w:val="000000"/>
                <w:kern w:val="0"/>
                <w:sz w:val="18"/>
                <w:szCs w:val="18"/>
              </w:rPr>
              <w:t xml:space="preserve"> 41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2015</w:t>
            </w:r>
            <w:r>
              <w:rPr>
                <w:rFonts w:hint="eastAsia" w:ascii="仿宋" w:hAnsi="仿宋" w:eastAsia="仿宋" w:cs="仿宋"/>
                <w:color w:val="000000"/>
                <w:kern w:val="0"/>
                <w:sz w:val="18"/>
                <w:szCs w:val="18"/>
              </w:rPr>
              <w:t>年</w:t>
            </w:r>
            <w:r>
              <w:rPr>
                <w:rFonts w:ascii="仿宋" w:hAnsi="仿宋" w:eastAsia="仿宋" w:cs="仿宋"/>
                <w:color w:val="000000"/>
                <w:kern w:val="0"/>
                <w:sz w:val="18"/>
                <w:szCs w:val="18"/>
              </w:rPr>
              <w:t xml:space="preserve"> 12 </w:t>
            </w:r>
            <w:r>
              <w:rPr>
                <w:rFonts w:hint="eastAsia" w:ascii="仿宋" w:hAnsi="仿宋" w:eastAsia="仿宋" w:cs="仿宋"/>
                <w:color w:val="000000"/>
                <w:kern w:val="0"/>
                <w:sz w:val="18"/>
                <w:szCs w:val="18"/>
              </w:rPr>
              <w:t>月</w:t>
            </w:r>
            <w:r>
              <w:rPr>
                <w:rFonts w:ascii="仿宋" w:hAnsi="仿宋" w:eastAsia="仿宋" w:cs="仿宋"/>
                <w:color w:val="000000"/>
                <w:kern w:val="0"/>
                <w:sz w:val="18"/>
                <w:szCs w:val="18"/>
              </w:rPr>
              <w:t xml:space="preserve"> 27 </w:t>
            </w:r>
            <w:r>
              <w:rPr>
                <w:rFonts w:hint="eastAsia" w:ascii="仿宋" w:hAnsi="仿宋" w:eastAsia="仿宋" w:cs="仿宋"/>
                <w:color w:val="000000"/>
                <w:kern w:val="0"/>
                <w:sz w:val="18"/>
                <w:szCs w:val="18"/>
              </w:rPr>
              <w:t>日修正）</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【部门规章及规范性文件】《国务院关于印发国家基本公共服务体系“十二五”规划的通知》（国发﹝</w:t>
            </w:r>
            <w:r>
              <w:rPr>
                <w:rFonts w:ascii="仿宋" w:hAnsi="仿宋" w:eastAsia="仿宋" w:cs="仿宋"/>
                <w:color w:val="000000"/>
                <w:kern w:val="0"/>
                <w:sz w:val="18"/>
                <w:szCs w:val="18"/>
              </w:rPr>
              <w:t>2012</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29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【部门规章及规范性文件】《关于开展对农村部分计划生育家庭实行奖励扶助制度试点工作意见》（国办发〔</w:t>
            </w:r>
            <w:r>
              <w:rPr>
                <w:rFonts w:ascii="仿宋" w:hAnsi="仿宋" w:eastAsia="仿宋" w:cs="仿宋"/>
                <w:color w:val="000000"/>
                <w:kern w:val="0"/>
                <w:sz w:val="18"/>
                <w:szCs w:val="18"/>
              </w:rPr>
              <w:t>2004</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21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【部门规章及规范性文件】《关于调整全国农村部分计划生育家庭奖励扶助和计划生育家庭特别扶助标准的通知》（财教〔</w:t>
            </w:r>
            <w:r>
              <w:rPr>
                <w:rFonts w:ascii="仿宋" w:hAnsi="仿宋" w:eastAsia="仿宋" w:cs="仿宋"/>
                <w:color w:val="000000"/>
                <w:kern w:val="0"/>
                <w:sz w:val="18"/>
                <w:szCs w:val="18"/>
              </w:rPr>
              <w:t>2011</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623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【部门规章及规范性文件】《关于印发全国农村部分计划生育家庭奖励扶助制度管理规范的通知》（人口厅发〔</w:t>
            </w:r>
            <w:r>
              <w:rPr>
                <w:rFonts w:ascii="仿宋" w:hAnsi="仿宋" w:eastAsia="仿宋" w:cs="仿宋"/>
                <w:color w:val="000000"/>
                <w:kern w:val="0"/>
                <w:sz w:val="18"/>
                <w:szCs w:val="18"/>
              </w:rPr>
              <w:t>2006</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122 </w:t>
            </w:r>
            <w:r>
              <w:rPr>
                <w:rFonts w:hint="eastAsia" w:ascii="仿宋" w:hAnsi="仿宋" w:eastAsia="仿宋" w:cs="仿宋"/>
                <w:color w:val="000000"/>
                <w:kern w:val="0"/>
                <w:sz w:val="18"/>
                <w:szCs w:val="18"/>
              </w:rPr>
              <w:t>号）</w:t>
            </w:r>
          </w:p>
        </w:tc>
        <w:tc>
          <w:tcPr>
            <w:tcW w:w="1740" w:type="dxa"/>
            <w:vMerge w:val="restart"/>
            <w:tcMar>
              <w:top w:w="15" w:type="dxa"/>
              <w:left w:w="15" w:type="dxa"/>
              <w:right w:w="15" w:type="dxa"/>
            </w:tcMar>
            <w:vAlign w:val="center"/>
          </w:tcPr>
          <w:p w14:paraId="1977A898">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p>
        </w:tc>
        <w:tc>
          <w:tcPr>
            <w:tcW w:w="1049" w:type="dxa"/>
            <w:gridSpan w:val="2"/>
            <w:vMerge w:val="restart"/>
            <w:tcMar>
              <w:top w:w="15" w:type="dxa"/>
              <w:left w:w="15" w:type="dxa"/>
              <w:right w:w="15" w:type="dxa"/>
            </w:tcMar>
            <w:vAlign w:val="center"/>
          </w:tcPr>
          <w:p w14:paraId="668A51FA">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r>
              <w:rPr>
                <w:rFonts w:ascii="仿宋" w:hAnsi="仿宋" w:eastAsia="仿宋" w:cs="仿宋"/>
                <w:color w:val="000000"/>
                <w:kern w:val="0"/>
                <w:sz w:val="18"/>
                <w:szCs w:val="18"/>
              </w:rPr>
              <w:t xml:space="preserve">  </w:t>
            </w:r>
          </w:p>
        </w:tc>
        <w:tc>
          <w:tcPr>
            <w:tcW w:w="1049" w:type="dxa"/>
            <w:vMerge w:val="restart"/>
            <w:tcMar>
              <w:top w:w="15" w:type="dxa"/>
              <w:left w:w="15" w:type="dxa"/>
              <w:right w:w="15" w:type="dxa"/>
            </w:tcMar>
            <w:vAlign w:val="center"/>
          </w:tcPr>
          <w:p w14:paraId="62A1C0BC">
            <w:pPr>
              <w:widowControl/>
              <w:jc w:val="left"/>
              <w:textAlignment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6AAE38EF">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7877C9C3">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57516896">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2600B875">
            <w:pPr>
              <w:jc w:val="center"/>
              <w:rPr>
                <w:rFonts w:ascii="仿宋" w:hAnsi="仿宋" w:eastAsia="仿宋" w:cs="仿宋"/>
                <w:color w:val="000000"/>
                <w:sz w:val="18"/>
                <w:szCs w:val="18"/>
              </w:rPr>
            </w:pPr>
          </w:p>
        </w:tc>
      </w:tr>
      <w:tr w14:paraId="269F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5" w:hRule="atLeast"/>
        </w:trPr>
        <w:tc>
          <w:tcPr>
            <w:tcW w:w="510" w:type="dxa"/>
            <w:vMerge w:val="continue"/>
            <w:tcMar>
              <w:top w:w="15" w:type="dxa"/>
              <w:left w:w="15" w:type="dxa"/>
              <w:right w:w="15" w:type="dxa"/>
            </w:tcMar>
            <w:vAlign w:val="center"/>
          </w:tcPr>
          <w:p w14:paraId="4367B31E">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C182B44">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7E5D1E3">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3D2E4A11">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申请材料</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57C198FB">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3B7E1EBD">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28E046A9">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0F94DF62">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BA5E917">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2583ED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50242948">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5D0FFDD">
            <w:pPr>
              <w:jc w:val="center"/>
              <w:rPr>
                <w:rFonts w:ascii="仿宋" w:hAnsi="仿宋" w:eastAsia="仿宋" w:cs="仿宋"/>
                <w:color w:val="000000"/>
                <w:sz w:val="18"/>
                <w:szCs w:val="18"/>
              </w:rPr>
            </w:pPr>
          </w:p>
        </w:tc>
      </w:tr>
      <w:tr w14:paraId="574F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7" w:hRule="atLeast"/>
        </w:trPr>
        <w:tc>
          <w:tcPr>
            <w:tcW w:w="510" w:type="dxa"/>
            <w:vMerge w:val="continue"/>
            <w:tcMar>
              <w:top w:w="15" w:type="dxa"/>
              <w:left w:w="15" w:type="dxa"/>
              <w:right w:w="15" w:type="dxa"/>
            </w:tcMar>
            <w:vAlign w:val="center"/>
          </w:tcPr>
          <w:p w14:paraId="7691EB6A">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D2E0CE9">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D415B23">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0E95C6FD">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受理范围及条件</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414F7CC9">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024C8FDE">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32B44223">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B4182AB">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CBF9F10">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D3E7D77">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7C9632B">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3BB70E8A">
            <w:pPr>
              <w:jc w:val="center"/>
              <w:rPr>
                <w:rFonts w:ascii="仿宋" w:hAnsi="仿宋" w:eastAsia="仿宋" w:cs="仿宋"/>
                <w:color w:val="000000"/>
                <w:sz w:val="18"/>
                <w:szCs w:val="18"/>
              </w:rPr>
            </w:pPr>
          </w:p>
        </w:tc>
      </w:tr>
      <w:tr w14:paraId="7D33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5" w:hRule="atLeast"/>
        </w:trPr>
        <w:tc>
          <w:tcPr>
            <w:tcW w:w="510" w:type="dxa"/>
            <w:vMerge w:val="continue"/>
            <w:tcMar>
              <w:top w:w="15" w:type="dxa"/>
              <w:left w:w="15" w:type="dxa"/>
              <w:right w:w="15" w:type="dxa"/>
            </w:tcMar>
            <w:vAlign w:val="center"/>
          </w:tcPr>
          <w:p w14:paraId="3044AC68">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F074FBD">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741714E3">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B9269E3">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办理流程</w:t>
            </w:r>
          </w:p>
        </w:tc>
        <w:tc>
          <w:tcPr>
            <w:tcW w:w="2666" w:type="dxa"/>
            <w:vMerge w:val="continue"/>
            <w:tcMar>
              <w:top w:w="15" w:type="dxa"/>
              <w:left w:w="15" w:type="dxa"/>
              <w:right w:w="15" w:type="dxa"/>
            </w:tcMar>
            <w:vAlign w:val="center"/>
          </w:tcPr>
          <w:p w14:paraId="04D58D25">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2E813023">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1888B125">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1872C9FA">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7DE4518">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17F7B10">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1AF4034C">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EF39A0B">
            <w:pPr>
              <w:jc w:val="center"/>
              <w:rPr>
                <w:rFonts w:ascii="仿宋" w:hAnsi="仿宋" w:eastAsia="仿宋" w:cs="仿宋"/>
                <w:color w:val="000000"/>
                <w:sz w:val="18"/>
                <w:szCs w:val="18"/>
              </w:rPr>
            </w:pPr>
          </w:p>
        </w:tc>
      </w:tr>
      <w:tr w14:paraId="684D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trPr>
        <w:tc>
          <w:tcPr>
            <w:tcW w:w="510" w:type="dxa"/>
            <w:vMerge w:val="continue"/>
            <w:tcMar>
              <w:top w:w="15" w:type="dxa"/>
              <w:left w:w="15" w:type="dxa"/>
              <w:right w:w="15" w:type="dxa"/>
            </w:tcMar>
            <w:vAlign w:val="center"/>
          </w:tcPr>
          <w:p w14:paraId="11E0CA34">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0BC6B21A">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4319BD0D">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3900DEFB">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咨询投诉渠道</w:t>
            </w:r>
          </w:p>
        </w:tc>
        <w:tc>
          <w:tcPr>
            <w:tcW w:w="2666" w:type="dxa"/>
            <w:vMerge w:val="continue"/>
            <w:tcMar>
              <w:top w:w="15" w:type="dxa"/>
              <w:left w:w="15" w:type="dxa"/>
              <w:right w:w="15" w:type="dxa"/>
            </w:tcMar>
            <w:vAlign w:val="center"/>
          </w:tcPr>
          <w:p w14:paraId="23FCBDA3">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0F5C0AFC">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1463999C">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62F51A5E">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717067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E4AC5A0">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E679566">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2A3F971">
            <w:pPr>
              <w:jc w:val="center"/>
              <w:rPr>
                <w:rFonts w:ascii="仿宋" w:hAnsi="仿宋" w:eastAsia="仿宋" w:cs="仿宋"/>
                <w:color w:val="000000"/>
                <w:sz w:val="18"/>
                <w:szCs w:val="18"/>
              </w:rPr>
            </w:pPr>
          </w:p>
        </w:tc>
      </w:tr>
      <w:tr w14:paraId="1D8A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510" w:type="dxa"/>
            <w:vMerge w:val="restart"/>
            <w:tcMar>
              <w:top w:w="15" w:type="dxa"/>
              <w:left w:w="15" w:type="dxa"/>
              <w:right w:w="15" w:type="dxa"/>
            </w:tcMar>
            <w:vAlign w:val="center"/>
          </w:tcPr>
          <w:p w14:paraId="55409936">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8</w:t>
            </w:r>
          </w:p>
        </w:tc>
        <w:tc>
          <w:tcPr>
            <w:tcW w:w="762" w:type="dxa"/>
            <w:vMerge w:val="restart"/>
            <w:tcMar>
              <w:top w:w="15" w:type="dxa"/>
              <w:left w:w="15" w:type="dxa"/>
              <w:right w:w="15" w:type="dxa"/>
            </w:tcMar>
            <w:vAlign w:val="center"/>
          </w:tcPr>
          <w:p w14:paraId="6A1CCDF8">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行政给付类事项</w:t>
            </w:r>
          </w:p>
        </w:tc>
        <w:tc>
          <w:tcPr>
            <w:tcW w:w="1368" w:type="dxa"/>
            <w:vMerge w:val="restart"/>
            <w:tcMar>
              <w:top w:w="15" w:type="dxa"/>
              <w:left w:w="15" w:type="dxa"/>
              <w:right w:w="15" w:type="dxa"/>
            </w:tcMar>
            <w:vAlign w:val="center"/>
          </w:tcPr>
          <w:p w14:paraId="5ED5122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计划生育家庭特别扶助</w:t>
            </w:r>
          </w:p>
        </w:tc>
        <w:tc>
          <w:tcPr>
            <w:tcW w:w="2446" w:type="dxa"/>
            <w:gridSpan w:val="2"/>
            <w:tcMar>
              <w:top w:w="15" w:type="dxa"/>
              <w:left w:w="15" w:type="dxa"/>
              <w:right w:w="15" w:type="dxa"/>
            </w:tcMar>
            <w:vAlign w:val="center"/>
          </w:tcPr>
          <w:p w14:paraId="5EB1F42A">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0371B94A">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【法律】《中华人民共和国人口与计划生育法》（中华人民共和国主席令第</w:t>
            </w:r>
            <w:r>
              <w:rPr>
                <w:rFonts w:ascii="仿宋" w:hAnsi="仿宋" w:eastAsia="仿宋" w:cs="仿宋"/>
                <w:color w:val="000000"/>
                <w:kern w:val="0"/>
                <w:sz w:val="18"/>
                <w:szCs w:val="18"/>
              </w:rPr>
              <w:t xml:space="preserve"> 41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2015</w:t>
            </w:r>
            <w:r>
              <w:rPr>
                <w:rFonts w:hint="eastAsia" w:ascii="仿宋" w:hAnsi="仿宋" w:eastAsia="仿宋" w:cs="仿宋"/>
                <w:color w:val="000000"/>
                <w:kern w:val="0"/>
                <w:sz w:val="18"/>
                <w:szCs w:val="18"/>
              </w:rPr>
              <w:t>年</w:t>
            </w:r>
            <w:r>
              <w:rPr>
                <w:rFonts w:ascii="仿宋" w:hAnsi="仿宋" w:eastAsia="仿宋" w:cs="仿宋"/>
                <w:color w:val="000000"/>
                <w:kern w:val="0"/>
                <w:sz w:val="18"/>
                <w:szCs w:val="18"/>
              </w:rPr>
              <w:t xml:space="preserve"> 12 </w:t>
            </w:r>
            <w:r>
              <w:rPr>
                <w:rFonts w:hint="eastAsia" w:ascii="仿宋" w:hAnsi="仿宋" w:eastAsia="仿宋" w:cs="仿宋"/>
                <w:color w:val="000000"/>
                <w:kern w:val="0"/>
                <w:sz w:val="18"/>
                <w:szCs w:val="18"/>
              </w:rPr>
              <w:t>月</w:t>
            </w:r>
            <w:r>
              <w:rPr>
                <w:rFonts w:ascii="仿宋" w:hAnsi="仿宋" w:eastAsia="仿宋" w:cs="仿宋"/>
                <w:color w:val="000000"/>
                <w:kern w:val="0"/>
                <w:sz w:val="18"/>
                <w:szCs w:val="18"/>
              </w:rPr>
              <w:t xml:space="preserve"> 27 </w:t>
            </w:r>
            <w:r>
              <w:rPr>
                <w:rFonts w:hint="eastAsia" w:ascii="仿宋" w:hAnsi="仿宋" w:eastAsia="仿宋" w:cs="仿宋"/>
                <w:color w:val="000000"/>
                <w:kern w:val="0"/>
                <w:sz w:val="18"/>
                <w:szCs w:val="18"/>
              </w:rPr>
              <w:t>日修正）</w:t>
            </w:r>
            <w:r>
              <w:rPr>
                <w:rFonts w:ascii="仿宋" w:hAnsi="仿宋" w:eastAsia="仿宋" w:cs="仿宋"/>
                <w:color w:val="000000"/>
                <w:kern w:val="0"/>
                <w:sz w:val="18"/>
                <w:szCs w:val="18"/>
              </w:rPr>
              <w:t xml:space="preserve"> ,</w:t>
            </w:r>
            <w:r>
              <w:rPr>
                <w:rFonts w:ascii="仿宋" w:hAnsi="仿宋" w:eastAsia="仿宋" w:cs="方正小标宋简体"/>
                <w:sz w:val="18"/>
                <w:szCs w:val="18"/>
              </w:rPr>
              <w:t xml:space="preserve"> </w:t>
            </w:r>
            <w:r>
              <w:rPr>
                <w:rFonts w:hint="eastAsia" w:ascii="仿宋" w:hAnsi="仿宋" w:eastAsia="仿宋" w:cs="方正小标宋简体"/>
                <w:sz w:val="18"/>
                <w:szCs w:val="18"/>
              </w:rPr>
              <w:t>《关于调整计划生育家庭特别扶助制度扶助标准的通知》（财社〔</w:t>
            </w:r>
            <w:r>
              <w:rPr>
                <w:rFonts w:ascii="仿宋" w:hAnsi="仿宋" w:eastAsia="仿宋" w:cs="方正小标宋简体"/>
                <w:sz w:val="18"/>
                <w:szCs w:val="18"/>
              </w:rPr>
              <w:t>2018</w:t>
            </w:r>
            <w:r>
              <w:rPr>
                <w:rFonts w:hint="eastAsia" w:ascii="仿宋" w:hAnsi="仿宋" w:eastAsia="仿宋" w:cs="方正小标宋简体"/>
                <w:sz w:val="18"/>
                <w:szCs w:val="18"/>
              </w:rPr>
              <w:t>〕</w:t>
            </w:r>
            <w:r>
              <w:rPr>
                <w:rFonts w:ascii="仿宋" w:hAnsi="仿宋" w:eastAsia="仿宋" w:cs="方正小标宋简体"/>
                <w:sz w:val="18"/>
                <w:szCs w:val="18"/>
              </w:rPr>
              <w:t>22</w:t>
            </w:r>
            <w:r>
              <w:rPr>
                <w:rFonts w:hint="eastAsia" w:ascii="仿宋" w:hAnsi="仿宋" w:eastAsia="仿宋" w:cs="方正小标宋简体"/>
                <w:sz w:val="18"/>
                <w:szCs w:val="18"/>
              </w:rPr>
              <w:t>号）</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【部门规章及规范性文件】《关于印发全国独生子女伤残死亡家庭特别扶助制度试点方案的通知》（国人口发〔</w:t>
            </w:r>
            <w:r>
              <w:rPr>
                <w:rFonts w:ascii="仿宋" w:hAnsi="仿宋" w:eastAsia="仿宋" w:cs="仿宋"/>
                <w:color w:val="000000"/>
                <w:kern w:val="0"/>
                <w:sz w:val="18"/>
                <w:szCs w:val="18"/>
              </w:rPr>
              <w:t>2007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78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p>
        </w:tc>
        <w:tc>
          <w:tcPr>
            <w:tcW w:w="1740" w:type="dxa"/>
            <w:vMerge w:val="restart"/>
            <w:tcMar>
              <w:top w:w="15" w:type="dxa"/>
              <w:left w:w="15" w:type="dxa"/>
              <w:right w:w="15" w:type="dxa"/>
            </w:tcMar>
            <w:vAlign w:val="center"/>
          </w:tcPr>
          <w:p w14:paraId="3447B9B2">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p>
        </w:tc>
        <w:tc>
          <w:tcPr>
            <w:tcW w:w="1049" w:type="dxa"/>
            <w:gridSpan w:val="2"/>
            <w:vMerge w:val="restart"/>
            <w:tcMar>
              <w:top w:w="15" w:type="dxa"/>
              <w:left w:w="15" w:type="dxa"/>
              <w:right w:w="15" w:type="dxa"/>
            </w:tcMar>
            <w:vAlign w:val="center"/>
          </w:tcPr>
          <w:p w14:paraId="65DA099A">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r>
              <w:rPr>
                <w:rFonts w:ascii="仿宋" w:hAnsi="仿宋" w:eastAsia="仿宋" w:cs="仿宋"/>
                <w:color w:val="000000"/>
                <w:kern w:val="0"/>
                <w:sz w:val="18"/>
                <w:szCs w:val="18"/>
              </w:rPr>
              <w:t xml:space="preserve"> </w:t>
            </w:r>
          </w:p>
        </w:tc>
        <w:tc>
          <w:tcPr>
            <w:tcW w:w="1049" w:type="dxa"/>
            <w:vMerge w:val="restart"/>
            <w:tcMar>
              <w:top w:w="15" w:type="dxa"/>
              <w:left w:w="15" w:type="dxa"/>
              <w:right w:w="15" w:type="dxa"/>
            </w:tcMar>
            <w:vAlign w:val="center"/>
          </w:tcPr>
          <w:p w14:paraId="574E55FB">
            <w:pPr>
              <w:widowControl/>
              <w:jc w:val="left"/>
              <w:textAlignment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68B01736">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310262CA">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363E54ED">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428FECCB">
            <w:pPr>
              <w:jc w:val="center"/>
              <w:rPr>
                <w:rFonts w:ascii="仿宋" w:hAnsi="仿宋" w:eastAsia="仿宋" w:cs="仿宋"/>
                <w:color w:val="000000"/>
                <w:sz w:val="18"/>
                <w:szCs w:val="18"/>
              </w:rPr>
            </w:pPr>
          </w:p>
        </w:tc>
      </w:tr>
      <w:tr w14:paraId="3B24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10" w:type="dxa"/>
            <w:vMerge w:val="continue"/>
            <w:tcMar>
              <w:top w:w="15" w:type="dxa"/>
              <w:left w:w="15" w:type="dxa"/>
              <w:right w:w="15" w:type="dxa"/>
            </w:tcMar>
            <w:vAlign w:val="center"/>
          </w:tcPr>
          <w:p w14:paraId="5DF0C697">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474CE61A">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3CBAD86B">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547077BB">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申请材料</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25085854">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122FF059">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3E1228E3">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5937CEB5">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DA2F3F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5420C70">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5A41CA29">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0679D97D">
            <w:pPr>
              <w:jc w:val="center"/>
              <w:rPr>
                <w:rFonts w:ascii="仿宋" w:hAnsi="仿宋" w:eastAsia="仿宋" w:cs="仿宋"/>
                <w:color w:val="000000"/>
                <w:sz w:val="18"/>
                <w:szCs w:val="18"/>
              </w:rPr>
            </w:pPr>
          </w:p>
        </w:tc>
      </w:tr>
      <w:tr w14:paraId="0A1C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510" w:type="dxa"/>
            <w:vMerge w:val="continue"/>
            <w:tcMar>
              <w:top w:w="15" w:type="dxa"/>
              <w:left w:w="15" w:type="dxa"/>
              <w:right w:w="15" w:type="dxa"/>
            </w:tcMar>
            <w:vAlign w:val="center"/>
          </w:tcPr>
          <w:p w14:paraId="5090B41D">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728D6075">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30CB060A">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632D5E3E">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受理范围及条件</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657E19D7">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035C24C1">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3778B075">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704BE401">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AF74FBE">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1223B65">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26125B91">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06E1E73C">
            <w:pPr>
              <w:jc w:val="center"/>
              <w:rPr>
                <w:rFonts w:ascii="仿宋" w:hAnsi="仿宋" w:eastAsia="仿宋" w:cs="仿宋"/>
                <w:color w:val="000000"/>
                <w:sz w:val="18"/>
                <w:szCs w:val="18"/>
              </w:rPr>
            </w:pPr>
          </w:p>
        </w:tc>
      </w:tr>
      <w:tr w14:paraId="43A2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trPr>
        <w:tc>
          <w:tcPr>
            <w:tcW w:w="510" w:type="dxa"/>
            <w:vMerge w:val="continue"/>
            <w:tcMar>
              <w:top w:w="15" w:type="dxa"/>
              <w:left w:w="15" w:type="dxa"/>
              <w:right w:w="15" w:type="dxa"/>
            </w:tcMar>
            <w:vAlign w:val="center"/>
          </w:tcPr>
          <w:p w14:paraId="423F2258">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161361BF">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106672E">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1A3470AE">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办理流程</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1A3F139F">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08231A4">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3FDDD1D">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1AC68531">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3BBF4C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460DD18">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269F012">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107844F">
            <w:pPr>
              <w:jc w:val="center"/>
              <w:rPr>
                <w:rFonts w:ascii="仿宋" w:hAnsi="仿宋" w:eastAsia="仿宋" w:cs="仿宋"/>
                <w:color w:val="000000"/>
                <w:sz w:val="18"/>
                <w:szCs w:val="18"/>
              </w:rPr>
            </w:pPr>
          </w:p>
        </w:tc>
      </w:tr>
      <w:tr w14:paraId="0A3D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510" w:type="dxa"/>
            <w:vMerge w:val="continue"/>
            <w:tcMar>
              <w:top w:w="15" w:type="dxa"/>
              <w:left w:w="15" w:type="dxa"/>
              <w:right w:w="15" w:type="dxa"/>
            </w:tcMar>
            <w:vAlign w:val="center"/>
          </w:tcPr>
          <w:p w14:paraId="29ED86B4">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70EACCC">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060B2FF">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4BD7BB70">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咨询投诉渠道</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2E6C909A">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D187F4C">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18F392E5">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568184B7">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3C902B5">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3FE1E63">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09E6A55B">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3500253">
            <w:pPr>
              <w:jc w:val="center"/>
              <w:rPr>
                <w:rFonts w:ascii="仿宋" w:hAnsi="仿宋" w:eastAsia="仿宋" w:cs="仿宋"/>
                <w:color w:val="000000"/>
                <w:sz w:val="18"/>
                <w:szCs w:val="18"/>
              </w:rPr>
            </w:pPr>
          </w:p>
        </w:tc>
      </w:tr>
      <w:tr w14:paraId="757B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trPr>
        <w:tc>
          <w:tcPr>
            <w:tcW w:w="510" w:type="dxa"/>
            <w:vMerge w:val="restart"/>
            <w:tcMar>
              <w:top w:w="15" w:type="dxa"/>
              <w:left w:w="15" w:type="dxa"/>
              <w:right w:w="15" w:type="dxa"/>
            </w:tcMar>
            <w:vAlign w:val="center"/>
          </w:tcPr>
          <w:p w14:paraId="117BD7A4">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9</w:t>
            </w:r>
          </w:p>
        </w:tc>
        <w:tc>
          <w:tcPr>
            <w:tcW w:w="762" w:type="dxa"/>
            <w:vMerge w:val="restart"/>
            <w:tcMar>
              <w:top w:w="15" w:type="dxa"/>
              <w:left w:w="15" w:type="dxa"/>
              <w:right w:w="15" w:type="dxa"/>
            </w:tcMar>
            <w:vAlign w:val="center"/>
          </w:tcPr>
          <w:p w14:paraId="0B9F33E7">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行政备案类事项</w:t>
            </w:r>
          </w:p>
        </w:tc>
        <w:tc>
          <w:tcPr>
            <w:tcW w:w="1368" w:type="dxa"/>
            <w:vMerge w:val="restart"/>
            <w:tcMar>
              <w:top w:w="15" w:type="dxa"/>
              <w:left w:w="15" w:type="dxa"/>
              <w:right w:w="15" w:type="dxa"/>
            </w:tcMar>
            <w:vAlign w:val="center"/>
          </w:tcPr>
          <w:p w14:paraId="6C2A9D29">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生育登记服务</w:t>
            </w:r>
            <w:r>
              <w:rPr>
                <w:rFonts w:ascii="仿宋" w:hAnsi="仿宋" w:eastAsia="仿宋" w:cs="仿宋"/>
                <w:color w:val="000000"/>
                <w:kern w:val="0"/>
                <w:sz w:val="18"/>
                <w:szCs w:val="18"/>
              </w:rPr>
              <w:t xml:space="preserve"> </w:t>
            </w:r>
          </w:p>
        </w:tc>
        <w:tc>
          <w:tcPr>
            <w:tcW w:w="2446" w:type="dxa"/>
            <w:gridSpan w:val="2"/>
            <w:tcMar>
              <w:top w:w="15" w:type="dxa"/>
              <w:left w:w="15" w:type="dxa"/>
              <w:right w:w="15" w:type="dxa"/>
            </w:tcMar>
            <w:vAlign w:val="center"/>
          </w:tcPr>
          <w:p w14:paraId="22624377">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r>
              <w:rPr>
                <w:rFonts w:ascii="仿宋" w:hAnsi="仿宋" w:eastAsia="仿宋" w:cs="仿宋"/>
                <w:color w:val="000000"/>
                <w:kern w:val="0"/>
                <w:sz w:val="18"/>
                <w:szCs w:val="18"/>
              </w:rPr>
              <w:t xml:space="preserve"> </w:t>
            </w:r>
          </w:p>
        </w:tc>
        <w:tc>
          <w:tcPr>
            <w:tcW w:w="2666" w:type="dxa"/>
            <w:vMerge w:val="restart"/>
            <w:tcMar>
              <w:top w:w="15" w:type="dxa"/>
              <w:left w:w="15" w:type="dxa"/>
              <w:right w:w="15" w:type="dxa"/>
            </w:tcMar>
            <w:vAlign w:val="center"/>
          </w:tcPr>
          <w:p w14:paraId="2F2D73F4">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【部门规章及规范性文件】《国家卫生健康委办公厅关于做好生育登记服务工作的指导意见》（国卫办指导发〔</w:t>
            </w:r>
            <w:r>
              <w:rPr>
                <w:rFonts w:ascii="仿宋" w:hAnsi="仿宋" w:eastAsia="仿宋" w:cs="仿宋"/>
                <w:color w:val="000000"/>
                <w:kern w:val="0"/>
                <w:sz w:val="18"/>
                <w:szCs w:val="18"/>
              </w:rPr>
              <w:t>2016</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号）</w:t>
            </w:r>
          </w:p>
        </w:tc>
        <w:tc>
          <w:tcPr>
            <w:tcW w:w="1740" w:type="dxa"/>
            <w:vMerge w:val="restart"/>
            <w:tcMar>
              <w:top w:w="15" w:type="dxa"/>
              <w:left w:w="15" w:type="dxa"/>
              <w:right w:w="15" w:type="dxa"/>
            </w:tcMar>
            <w:vAlign w:val="center"/>
          </w:tcPr>
          <w:p w14:paraId="7B09D689">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p>
        </w:tc>
        <w:tc>
          <w:tcPr>
            <w:tcW w:w="1049" w:type="dxa"/>
            <w:gridSpan w:val="2"/>
            <w:vMerge w:val="restart"/>
            <w:tcMar>
              <w:top w:w="15" w:type="dxa"/>
              <w:left w:w="15" w:type="dxa"/>
              <w:right w:w="15" w:type="dxa"/>
            </w:tcMar>
            <w:vAlign w:val="center"/>
          </w:tcPr>
          <w:p w14:paraId="0652738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r>
              <w:rPr>
                <w:rFonts w:ascii="仿宋" w:hAnsi="仿宋" w:eastAsia="仿宋" w:cs="仿宋"/>
                <w:color w:val="000000"/>
                <w:kern w:val="0"/>
                <w:sz w:val="18"/>
                <w:szCs w:val="18"/>
              </w:rPr>
              <w:t xml:space="preserve">  </w:t>
            </w:r>
          </w:p>
        </w:tc>
        <w:tc>
          <w:tcPr>
            <w:tcW w:w="1049" w:type="dxa"/>
            <w:vMerge w:val="restart"/>
            <w:tcMar>
              <w:top w:w="15" w:type="dxa"/>
              <w:left w:w="15" w:type="dxa"/>
              <w:right w:w="15" w:type="dxa"/>
            </w:tcMar>
            <w:vAlign w:val="center"/>
          </w:tcPr>
          <w:p w14:paraId="0973111E">
            <w:pPr>
              <w:widowControl/>
              <w:jc w:val="left"/>
              <w:textAlignment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20E3B9EE">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74EFE95E">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56BB5094">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0F967FB8">
            <w:pPr>
              <w:jc w:val="center"/>
              <w:rPr>
                <w:rFonts w:ascii="仿宋" w:hAnsi="仿宋" w:eastAsia="仿宋" w:cs="仿宋"/>
                <w:color w:val="000000"/>
                <w:sz w:val="18"/>
                <w:szCs w:val="18"/>
              </w:rPr>
            </w:pPr>
          </w:p>
        </w:tc>
      </w:tr>
      <w:tr w14:paraId="504F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0" w:hRule="atLeast"/>
        </w:trPr>
        <w:tc>
          <w:tcPr>
            <w:tcW w:w="510" w:type="dxa"/>
            <w:vMerge w:val="continue"/>
            <w:tcMar>
              <w:top w:w="15" w:type="dxa"/>
              <w:left w:w="15" w:type="dxa"/>
              <w:right w:w="15" w:type="dxa"/>
            </w:tcMar>
            <w:vAlign w:val="center"/>
          </w:tcPr>
          <w:p w14:paraId="5EB5D95D">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34A01F4">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B9381CB">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7D78E889">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办事指南，包括：适用范围、办理依</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据、办理条件、申办材料、办理方式、办理流程、办理时限、收费依据及标</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准、结果送达、咨询方式、监督投诉渠道、办理地址和时间、办理进程、结果查询</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553F4959">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7836A87">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6B9FC92">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2298021B">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45E5C4E">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4803CE4">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3EFF0192">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622CC86">
            <w:pPr>
              <w:jc w:val="center"/>
              <w:rPr>
                <w:rFonts w:ascii="仿宋" w:hAnsi="仿宋" w:eastAsia="仿宋" w:cs="仿宋"/>
                <w:color w:val="000000"/>
                <w:sz w:val="18"/>
                <w:szCs w:val="18"/>
              </w:rPr>
            </w:pPr>
          </w:p>
        </w:tc>
      </w:tr>
      <w:tr w14:paraId="184D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5" w:hRule="atLeast"/>
        </w:trPr>
        <w:tc>
          <w:tcPr>
            <w:tcW w:w="510" w:type="dxa"/>
            <w:vMerge w:val="continue"/>
            <w:tcMar>
              <w:top w:w="15" w:type="dxa"/>
              <w:left w:w="15" w:type="dxa"/>
              <w:right w:w="15" w:type="dxa"/>
            </w:tcMar>
            <w:vAlign w:val="center"/>
          </w:tcPr>
          <w:p w14:paraId="2DD0EE10">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0E4B1098">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1A8BAF22">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3C528013">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投诉举报电话以及网上投诉渠道</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4A96D7AE">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0903F46F">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1854BEA">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788253B8">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C20A58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2EC3297">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1C1E024">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95796CE">
            <w:pPr>
              <w:jc w:val="center"/>
              <w:rPr>
                <w:rFonts w:ascii="仿宋" w:hAnsi="仿宋" w:eastAsia="仿宋" w:cs="仿宋"/>
                <w:color w:val="000000"/>
                <w:sz w:val="18"/>
                <w:szCs w:val="18"/>
              </w:rPr>
            </w:pPr>
          </w:p>
        </w:tc>
      </w:tr>
      <w:tr w14:paraId="118B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510" w:type="dxa"/>
            <w:vMerge w:val="restart"/>
            <w:tcMar>
              <w:top w:w="15" w:type="dxa"/>
              <w:left w:w="15" w:type="dxa"/>
              <w:right w:w="15" w:type="dxa"/>
            </w:tcMar>
            <w:vAlign w:val="center"/>
          </w:tcPr>
          <w:p w14:paraId="53147423">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10</w:t>
            </w:r>
          </w:p>
        </w:tc>
        <w:tc>
          <w:tcPr>
            <w:tcW w:w="762" w:type="dxa"/>
            <w:vMerge w:val="restart"/>
            <w:tcMar>
              <w:top w:w="15" w:type="dxa"/>
              <w:left w:w="15" w:type="dxa"/>
              <w:right w:w="15" w:type="dxa"/>
            </w:tcMar>
            <w:vAlign w:val="center"/>
          </w:tcPr>
          <w:p w14:paraId="4D8A2C40">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公共卫生服务事项</w:t>
            </w:r>
          </w:p>
        </w:tc>
        <w:tc>
          <w:tcPr>
            <w:tcW w:w="1368" w:type="dxa"/>
            <w:vMerge w:val="restart"/>
            <w:tcMar>
              <w:top w:w="15" w:type="dxa"/>
              <w:left w:w="15" w:type="dxa"/>
              <w:right w:w="15" w:type="dxa"/>
            </w:tcMar>
            <w:vAlign w:val="center"/>
          </w:tcPr>
          <w:p w14:paraId="4FE9B017">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健康教育</w:t>
            </w:r>
            <w:r>
              <w:rPr>
                <w:rFonts w:ascii="仿宋" w:hAnsi="仿宋" w:eastAsia="仿宋" w:cs="仿宋"/>
                <w:color w:val="000000"/>
                <w:kern w:val="0"/>
                <w:sz w:val="18"/>
                <w:szCs w:val="18"/>
              </w:rPr>
              <w:t xml:space="preserve"> </w:t>
            </w:r>
          </w:p>
        </w:tc>
        <w:tc>
          <w:tcPr>
            <w:tcW w:w="2446" w:type="dxa"/>
            <w:gridSpan w:val="2"/>
            <w:tcMar>
              <w:top w:w="15" w:type="dxa"/>
              <w:left w:w="15" w:type="dxa"/>
              <w:right w:w="15" w:type="dxa"/>
            </w:tcMar>
            <w:vAlign w:val="center"/>
          </w:tcPr>
          <w:p w14:paraId="50AEF8EB">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580FBBB3">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【部门规章及规范性文件】《国家基本公共卫生服务规范（第三版）》（国卫基层发〔</w:t>
            </w:r>
            <w:r>
              <w:rPr>
                <w:rFonts w:ascii="仿宋" w:hAnsi="仿宋" w:eastAsia="仿宋" w:cs="仿宋"/>
                <w:color w:val="000000"/>
                <w:kern w:val="0"/>
                <w:sz w:val="18"/>
                <w:szCs w:val="18"/>
              </w:rPr>
              <w:t>2017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13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【部门规章及规范性文件】《关于做好</w:t>
            </w:r>
            <w:r>
              <w:rPr>
                <w:rFonts w:ascii="仿宋" w:hAnsi="仿宋" w:eastAsia="仿宋" w:cs="仿宋"/>
                <w:color w:val="000000"/>
                <w:kern w:val="0"/>
                <w:sz w:val="18"/>
                <w:szCs w:val="18"/>
              </w:rPr>
              <w:t xml:space="preserve"> 2017</w:t>
            </w:r>
            <w:r>
              <w:rPr>
                <w:rFonts w:hint="eastAsia" w:ascii="仿宋" w:hAnsi="仿宋" w:eastAsia="仿宋" w:cs="仿宋"/>
                <w:color w:val="000000"/>
                <w:kern w:val="0"/>
                <w:sz w:val="18"/>
                <w:szCs w:val="18"/>
              </w:rPr>
              <w:t>年国家基本公共卫生服务项目工作的通知》（国卫基层发〔</w:t>
            </w:r>
            <w:r>
              <w:rPr>
                <w:rFonts w:ascii="仿宋" w:hAnsi="仿宋" w:eastAsia="仿宋" w:cs="仿宋"/>
                <w:color w:val="000000"/>
                <w:kern w:val="0"/>
                <w:sz w:val="18"/>
                <w:szCs w:val="18"/>
              </w:rPr>
              <w:t>2017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46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【部门规章及规范性文件】《关于做好</w:t>
            </w:r>
            <w:r>
              <w:rPr>
                <w:rFonts w:ascii="仿宋" w:hAnsi="仿宋" w:eastAsia="仿宋" w:cs="仿宋"/>
                <w:color w:val="000000"/>
                <w:kern w:val="0"/>
                <w:sz w:val="18"/>
                <w:szCs w:val="18"/>
              </w:rPr>
              <w:t xml:space="preserve"> 2018</w:t>
            </w:r>
            <w:r>
              <w:rPr>
                <w:rFonts w:hint="eastAsia" w:ascii="仿宋" w:hAnsi="仿宋" w:eastAsia="仿宋" w:cs="仿宋"/>
                <w:color w:val="000000"/>
                <w:kern w:val="0"/>
                <w:sz w:val="18"/>
                <w:szCs w:val="18"/>
              </w:rPr>
              <w:t>年国家基本公共卫生服务项目工作的通知》（国卫基层发〔</w:t>
            </w:r>
            <w:r>
              <w:rPr>
                <w:rFonts w:ascii="仿宋" w:hAnsi="仿宋" w:eastAsia="仿宋" w:cs="仿宋"/>
                <w:color w:val="000000"/>
                <w:kern w:val="0"/>
                <w:sz w:val="18"/>
                <w:szCs w:val="18"/>
              </w:rPr>
              <w:t>2018</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18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p>
        </w:tc>
        <w:tc>
          <w:tcPr>
            <w:tcW w:w="1740" w:type="dxa"/>
            <w:vMerge w:val="restart"/>
            <w:tcMar>
              <w:top w:w="15" w:type="dxa"/>
              <w:left w:w="15" w:type="dxa"/>
              <w:right w:w="15" w:type="dxa"/>
            </w:tcMar>
            <w:vAlign w:val="center"/>
          </w:tcPr>
          <w:p w14:paraId="3D45179B">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p>
        </w:tc>
        <w:tc>
          <w:tcPr>
            <w:tcW w:w="1049" w:type="dxa"/>
            <w:gridSpan w:val="2"/>
            <w:vMerge w:val="restart"/>
            <w:tcMar>
              <w:top w:w="15" w:type="dxa"/>
              <w:left w:w="15" w:type="dxa"/>
              <w:right w:w="15" w:type="dxa"/>
            </w:tcMar>
            <w:vAlign w:val="center"/>
          </w:tcPr>
          <w:p w14:paraId="6A74513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049" w:type="dxa"/>
            <w:vMerge w:val="restart"/>
            <w:tcMar>
              <w:top w:w="15" w:type="dxa"/>
              <w:left w:w="15" w:type="dxa"/>
              <w:right w:w="15" w:type="dxa"/>
            </w:tcMar>
            <w:vAlign w:val="center"/>
          </w:tcPr>
          <w:p w14:paraId="485DAC50">
            <w:pPr>
              <w:widowControl/>
              <w:jc w:val="left"/>
              <w:textAlignment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p>
        </w:tc>
        <w:tc>
          <w:tcPr>
            <w:tcW w:w="655" w:type="dxa"/>
            <w:vMerge w:val="restart"/>
            <w:tcMar>
              <w:top w:w="15" w:type="dxa"/>
              <w:left w:w="15" w:type="dxa"/>
              <w:right w:w="15" w:type="dxa"/>
            </w:tcMar>
            <w:vAlign w:val="center"/>
          </w:tcPr>
          <w:p w14:paraId="4A448E3E">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69D652BB">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09C92F68">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211DCB86">
            <w:pPr>
              <w:jc w:val="center"/>
              <w:rPr>
                <w:rFonts w:ascii="仿宋" w:hAnsi="仿宋" w:eastAsia="仿宋" w:cs="仿宋"/>
                <w:color w:val="000000"/>
                <w:sz w:val="18"/>
                <w:szCs w:val="18"/>
              </w:rPr>
            </w:pPr>
          </w:p>
        </w:tc>
      </w:tr>
      <w:tr w14:paraId="2D34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10" w:type="dxa"/>
            <w:vMerge w:val="continue"/>
            <w:tcMar>
              <w:top w:w="15" w:type="dxa"/>
              <w:left w:w="15" w:type="dxa"/>
              <w:right w:w="15" w:type="dxa"/>
            </w:tcMar>
            <w:vAlign w:val="center"/>
          </w:tcPr>
          <w:p w14:paraId="2B407314">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163BF1E">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56493EC7">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77952F1C">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服务对象</w:t>
            </w:r>
          </w:p>
        </w:tc>
        <w:tc>
          <w:tcPr>
            <w:tcW w:w="2666" w:type="dxa"/>
            <w:vMerge w:val="continue"/>
            <w:tcMar>
              <w:top w:w="15" w:type="dxa"/>
              <w:left w:w="15" w:type="dxa"/>
              <w:right w:w="15" w:type="dxa"/>
            </w:tcMar>
            <w:vAlign w:val="center"/>
          </w:tcPr>
          <w:p w14:paraId="1682F664">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43CF6C7A">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5C199261">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76BA3E4">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FB7DC89">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1FBFF85">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0F51D0DF">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4720DA03">
            <w:pPr>
              <w:jc w:val="center"/>
              <w:rPr>
                <w:rFonts w:ascii="仿宋" w:hAnsi="仿宋" w:eastAsia="仿宋" w:cs="仿宋"/>
                <w:color w:val="000000"/>
                <w:sz w:val="18"/>
                <w:szCs w:val="18"/>
              </w:rPr>
            </w:pPr>
          </w:p>
        </w:tc>
      </w:tr>
      <w:tr w14:paraId="548F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10" w:type="dxa"/>
            <w:vMerge w:val="continue"/>
            <w:tcMar>
              <w:top w:w="15" w:type="dxa"/>
              <w:left w:w="15" w:type="dxa"/>
              <w:right w:w="15" w:type="dxa"/>
            </w:tcMar>
            <w:vAlign w:val="center"/>
          </w:tcPr>
          <w:p w14:paraId="713FBEB4">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716E1173">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173857BA">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CC83AA2">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服务机构信息，包括名称、地点、服务时间</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352D53F1">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1A24F5F2">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6D23A1C5">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035ACD10">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F9B9326">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06F9A0A">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01E712B9">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4DCDCE45">
            <w:pPr>
              <w:jc w:val="center"/>
              <w:rPr>
                <w:rFonts w:ascii="仿宋" w:hAnsi="仿宋" w:eastAsia="仿宋" w:cs="仿宋"/>
                <w:color w:val="000000"/>
                <w:sz w:val="18"/>
                <w:szCs w:val="18"/>
              </w:rPr>
            </w:pPr>
          </w:p>
        </w:tc>
      </w:tr>
      <w:tr w14:paraId="55A9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510" w:type="dxa"/>
            <w:vMerge w:val="continue"/>
            <w:tcMar>
              <w:top w:w="15" w:type="dxa"/>
              <w:left w:w="15" w:type="dxa"/>
              <w:right w:w="15" w:type="dxa"/>
            </w:tcMar>
            <w:vAlign w:val="center"/>
          </w:tcPr>
          <w:p w14:paraId="178A15A7">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2CE385B4">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4C7F121">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796F64BE">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服务项目和内容</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7CF448A3">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45A56B71">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11EAA3F7">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220125FF">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154E59B">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7F44D03">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5EA72582">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4C13E2FD">
            <w:pPr>
              <w:jc w:val="center"/>
              <w:rPr>
                <w:rFonts w:ascii="仿宋" w:hAnsi="仿宋" w:eastAsia="仿宋" w:cs="仿宋"/>
                <w:color w:val="000000"/>
                <w:sz w:val="18"/>
                <w:szCs w:val="18"/>
              </w:rPr>
            </w:pPr>
          </w:p>
        </w:tc>
      </w:tr>
      <w:tr w14:paraId="2F1B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10" w:type="dxa"/>
            <w:vMerge w:val="continue"/>
            <w:tcMar>
              <w:top w:w="15" w:type="dxa"/>
              <w:left w:w="15" w:type="dxa"/>
              <w:right w:w="15" w:type="dxa"/>
            </w:tcMar>
            <w:vAlign w:val="center"/>
          </w:tcPr>
          <w:p w14:paraId="3572240C">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6FE15E3F">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BD6EE41">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0D3E5471">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服务流程</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5F7BAC7E">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2F818416">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4C85A9F5">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11C24874">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F253601">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4F39AC1">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15F358A4">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33B14D67">
            <w:pPr>
              <w:jc w:val="center"/>
              <w:rPr>
                <w:rFonts w:ascii="仿宋" w:hAnsi="仿宋" w:eastAsia="仿宋" w:cs="仿宋"/>
                <w:color w:val="000000"/>
                <w:sz w:val="18"/>
                <w:szCs w:val="18"/>
              </w:rPr>
            </w:pPr>
          </w:p>
        </w:tc>
      </w:tr>
      <w:tr w14:paraId="587B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10" w:type="dxa"/>
            <w:vMerge w:val="continue"/>
            <w:tcMar>
              <w:top w:w="15" w:type="dxa"/>
              <w:left w:w="15" w:type="dxa"/>
              <w:right w:w="15" w:type="dxa"/>
            </w:tcMar>
            <w:vAlign w:val="center"/>
          </w:tcPr>
          <w:p w14:paraId="16250621">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26D92152">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5F3E509">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567DB26C">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服务要求</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4EA5F3CB">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E45FAD1">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007BF214">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1D3D3281">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10766E7">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A5D67C1">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859A1B2">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5F5ADBDF">
            <w:pPr>
              <w:jc w:val="center"/>
              <w:rPr>
                <w:rFonts w:ascii="仿宋" w:hAnsi="仿宋" w:eastAsia="仿宋" w:cs="仿宋"/>
                <w:color w:val="000000"/>
                <w:sz w:val="18"/>
                <w:szCs w:val="18"/>
              </w:rPr>
            </w:pPr>
          </w:p>
        </w:tc>
      </w:tr>
      <w:tr w14:paraId="6565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trPr>
        <w:tc>
          <w:tcPr>
            <w:tcW w:w="510" w:type="dxa"/>
            <w:vMerge w:val="continue"/>
            <w:tcMar>
              <w:top w:w="15" w:type="dxa"/>
              <w:left w:w="15" w:type="dxa"/>
              <w:right w:w="15" w:type="dxa"/>
            </w:tcMar>
            <w:vAlign w:val="center"/>
          </w:tcPr>
          <w:p w14:paraId="6B76680E">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143DAAC8">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2D4C834">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07DE5C2">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投诉举报电话以及网上投诉渠道</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0FA69CEA">
            <w:pPr>
              <w:jc w:val="center"/>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5FAA204F">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58C6515E">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0748E143">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09A9EB4">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3EDA379">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6ED38416">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733548E">
            <w:pPr>
              <w:jc w:val="center"/>
              <w:rPr>
                <w:rFonts w:ascii="仿宋" w:hAnsi="仿宋" w:eastAsia="仿宋" w:cs="仿宋"/>
                <w:color w:val="000000"/>
                <w:sz w:val="18"/>
                <w:szCs w:val="18"/>
              </w:rPr>
            </w:pPr>
          </w:p>
        </w:tc>
      </w:tr>
      <w:tr w14:paraId="3DDB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trPr>
        <w:tc>
          <w:tcPr>
            <w:tcW w:w="510" w:type="dxa"/>
            <w:vMerge w:val="restart"/>
            <w:tcMar>
              <w:top w:w="15" w:type="dxa"/>
              <w:left w:w="15" w:type="dxa"/>
              <w:right w:w="15" w:type="dxa"/>
            </w:tcMar>
            <w:vAlign w:val="center"/>
          </w:tcPr>
          <w:p w14:paraId="6DAF8184">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11</w:t>
            </w:r>
          </w:p>
        </w:tc>
        <w:tc>
          <w:tcPr>
            <w:tcW w:w="762" w:type="dxa"/>
            <w:vMerge w:val="restart"/>
            <w:tcMar>
              <w:top w:w="15" w:type="dxa"/>
              <w:left w:w="15" w:type="dxa"/>
              <w:right w:w="15" w:type="dxa"/>
            </w:tcMar>
            <w:vAlign w:val="center"/>
          </w:tcPr>
          <w:p w14:paraId="48287B0A">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公共卫生服务事项</w:t>
            </w:r>
          </w:p>
        </w:tc>
        <w:tc>
          <w:tcPr>
            <w:tcW w:w="1368" w:type="dxa"/>
            <w:vMerge w:val="restart"/>
            <w:tcMar>
              <w:top w:w="15" w:type="dxa"/>
              <w:left w:w="15" w:type="dxa"/>
              <w:right w:w="15" w:type="dxa"/>
            </w:tcMar>
            <w:vAlign w:val="center"/>
          </w:tcPr>
          <w:p w14:paraId="3604A8B8">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基本避孕服务</w:t>
            </w:r>
          </w:p>
        </w:tc>
        <w:tc>
          <w:tcPr>
            <w:tcW w:w="2446" w:type="dxa"/>
            <w:gridSpan w:val="2"/>
            <w:tcMar>
              <w:top w:w="15" w:type="dxa"/>
              <w:left w:w="15" w:type="dxa"/>
              <w:right w:w="15" w:type="dxa"/>
            </w:tcMar>
            <w:vAlign w:val="center"/>
          </w:tcPr>
          <w:p w14:paraId="46107F0B">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p>
        </w:tc>
        <w:tc>
          <w:tcPr>
            <w:tcW w:w="2666" w:type="dxa"/>
            <w:vMerge w:val="restart"/>
            <w:tcMar>
              <w:top w:w="15" w:type="dxa"/>
              <w:left w:w="15" w:type="dxa"/>
              <w:right w:w="15" w:type="dxa"/>
            </w:tcMar>
            <w:vAlign w:val="center"/>
          </w:tcPr>
          <w:p w14:paraId="245000BF">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【部门规章及规范性文件】《关于做好</w:t>
            </w:r>
            <w:r>
              <w:rPr>
                <w:rFonts w:ascii="仿宋" w:hAnsi="仿宋" w:eastAsia="仿宋" w:cs="仿宋"/>
                <w:color w:val="000000"/>
                <w:kern w:val="0"/>
                <w:sz w:val="18"/>
                <w:szCs w:val="18"/>
              </w:rPr>
              <w:t xml:space="preserve"> 2017</w:t>
            </w:r>
            <w:r>
              <w:rPr>
                <w:rFonts w:hint="eastAsia" w:ascii="仿宋" w:hAnsi="仿宋" w:eastAsia="仿宋" w:cs="仿宋"/>
                <w:color w:val="000000"/>
                <w:kern w:val="0"/>
                <w:sz w:val="18"/>
                <w:szCs w:val="18"/>
              </w:rPr>
              <w:t>年国家基本公共卫生服务项目工作的通知》</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（国卫基层发〔</w:t>
            </w:r>
            <w:r>
              <w:rPr>
                <w:rFonts w:ascii="仿宋" w:hAnsi="仿宋" w:eastAsia="仿宋" w:cs="仿宋"/>
                <w:color w:val="000000"/>
                <w:kern w:val="0"/>
                <w:sz w:val="18"/>
                <w:szCs w:val="18"/>
              </w:rPr>
              <w:t>2017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46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【部门规章及规范性文件】《关于做好</w:t>
            </w:r>
            <w:r>
              <w:rPr>
                <w:rFonts w:ascii="仿宋" w:hAnsi="仿宋" w:eastAsia="仿宋" w:cs="仿宋"/>
                <w:color w:val="000000"/>
                <w:kern w:val="0"/>
                <w:sz w:val="18"/>
                <w:szCs w:val="18"/>
              </w:rPr>
              <w:t xml:space="preserve"> 2018</w:t>
            </w:r>
            <w:r>
              <w:rPr>
                <w:rFonts w:hint="eastAsia" w:ascii="仿宋" w:hAnsi="仿宋" w:eastAsia="仿宋" w:cs="仿宋"/>
                <w:color w:val="000000"/>
                <w:kern w:val="0"/>
                <w:sz w:val="18"/>
                <w:szCs w:val="18"/>
              </w:rPr>
              <w:t>年国家基本公共卫生服务项目工作的通知》（国卫基层发〔</w:t>
            </w:r>
            <w:r>
              <w:rPr>
                <w:rFonts w:ascii="仿宋" w:hAnsi="仿宋" w:eastAsia="仿宋" w:cs="仿宋"/>
                <w:color w:val="000000"/>
                <w:kern w:val="0"/>
                <w:sz w:val="18"/>
                <w:szCs w:val="18"/>
              </w:rPr>
              <w:t>2018</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18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【部门规章及规范性文件】《新划入基本公共卫生服务相关工作规范》（</w:t>
            </w:r>
            <w:r>
              <w:rPr>
                <w:rFonts w:ascii="仿宋" w:hAnsi="仿宋" w:eastAsia="仿宋" w:cs="仿宋"/>
                <w:color w:val="000000"/>
                <w:kern w:val="0"/>
                <w:sz w:val="18"/>
                <w:szCs w:val="18"/>
              </w:rPr>
              <w:t xml:space="preserve">2019 </w:t>
            </w:r>
            <w:r>
              <w:rPr>
                <w:rFonts w:hint="eastAsia" w:ascii="仿宋" w:hAnsi="仿宋" w:eastAsia="仿宋" w:cs="仿宋"/>
                <w:color w:val="000000"/>
                <w:kern w:val="0"/>
                <w:sz w:val="18"/>
                <w:szCs w:val="18"/>
              </w:rPr>
              <w:t>版）</w:t>
            </w:r>
            <w:r>
              <w:rPr>
                <w:rFonts w:ascii="仿宋" w:hAnsi="仿宋" w:eastAsia="仿宋" w:cs="仿宋"/>
                <w:color w:val="000000"/>
                <w:kern w:val="0"/>
                <w:sz w:val="18"/>
                <w:szCs w:val="18"/>
              </w:rPr>
              <w:t xml:space="preserve"> </w:t>
            </w:r>
          </w:p>
        </w:tc>
        <w:tc>
          <w:tcPr>
            <w:tcW w:w="1740" w:type="dxa"/>
            <w:vMerge w:val="restart"/>
            <w:tcMar>
              <w:top w:w="15" w:type="dxa"/>
              <w:left w:w="15" w:type="dxa"/>
              <w:right w:w="15" w:type="dxa"/>
            </w:tcMar>
            <w:vAlign w:val="center"/>
          </w:tcPr>
          <w:p w14:paraId="4BFDAFA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 xml:space="preserve">20 </w:t>
            </w:r>
            <w:r>
              <w:rPr>
                <w:rFonts w:hint="eastAsia" w:ascii="仿宋" w:hAnsi="仿宋" w:eastAsia="仿宋" w:cs="仿宋"/>
                <w:color w:val="000000"/>
                <w:kern w:val="0"/>
                <w:sz w:val="18"/>
                <w:szCs w:val="18"/>
              </w:rPr>
              <w:t>个工作日内予以公开</w:t>
            </w:r>
            <w:r>
              <w:rPr>
                <w:rFonts w:ascii="仿宋" w:hAnsi="仿宋" w:eastAsia="仿宋" w:cs="仿宋"/>
                <w:color w:val="000000"/>
                <w:kern w:val="0"/>
                <w:sz w:val="18"/>
                <w:szCs w:val="18"/>
              </w:rPr>
              <w:t xml:space="preserve"> </w:t>
            </w:r>
          </w:p>
        </w:tc>
        <w:tc>
          <w:tcPr>
            <w:tcW w:w="1049" w:type="dxa"/>
            <w:gridSpan w:val="2"/>
            <w:vMerge w:val="restart"/>
            <w:tcMar>
              <w:top w:w="15" w:type="dxa"/>
              <w:left w:w="15" w:type="dxa"/>
              <w:right w:w="15" w:type="dxa"/>
            </w:tcMar>
            <w:vAlign w:val="center"/>
          </w:tcPr>
          <w:p w14:paraId="708705E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049" w:type="dxa"/>
            <w:vMerge w:val="restart"/>
            <w:tcMar>
              <w:top w:w="15" w:type="dxa"/>
              <w:left w:w="15" w:type="dxa"/>
              <w:right w:w="15" w:type="dxa"/>
            </w:tcMar>
            <w:vAlign w:val="center"/>
          </w:tcPr>
          <w:p w14:paraId="2DD48CA1">
            <w:pPr>
              <w:widowControl/>
              <w:jc w:val="left"/>
              <w:textAlignment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p>
        </w:tc>
        <w:tc>
          <w:tcPr>
            <w:tcW w:w="655" w:type="dxa"/>
            <w:vMerge w:val="restart"/>
            <w:tcMar>
              <w:top w:w="15" w:type="dxa"/>
              <w:left w:w="15" w:type="dxa"/>
              <w:right w:w="15" w:type="dxa"/>
            </w:tcMar>
            <w:vAlign w:val="center"/>
          </w:tcPr>
          <w:p w14:paraId="236D266E">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55" w:type="dxa"/>
            <w:vMerge w:val="restart"/>
            <w:tcMar>
              <w:top w:w="15" w:type="dxa"/>
              <w:left w:w="15" w:type="dxa"/>
              <w:right w:w="15" w:type="dxa"/>
            </w:tcMar>
            <w:vAlign w:val="center"/>
          </w:tcPr>
          <w:p w14:paraId="211F823F">
            <w:pPr>
              <w:jc w:val="center"/>
              <w:rPr>
                <w:rFonts w:ascii="仿宋" w:hAnsi="仿宋" w:eastAsia="仿宋" w:cs="仿宋"/>
                <w:color w:val="000000"/>
                <w:sz w:val="18"/>
                <w:szCs w:val="18"/>
              </w:rPr>
            </w:pPr>
          </w:p>
        </w:tc>
        <w:tc>
          <w:tcPr>
            <w:tcW w:w="559" w:type="dxa"/>
            <w:vMerge w:val="restart"/>
            <w:tcMar>
              <w:top w:w="15" w:type="dxa"/>
              <w:left w:w="15" w:type="dxa"/>
              <w:right w:w="15" w:type="dxa"/>
            </w:tcMar>
            <w:vAlign w:val="center"/>
          </w:tcPr>
          <w:p w14:paraId="605B7651">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2" w:type="dxa"/>
            <w:vMerge w:val="restart"/>
            <w:tcMar>
              <w:top w:w="15" w:type="dxa"/>
              <w:left w:w="15" w:type="dxa"/>
              <w:right w:w="15" w:type="dxa"/>
            </w:tcMar>
            <w:vAlign w:val="center"/>
          </w:tcPr>
          <w:p w14:paraId="36B057B2">
            <w:pPr>
              <w:jc w:val="center"/>
              <w:rPr>
                <w:rFonts w:ascii="仿宋" w:hAnsi="仿宋" w:eastAsia="仿宋" w:cs="仿宋"/>
                <w:color w:val="000000"/>
                <w:sz w:val="18"/>
                <w:szCs w:val="18"/>
              </w:rPr>
            </w:pPr>
          </w:p>
        </w:tc>
      </w:tr>
      <w:tr w14:paraId="7087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trPr>
        <w:tc>
          <w:tcPr>
            <w:tcW w:w="510" w:type="dxa"/>
            <w:vMerge w:val="continue"/>
            <w:tcMar>
              <w:top w:w="15" w:type="dxa"/>
              <w:left w:w="15" w:type="dxa"/>
              <w:right w:w="15" w:type="dxa"/>
            </w:tcMar>
            <w:vAlign w:val="center"/>
          </w:tcPr>
          <w:p w14:paraId="71F2086B">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739632D3">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5F6A4B93">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3164DF0">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服务对象</w:t>
            </w:r>
          </w:p>
        </w:tc>
        <w:tc>
          <w:tcPr>
            <w:tcW w:w="2666" w:type="dxa"/>
            <w:vMerge w:val="continue"/>
            <w:tcMar>
              <w:top w:w="15" w:type="dxa"/>
              <w:left w:w="15" w:type="dxa"/>
              <w:right w:w="15" w:type="dxa"/>
            </w:tcMar>
            <w:vAlign w:val="center"/>
          </w:tcPr>
          <w:p w14:paraId="3CAD275F">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3E0E1B3A">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4A9ADDB1">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69868CA1">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D3FDCE7">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1324DC5">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0BD32C48">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46FC973">
            <w:pPr>
              <w:jc w:val="center"/>
              <w:rPr>
                <w:rFonts w:ascii="仿宋" w:hAnsi="仿宋" w:eastAsia="仿宋" w:cs="仿宋"/>
                <w:color w:val="000000"/>
                <w:sz w:val="18"/>
                <w:szCs w:val="18"/>
              </w:rPr>
            </w:pPr>
          </w:p>
        </w:tc>
      </w:tr>
      <w:tr w14:paraId="2C53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510" w:type="dxa"/>
            <w:vMerge w:val="continue"/>
            <w:tcMar>
              <w:top w:w="15" w:type="dxa"/>
              <w:left w:w="15" w:type="dxa"/>
              <w:right w:w="15" w:type="dxa"/>
            </w:tcMar>
            <w:vAlign w:val="center"/>
          </w:tcPr>
          <w:p w14:paraId="40CDF9F0">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7D3F4F4D">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7962014">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0B3198B1">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服务机构信息，包括名称、地点、服务时间</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2E38301B">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37D811D">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0E8601EF">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13B9815">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D38117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770368E">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BF2DF49">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40A3490">
            <w:pPr>
              <w:jc w:val="center"/>
              <w:rPr>
                <w:rFonts w:ascii="仿宋" w:hAnsi="仿宋" w:eastAsia="仿宋" w:cs="仿宋"/>
                <w:color w:val="000000"/>
                <w:sz w:val="18"/>
                <w:szCs w:val="18"/>
              </w:rPr>
            </w:pPr>
          </w:p>
        </w:tc>
      </w:tr>
      <w:tr w14:paraId="60E4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510" w:type="dxa"/>
            <w:vMerge w:val="continue"/>
            <w:tcMar>
              <w:top w:w="15" w:type="dxa"/>
              <w:left w:w="15" w:type="dxa"/>
              <w:right w:w="15" w:type="dxa"/>
            </w:tcMar>
            <w:vAlign w:val="center"/>
          </w:tcPr>
          <w:p w14:paraId="5AA4155D">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71BB40F">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375FB2F1">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4FE49684">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服务项目和内容</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0B121BE9">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4EEBE31">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4AB5F1E7">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FC491FF">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98B6865">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072505D">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1C4F40F">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0342FA7B">
            <w:pPr>
              <w:jc w:val="center"/>
              <w:rPr>
                <w:rFonts w:ascii="仿宋" w:hAnsi="仿宋" w:eastAsia="仿宋" w:cs="仿宋"/>
                <w:color w:val="000000"/>
                <w:sz w:val="18"/>
                <w:szCs w:val="18"/>
              </w:rPr>
            </w:pPr>
          </w:p>
        </w:tc>
      </w:tr>
      <w:tr w14:paraId="4C5F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10" w:type="dxa"/>
            <w:vMerge w:val="continue"/>
            <w:tcMar>
              <w:top w:w="15" w:type="dxa"/>
              <w:left w:w="15" w:type="dxa"/>
              <w:right w:w="15" w:type="dxa"/>
            </w:tcMar>
            <w:vAlign w:val="center"/>
          </w:tcPr>
          <w:p w14:paraId="29BB0616">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1047AE62">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7C418949">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6DC49C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服务流程</w:t>
            </w:r>
          </w:p>
        </w:tc>
        <w:tc>
          <w:tcPr>
            <w:tcW w:w="2666" w:type="dxa"/>
            <w:vMerge w:val="continue"/>
            <w:tcMar>
              <w:top w:w="15" w:type="dxa"/>
              <w:left w:w="15" w:type="dxa"/>
              <w:right w:w="15" w:type="dxa"/>
            </w:tcMar>
            <w:vAlign w:val="center"/>
          </w:tcPr>
          <w:p w14:paraId="1B3A58D4">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3DE82D17">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1D93FCA8">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0BFCF33B">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E5020EF">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8DA7B3F">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C2490CA">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11A969F6">
            <w:pPr>
              <w:jc w:val="center"/>
              <w:rPr>
                <w:rFonts w:ascii="仿宋" w:hAnsi="仿宋" w:eastAsia="仿宋" w:cs="仿宋"/>
                <w:color w:val="000000"/>
                <w:sz w:val="18"/>
                <w:szCs w:val="18"/>
              </w:rPr>
            </w:pPr>
          </w:p>
        </w:tc>
      </w:tr>
      <w:tr w14:paraId="4E75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10" w:type="dxa"/>
            <w:vMerge w:val="continue"/>
            <w:tcMar>
              <w:top w:w="15" w:type="dxa"/>
              <w:left w:w="15" w:type="dxa"/>
              <w:right w:w="15" w:type="dxa"/>
            </w:tcMar>
            <w:vAlign w:val="center"/>
          </w:tcPr>
          <w:p w14:paraId="2F52A766">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367D0E72">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3DE5EF4">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312EFB7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服务要求</w:t>
            </w:r>
            <w:r>
              <w:rPr>
                <w:rFonts w:ascii="仿宋" w:hAnsi="仿宋" w:eastAsia="仿宋" w:cs="仿宋"/>
                <w:color w:val="000000"/>
                <w:kern w:val="0"/>
                <w:sz w:val="18"/>
                <w:szCs w:val="18"/>
              </w:rPr>
              <w:t xml:space="preserve"> </w:t>
            </w:r>
          </w:p>
        </w:tc>
        <w:tc>
          <w:tcPr>
            <w:tcW w:w="2666" w:type="dxa"/>
            <w:vMerge w:val="continue"/>
            <w:tcMar>
              <w:top w:w="15" w:type="dxa"/>
              <w:left w:w="15" w:type="dxa"/>
              <w:right w:w="15" w:type="dxa"/>
            </w:tcMar>
            <w:vAlign w:val="center"/>
          </w:tcPr>
          <w:p w14:paraId="2B172C10">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233EA035">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9577110">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113A4E46">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9682D0B">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73C99D3">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32207392">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B937551">
            <w:pPr>
              <w:jc w:val="center"/>
              <w:rPr>
                <w:rFonts w:ascii="仿宋" w:hAnsi="仿宋" w:eastAsia="仿宋" w:cs="仿宋"/>
                <w:color w:val="000000"/>
                <w:sz w:val="18"/>
                <w:szCs w:val="18"/>
              </w:rPr>
            </w:pPr>
          </w:p>
        </w:tc>
      </w:tr>
      <w:tr w14:paraId="42AD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510" w:type="dxa"/>
            <w:vMerge w:val="continue"/>
            <w:tcMar>
              <w:top w:w="15" w:type="dxa"/>
              <w:left w:w="15" w:type="dxa"/>
              <w:right w:w="15" w:type="dxa"/>
            </w:tcMar>
            <w:vAlign w:val="center"/>
          </w:tcPr>
          <w:p w14:paraId="1D328345">
            <w:pPr>
              <w:jc w:val="center"/>
              <w:rPr>
                <w:rFonts w:ascii="仿宋" w:hAnsi="仿宋" w:eastAsia="仿宋" w:cs="仿宋"/>
                <w:color w:val="000000"/>
                <w:sz w:val="18"/>
                <w:szCs w:val="18"/>
              </w:rPr>
            </w:pPr>
          </w:p>
        </w:tc>
        <w:tc>
          <w:tcPr>
            <w:tcW w:w="762" w:type="dxa"/>
            <w:vMerge w:val="continue"/>
            <w:tcMar>
              <w:top w:w="15" w:type="dxa"/>
              <w:left w:w="15" w:type="dxa"/>
              <w:right w:w="15" w:type="dxa"/>
            </w:tcMar>
            <w:vAlign w:val="center"/>
          </w:tcPr>
          <w:p w14:paraId="5B343E32">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500F3E87">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0DE6435E">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投诉举报电话以及网上投诉渠道</w:t>
            </w:r>
          </w:p>
        </w:tc>
        <w:tc>
          <w:tcPr>
            <w:tcW w:w="2666" w:type="dxa"/>
            <w:vMerge w:val="continue"/>
            <w:tcMar>
              <w:top w:w="15" w:type="dxa"/>
              <w:left w:w="15" w:type="dxa"/>
              <w:right w:w="15" w:type="dxa"/>
            </w:tcMar>
            <w:vAlign w:val="center"/>
          </w:tcPr>
          <w:p w14:paraId="1B148A0D">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36A0B4EB">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14BF93E6">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6DA2D462">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B23934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01ED54B">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FD5CA33">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553A2B3">
            <w:pPr>
              <w:jc w:val="center"/>
              <w:rPr>
                <w:rFonts w:ascii="仿宋" w:hAnsi="仿宋" w:eastAsia="仿宋" w:cs="仿宋"/>
                <w:color w:val="000000"/>
                <w:sz w:val="18"/>
                <w:szCs w:val="18"/>
              </w:rPr>
            </w:pPr>
          </w:p>
        </w:tc>
      </w:tr>
      <w:tr w14:paraId="1620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trPr>
        <w:tc>
          <w:tcPr>
            <w:tcW w:w="510" w:type="dxa"/>
            <w:vMerge w:val="restart"/>
            <w:tcMar>
              <w:top w:w="15" w:type="dxa"/>
              <w:left w:w="15" w:type="dxa"/>
              <w:right w:w="15" w:type="dxa"/>
            </w:tcMar>
            <w:vAlign w:val="center"/>
          </w:tcPr>
          <w:p w14:paraId="2FE157F3">
            <w:pPr>
              <w:widowControl/>
              <w:jc w:val="center"/>
              <w:textAlignment w:val="center"/>
              <w:rPr>
                <w:rFonts w:ascii="仿宋" w:hAnsi="仿宋" w:eastAsia="仿宋" w:cs="仿宋"/>
                <w:b/>
                <w:color w:val="000000"/>
                <w:sz w:val="18"/>
                <w:szCs w:val="18"/>
              </w:rPr>
            </w:pPr>
            <w:r>
              <w:rPr>
                <w:rFonts w:ascii="仿宋" w:hAnsi="仿宋" w:eastAsia="仿宋" w:cs="仿宋"/>
                <w:color w:val="000000"/>
                <w:kern w:val="0"/>
                <w:sz w:val="18"/>
                <w:szCs w:val="18"/>
              </w:rPr>
              <w:t>12</w:t>
            </w:r>
          </w:p>
        </w:tc>
        <w:tc>
          <w:tcPr>
            <w:tcW w:w="762" w:type="dxa"/>
            <w:vMerge w:val="restart"/>
            <w:tcMar>
              <w:top w:w="15" w:type="dxa"/>
              <w:left w:w="15" w:type="dxa"/>
              <w:right w:w="15" w:type="dxa"/>
            </w:tcMar>
            <w:vAlign w:val="center"/>
          </w:tcPr>
          <w:p w14:paraId="4CEC9DCD">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公共卫生服务事项</w:t>
            </w:r>
            <w:r>
              <w:rPr>
                <w:rStyle w:val="12"/>
                <w:rFonts w:ascii="仿宋" w:hAnsi="仿宋" w:eastAsia="仿宋" w:cs="仿宋"/>
                <w:sz w:val="18"/>
                <w:szCs w:val="18"/>
              </w:rPr>
              <w:t xml:space="preserve"> </w:t>
            </w:r>
          </w:p>
        </w:tc>
        <w:tc>
          <w:tcPr>
            <w:tcW w:w="1368" w:type="dxa"/>
            <w:vMerge w:val="restart"/>
            <w:tcMar>
              <w:top w:w="15" w:type="dxa"/>
              <w:left w:w="15" w:type="dxa"/>
              <w:right w:w="15" w:type="dxa"/>
            </w:tcMar>
            <w:vAlign w:val="center"/>
          </w:tcPr>
          <w:p w14:paraId="1782BE1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健康素养促进行动</w:t>
            </w:r>
            <w:r>
              <w:rPr>
                <w:rStyle w:val="12"/>
                <w:rFonts w:ascii="仿宋" w:hAnsi="仿宋" w:eastAsia="仿宋" w:cs="仿宋"/>
                <w:sz w:val="18"/>
                <w:szCs w:val="18"/>
              </w:rPr>
              <w:t xml:space="preserve"> </w:t>
            </w:r>
          </w:p>
        </w:tc>
        <w:tc>
          <w:tcPr>
            <w:tcW w:w="2446" w:type="dxa"/>
            <w:gridSpan w:val="2"/>
            <w:tcMar>
              <w:top w:w="15" w:type="dxa"/>
              <w:left w:w="15" w:type="dxa"/>
              <w:right w:w="15" w:type="dxa"/>
            </w:tcMar>
            <w:vAlign w:val="center"/>
          </w:tcPr>
          <w:p w14:paraId="0EC6E869">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r>
              <w:rPr>
                <w:rStyle w:val="12"/>
                <w:rFonts w:ascii="仿宋" w:hAnsi="仿宋" w:eastAsia="仿宋" w:cs="仿宋"/>
                <w:sz w:val="18"/>
                <w:szCs w:val="18"/>
              </w:rPr>
              <w:t xml:space="preserve"> </w:t>
            </w:r>
          </w:p>
        </w:tc>
        <w:tc>
          <w:tcPr>
            <w:tcW w:w="2666" w:type="dxa"/>
            <w:vMerge w:val="restart"/>
            <w:tcMar>
              <w:top w:w="15" w:type="dxa"/>
              <w:left w:w="15" w:type="dxa"/>
              <w:right w:w="15" w:type="dxa"/>
            </w:tcMar>
            <w:vAlign w:val="center"/>
          </w:tcPr>
          <w:p w14:paraId="320DC26C">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【部门规章及规范性文件】《关于做好</w:t>
            </w:r>
            <w:r>
              <w:rPr>
                <w:rFonts w:ascii="仿宋" w:hAnsi="仿宋" w:eastAsia="仿宋" w:cs="仿宋"/>
                <w:color w:val="000000"/>
                <w:kern w:val="0"/>
                <w:sz w:val="18"/>
                <w:szCs w:val="18"/>
              </w:rPr>
              <w:t xml:space="preserve"> 2017</w:t>
            </w:r>
            <w:r>
              <w:rPr>
                <w:rFonts w:hint="eastAsia" w:ascii="仿宋" w:hAnsi="仿宋" w:eastAsia="仿宋" w:cs="仿宋"/>
                <w:color w:val="000000"/>
                <w:kern w:val="0"/>
                <w:sz w:val="18"/>
                <w:szCs w:val="18"/>
              </w:rPr>
              <w:t>年国家基本公共卫生服务项目工作的通知》</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（国卫基层发〔</w:t>
            </w:r>
            <w:r>
              <w:rPr>
                <w:rFonts w:ascii="仿宋" w:hAnsi="仿宋" w:eastAsia="仿宋" w:cs="仿宋"/>
                <w:color w:val="000000"/>
                <w:kern w:val="0"/>
                <w:sz w:val="18"/>
                <w:szCs w:val="18"/>
              </w:rPr>
              <w:t>2017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46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【部门规章及规范性文件】《关于做好</w:t>
            </w:r>
            <w:r>
              <w:rPr>
                <w:rFonts w:ascii="仿宋" w:hAnsi="仿宋" w:eastAsia="仿宋" w:cs="仿宋"/>
                <w:color w:val="000000"/>
                <w:kern w:val="0"/>
                <w:sz w:val="18"/>
                <w:szCs w:val="18"/>
              </w:rPr>
              <w:t xml:space="preserve"> 2018</w:t>
            </w:r>
            <w:r>
              <w:rPr>
                <w:rFonts w:hint="eastAsia" w:ascii="仿宋" w:hAnsi="仿宋" w:eastAsia="仿宋" w:cs="仿宋"/>
                <w:color w:val="000000"/>
                <w:kern w:val="0"/>
                <w:sz w:val="18"/>
                <w:szCs w:val="18"/>
              </w:rPr>
              <w:t>年国家基本公共卫生服务项目工作的通知》（国卫基层发〔</w:t>
            </w:r>
            <w:r>
              <w:rPr>
                <w:rFonts w:ascii="仿宋" w:hAnsi="仿宋" w:eastAsia="仿宋" w:cs="仿宋"/>
                <w:color w:val="000000"/>
                <w:kern w:val="0"/>
                <w:sz w:val="18"/>
                <w:szCs w:val="18"/>
              </w:rPr>
              <w:t>2018</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18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p>
        </w:tc>
        <w:tc>
          <w:tcPr>
            <w:tcW w:w="1740" w:type="dxa"/>
            <w:vMerge w:val="restart"/>
            <w:tcMar>
              <w:top w:w="15" w:type="dxa"/>
              <w:left w:w="15" w:type="dxa"/>
              <w:right w:w="15" w:type="dxa"/>
            </w:tcMar>
            <w:vAlign w:val="center"/>
          </w:tcPr>
          <w:p w14:paraId="121BC2EB">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20</w:t>
            </w:r>
            <w:r>
              <w:rPr>
                <w:rStyle w:val="12"/>
                <w:rFonts w:ascii="仿宋" w:hAnsi="仿宋" w:eastAsia="仿宋" w:cs="仿宋"/>
                <w:sz w:val="18"/>
                <w:szCs w:val="18"/>
              </w:rPr>
              <w:t xml:space="preserve"> </w:t>
            </w:r>
            <w:r>
              <w:rPr>
                <w:rStyle w:val="13"/>
                <w:rFonts w:hint="eastAsia"/>
                <w:sz w:val="18"/>
                <w:szCs w:val="18"/>
              </w:rPr>
              <w:t>个工作日内予以公开</w:t>
            </w:r>
            <w:r>
              <w:rPr>
                <w:rStyle w:val="12"/>
                <w:rFonts w:ascii="仿宋" w:hAnsi="仿宋" w:eastAsia="仿宋" w:cs="仿宋"/>
                <w:sz w:val="18"/>
                <w:szCs w:val="18"/>
              </w:rPr>
              <w:t xml:space="preserve"> </w:t>
            </w:r>
          </w:p>
        </w:tc>
        <w:tc>
          <w:tcPr>
            <w:tcW w:w="1049" w:type="dxa"/>
            <w:gridSpan w:val="2"/>
            <w:vMerge w:val="restart"/>
            <w:tcMar>
              <w:top w:w="15" w:type="dxa"/>
              <w:left w:w="15" w:type="dxa"/>
              <w:right w:w="15" w:type="dxa"/>
            </w:tcMar>
            <w:vAlign w:val="center"/>
          </w:tcPr>
          <w:p w14:paraId="0BE135C3">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049" w:type="dxa"/>
            <w:vMerge w:val="restart"/>
            <w:tcMar>
              <w:top w:w="15" w:type="dxa"/>
              <w:left w:w="15" w:type="dxa"/>
              <w:right w:w="15" w:type="dxa"/>
            </w:tcMar>
            <w:vAlign w:val="center"/>
          </w:tcPr>
          <w:p w14:paraId="27F186F7">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27D63911">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38640CED">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 xml:space="preserve">   </w:t>
            </w:r>
          </w:p>
        </w:tc>
        <w:tc>
          <w:tcPr>
            <w:tcW w:w="559" w:type="dxa"/>
            <w:vMerge w:val="restart"/>
            <w:tcMar>
              <w:top w:w="15" w:type="dxa"/>
              <w:left w:w="15" w:type="dxa"/>
              <w:right w:w="15" w:type="dxa"/>
            </w:tcMar>
            <w:vAlign w:val="center"/>
          </w:tcPr>
          <w:p w14:paraId="01814F8F">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 </w:t>
            </w:r>
          </w:p>
        </w:tc>
        <w:tc>
          <w:tcPr>
            <w:tcW w:w="572" w:type="dxa"/>
            <w:vMerge w:val="restart"/>
            <w:tcMar>
              <w:top w:w="15" w:type="dxa"/>
              <w:left w:w="15" w:type="dxa"/>
              <w:right w:w="15" w:type="dxa"/>
            </w:tcMar>
            <w:vAlign w:val="center"/>
          </w:tcPr>
          <w:p w14:paraId="52530554">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 xml:space="preserve">   </w:t>
            </w:r>
          </w:p>
        </w:tc>
      </w:tr>
      <w:tr w14:paraId="0B64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510" w:type="dxa"/>
            <w:vMerge w:val="continue"/>
            <w:tcMar>
              <w:top w:w="15" w:type="dxa"/>
              <w:left w:w="15" w:type="dxa"/>
              <w:right w:w="15" w:type="dxa"/>
            </w:tcMar>
            <w:vAlign w:val="center"/>
          </w:tcPr>
          <w:p w14:paraId="2DEC9083">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64D7A1F4">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45A80DB8">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93DBDA5">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服务对象</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6FB84374">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6EEAB447">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5B9F5A48">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2C7F363F">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C19B82A">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8FB095A">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248A8BF5">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4701195D">
            <w:pPr>
              <w:jc w:val="center"/>
              <w:rPr>
                <w:rFonts w:ascii="仿宋" w:hAnsi="仿宋" w:eastAsia="仿宋" w:cs="仿宋"/>
                <w:color w:val="000000"/>
                <w:sz w:val="18"/>
                <w:szCs w:val="18"/>
              </w:rPr>
            </w:pPr>
          </w:p>
        </w:tc>
      </w:tr>
      <w:tr w14:paraId="7F33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trPr>
        <w:tc>
          <w:tcPr>
            <w:tcW w:w="510" w:type="dxa"/>
            <w:vMerge w:val="continue"/>
            <w:tcMar>
              <w:top w:w="15" w:type="dxa"/>
              <w:left w:w="15" w:type="dxa"/>
              <w:right w:w="15" w:type="dxa"/>
            </w:tcMar>
            <w:vAlign w:val="center"/>
          </w:tcPr>
          <w:p w14:paraId="2AF1F53A">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7BE5BCB5">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E2BFDF4">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6963AD3D">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服务机构信息，包括名称、地点、服务时间</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5A009091">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17EF0258">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5FB6FA1C">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A129F80">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322B747">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808015A">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0C6574AB">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5B41631B">
            <w:pPr>
              <w:jc w:val="center"/>
              <w:rPr>
                <w:rFonts w:ascii="仿宋" w:hAnsi="仿宋" w:eastAsia="仿宋" w:cs="仿宋"/>
                <w:color w:val="000000"/>
                <w:sz w:val="18"/>
                <w:szCs w:val="18"/>
              </w:rPr>
            </w:pPr>
          </w:p>
        </w:tc>
      </w:tr>
      <w:tr w14:paraId="3408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trPr>
        <w:tc>
          <w:tcPr>
            <w:tcW w:w="510" w:type="dxa"/>
            <w:vMerge w:val="continue"/>
            <w:tcMar>
              <w:top w:w="15" w:type="dxa"/>
              <w:left w:w="15" w:type="dxa"/>
              <w:right w:w="15" w:type="dxa"/>
            </w:tcMar>
            <w:vAlign w:val="center"/>
          </w:tcPr>
          <w:p w14:paraId="474B44FC">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01929E26">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34E65CB8">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FAF036F">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服务项目和内容</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44889CA5">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4757BB15">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0894E059">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407476F4">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0A02ADE">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25DEA348">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24EF78B5">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709111F6">
            <w:pPr>
              <w:jc w:val="center"/>
              <w:rPr>
                <w:rFonts w:ascii="仿宋" w:hAnsi="仿宋" w:eastAsia="仿宋" w:cs="仿宋"/>
                <w:color w:val="000000"/>
                <w:sz w:val="18"/>
                <w:szCs w:val="18"/>
              </w:rPr>
            </w:pPr>
          </w:p>
        </w:tc>
      </w:tr>
      <w:tr w14:paraId="3BC2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510" w:type="dxa"/>
            <w:vMerge w:val="continue"/>
            <w:tcMar>
              <w:top w:w="15" w:type="dxa"/>
              <w:left w:w="15" w:type="dxa"/>
              <w:right w:w="15" w:type="dxa"/>
            </w:tcMar>
            <w:vAlign w:val="center"/>
          </w:tcPr>
          <w:p w14:paraId="23F9CD2F">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2DB02AC8">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5A8D4EC">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7D21DC61">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服务流程</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56D44F06">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45EA5011">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AA5AB7F">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64A463D1">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75CD2A1">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D47D633">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A757B66">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4A4692C">
            <w:pPr>
              <w:jc w:val="center"/>
              <w:rPr>
                <w:rFonts w:ascii="仿宋" w:hAnsi="仿宋" w:eastAsia="仿宋" w:cs="仿宋"/>
                <w:color w:val="000000"/>
                <w:sz w:val="18"/>
                <w:szCs w:val="18"/>
              </w:rPr>
            </w:pPr>
          </w:p>
        </w:tc>
      </w:tr>
      <w:tr w14:paraId="6F03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trPr>
        <w:tc>
          <w:tcPr>
            <w:tcW w:w="510" w:type="dxa"/>
            <w:vMerge w:val="continue"/>
            <w:tcMar>
              <w:top w:w="15" w:type="dxa"/>
              <w:left w:w="15" w:type="dxa"/>
              <w:right w:w="15" w:type="dxa"/>
            </w:tcMar>
            <w:vAlign w:val="center"/>
          </w:tcPr>
          <w:p w14:paraId="1881BFE0">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09964ED8">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2C37CB1E">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33BB969C">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服务要求</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1806253F">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48F3777C">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5E7CF8C8">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70CF6676">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7254140">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44AC3A7">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2006CABD">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6A8B8FCC">
            <w:pPr>
              <w:jc w:val="center"/>
              <w:rPr>
                <w:rFonts w:ascii="仿宋" w:hAnsi="仿宋" w:eastAsia="仿宋" w:cs="仿宋"/>
                <w:color w:val="000000"/>
                <w:sz w:val="18"/>
                <w:szCs w:val="18"/>
              </w:rPr>
            </w:pPr>
          </w:p>
        </w:tc>
      </w:tr>
      <w:tr w14:paraId="03C9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10" w:type="dxa"/>
            <w:vMerge w:val="continue"/>
            <w:tcMar>
              <w:top w:w="15" w:type="dxa"/>
              <w:left w:w="15" w:type="dxa"/>
              <w:right w:w="15" w:type="dxa"/>
            </w:tcMar>
            <w:vAlign w:val="center"/>
          </w:tcPr>
          <w:p w14:paraId="54C0B369">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3BA97432">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41EF599D">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037C58EB">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投诉举报电话以及网上投诉渠道</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6AF264C5">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0856DFBB">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20B6C727">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16DF7C48">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A9A11C0">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8B01189">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41266DC6">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4C025DF">
            <w:pPr>
              <w:jc w:val="center"/>
              <w:rPr>
                <w:rFonts w:ascii="仿宋" w:hAnsi="仿宋" w:eastAsia="仿宋" w:cs="仿宋"/>
                <w:color w:val="000000"/>
                <w:sz w:val="18"/>
                <w:szCs w:val="18"/>
              </w:rPr>
            </w:pPr>
          </w:p>
        </w:tc>
      </w:tr>
      <w:tr w14:paraId="1DB1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5" w:hRule="atLeast"/>
        </w:trPr>
        <w:tc>
          <w:tcPr>
            <w:tcW w:w="510" w:type="dxa"/>
            <w:vMerge w:val="restart"/>
            <w:tcMar>
              <w:top w:w="15" w:type="dxa"/>
              <w:left w:w="15" w:type="dxa"/>
              <w:right w:w="15" w:type="dxa"/>
            </w:tcMar>
            <w:vAlign w:val="center"/>
          </w:tcPr>
          <w:p w14:paraId="44713DE6">
            <w:pPr>
              <w:widowControl/>
              <w:jc w:val="center"/>
              <w:textAlignment w:val="center"/>
              <w:rPr>
                <w:rFonts w:ascii="仿宋" w:hAnsi="仿宋" w:eastAsia="仿宋" w:cs="仿宋"/>
                <w:b/>
                <w:color w:val="000000"/>
                <w:sz w:val="18"/>
                <w:szCs w:val="18"/>
              </w:rPr>
            </w:pPr>
            <w:r>
              <w:rPr>
                <w:rFonts w:ascii="仿宋" w:hAnsi="仿宋" w:eastAsia="仿宋" w:cs="仿宋"/>
                <w:color w:val="000000"/>
                <w:kern w:val="0"/>
                <w:sz w:val="18"/>
                <w:szCs w:val="18"/>
              </w:rPr>
              <w:t>13</w:t>
            </w:r>
          </w:p>
        </w:tc>
        <w:tc>
          <w:tcPr>
            <w:tcW w:w="762" w:type="dxa"/>
            <w:vMerge w:val="restart"/>
            <w:tcMar>
              <w:top w:w="15" w:type="dxa"/>
              <w:left w:w="15" w:type="dxa"/>
              <w:right w:w="15" w:type="dxa"/>
            </w:tcMar>
            <w:vAlign w:val="center"/>
          </w:tcPr>
          <w:p w14:paraId="5E7FD46F">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公共卫生服务事项</w:t>
            </w:r>
          </w:p>
        </w:tc>
        <w:tc>
          <w:tcPr>
            <w:tcW w:w="1368" w:type="dxa"/>
            <w:vMerge w:val="restart"/>
            <w:tcMar>
              <w:top w:w="15" w:type="dxa"/>
              <w:left w:w="15" w:type="dxa"/>
              <w:right w:w="15" w:type="dxa"/>
            </w:tcMar>
            <w:vAlign w:val="center"/>
          </w:tcPr>
          <w:p w14:paraId="310AFAC4">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免费孕前优生健康检查</w:t>
            </w:r>
          </w:p>
        </w:tc>
        <w:tc>
          <w:tcPr>
            <w:tcW w:w="2446" w:type="dxa"/>
            <w:gridSpan w:val="2"/>
            <w:tcMar>
              <w:top w:w="15" w:type="dxa"/>
              <w:left w:w="15" w:type="dxa"/>
              <w:right w:w="15" w:type="dxa"/>
            </w:tcMar>
            <w:vAlign w:val="center"/>
          </w:tcPr>
          <w:p w14:paraId="58F4829B">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法律法规和政策文件</w:t>
            </w:r>
            <w:r>
              <w:rPr>
                <w:rStyle w:val="12"/>
                <w:rFonts w:ascii="仿宋" w:hAnsi="仿宋" w:eastAsia="仿宋" w:cs="仿宋"/>
                <w:sz w:val="18"/>
                <w:szCs w:val="18"/>
              </w:rPr>
              <w:t xml:space="preserve"> </w:t>
            </w:r>
          </w:p>
        </w:tc>
        <w:tc>
          <w:tcPr>
            <w:tcW w:w="2666" w:type="dxa"/>
            <w:vMerge w:val="restart"/>
            <w:tcMar>
              <w:top w:w="15" w:type="dxa"/>
              <w:left w:w="15" w:type="dxa"/>
              <w:right w:w="15" w:type="dxa"/>
            </w:tcMar>
            <w:vAlign w:val="center"/>
          </w:tcPr>
          <w:p w14:paraId="6B4C6621">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【部门规章及规范性文件】《国家人口计生委、财政部关于开展国家免费孕前优生健康检查项目试点工作的通知》</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（国人口发〔</w:t>
            </w:r>
            <w:r>
              <w:rPr>
                <w:rFonts w:ascii="仿宋" w:hAnsi="仿宋" w:eastAsia="仿宋" w:cs="仿宋"/>
                <w:color w:val="000000"/>
                <w:kern w:val="0"/>
                <w:sz w:val="18"/>
                <w:szCs w:val="18"/>
              </w:rPr>
              <w:t>2010</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29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【部门规章及规范性文件】《国家卫生计生委办公厅关于做好</w:t>
            </w:r>
            <w:r>
              <w:rPr>
                <w:rFonts w:ascii="仿宋" w:hAnsi="仿宋" w:eastAsia="仿宋" w:cs="仿宋"/>
                <w:color w:val="000000"/>
                <w:kern w:val="0"/>
                <w:sz w:val="18"/>
                <w:szCs w:val="18"/>
              </w:rPr>
              <w:t xml:space="preserve"> 2016 </w:t>
            </w:r>
            <w:r>
              <w:rPr>
                <w:rFonts w:hint="eastAsia" w:ascii="仿宋" w:hAnsi="仿宋" w:eastAsia="仿宋" w:cs="仿宋"/>
                <w:color w:val="000000"/>
                <w:kern w:val="0"/>
                <w:sz w:val="18"/>
                <w:szCs w:val="18"/>
              </w:rPr>
              <w:t>年国家免费孕前优生健康检查项目工作的通知》</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（国卫办妇幼函</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2016</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894 </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【部门规章及规范性文件】《关于做好</w:t>
            </w:r>
            <w:r>
              <w:rPr>
                <w:rFonts w:ascii="仿宋" w:hAnsi="仿宋" w:eastAsia="仿宋" w:cs="仿宋"/>
                <w:color w:val="000000"/>
                <w:kern w:val="0"/>
                <w:sz w:val="18"/>
                <w:szCs w:val="18"/>
              </w:rPr>
              <w:t xml:space="preserve"> 2019</w:t>
            </w:r>
            <w:r>
              <w:rPr>
                <w:rFonts w:hint="eastAsia" w:ascii="仿宋" w:hAnsi="仿宋" w:eastAsia="仿宋" w:cs="仿宋"/>
                <w:color w:val="000000"/>
                <w:kern w:val="0"/>
                <w:sz w:val="18"/>
                <w:szCs w:val="18"/>
              </w:rPr>
              <w:t>年基本公共卫生服务项目工作的通知》</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【部门规章及规范性文件】《新划入基本公共卫生服务相关工作规范（</w:t>
            </w:r>
            <w:r>
              <w:rPr>
                <w:rFonts w:ascii="仿宋" w:hAnsi="仿宋" w:eastAsia="仿宋" w:cs="仿宋"/>
                <w:color w:val="000000"/>
                <w:kern w:val="0"/>
                <w:sz w:val="18"/>
                <w:szCs w:val="18"/>
              </w:rPr>
              <w:t xml:space="preserve">2019 </w:t>
            </w:r>
            <w:r>
              <w:rPr>
                <w:rFonts w:hint="eastAsia" w:ascii="仿宋" w:hAnsi="仿宋" w:eastAsia="仿宋" w:cs="仿宋"/>
                <w:color w:val="000000"/>
                <w:kern w:val="0"/>
                <w:sz w:val="18"/>
                <w:szCs w:val="18"/>
              </w:rPr>
              <w:t>版）》</w:t>
            </w:r>
          </w:p>
        </w:tc>
        <w:tc>
          <w:tcPr>
            <w:tcW w:w="1740" w:type="dxa"/>
            <w:vMerge w:val="restart"/>
            <w:tcMar>
              <w:top w:w="15" w:type="dxa"/>
              <w:left w:w="15" w:type="dxa"/>
              <w:right w:w="15" w:type="dxa"/>
            </w:tcMar>
            <w:vAlign w:val="center"/>
          </w:tcPr>
          <w:p w14:paraId="3D87DB49">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自信息形成或者变更之日起</w:t>
            </w:r>
            <w:r>
              <w:rPr>
                <w:rFonts w:ascii="仿宋" w:hAnsi="仿宋" w:eastAsia="仿宋" w:cs="仿宋"/>
                <w:color w:val="000000"/>
                <w:kern w:val="0"/>
                <w:sz w:val="18"/>
                <w:szCs w:val="18"/>
              </w:rPr>
              <w:t>20</w:t>
            </w:r>
            <w:r>
              <w:rPr>
                <w:rStyle w:val="12"/>
                <w:rFonts w:ascii="仿宋" w:hAnsi="仿宋" w:eastAsia="仿宋" w:cs="仿宋"/>
                <w:sz w:val="18"/>
                <w:szCs w:val="18"/>
              </w:rPr>
              <w:t xml:space="preserve"> </w:t>
            </w:r>
            <w:r>
              <w:rPr>
                <w:rStyle w:val="13"/>
                <w:rFonts w:hint="eastAsia"/>
                <w:sz w:val="18"/>
                <w:szCs w:val="18"/>
              </w:rPr>
              <w:t>个工作日内予以公开</w:t>
            </w:r>
            <w:r>
              <w:rPr>
                <w:rStyle w:val="12"/>
                <w:rFonts w:ascii="仿宋" w:hAnsi="仿宋" w:eastAsia="仿宋" w:cs="仿宋"/>
                <w:sz w:val="18"/>
                <w:szCs w:val="18"/>
              </w:rPr>
              <w:t xml:space="preserve"> </w:t>
            </w:r>
          </w:p>
        </w:tc>
        <w:tc>
          <w:tcPr>
            <w:tcW w:w="1049" w:type="dxa"/>
            <w:gridSpan w:val="2"/>
            <w:vMerge w:val="restart"/>
            <w:tcMar>
              <w:top w:w="15" w:type="dxa"/>
              <w:left w:w="15" w:type="dxa"/>
              <w:right w:w="15" w:type="dxa"/>
            </w:tcMar>
            <w:vAlign w:val="center"/>
          </w:tcPr>
          <w:p w14:paraId="044A483A">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乡镇政府、街道办事处</w:t>
            </w:r>
          </w:p>
        </w:tc>
        <w:tc>
          <w:tcPr>
            <w:tcW w:w="1049" w:type="dxa"/>
            <w:vMerge w:val="restart"/>
            <w:tcMar>
              <w:top w:w="15" w:type="dxa"/>
              <w:left w:w="15" w:type="dxa"/>
              <w:right w:w="15" w:type="dxa"/>
            </w:tcMar>
            <w:vAlign w:val="center"/>
          </w:tcPr>
          <w:p w14:paraId="2E850467">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■社区</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村公示栏</w:t>
            </w:r>
          </w:p>
        </w:tc>
        <w:tc>
          <w:tcPr>
            <w:tcW w:w="655" w:type="dxa"/>
            <w:vMerge w:val="restart"/>
            <w:tcMar>
              <w:top w:w="15" w:type="dxa"/>
              <w:left w:w="15" w:type="dxa"/>
              <w:right w:w="15" w:type="dxa"/>
            </w:tcMar>
            <w:vAlign w:val="center"/>
          </w:tcPr>
          <w:p w14:paraId="626415B6">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 </w:t>
            </w:r>
          </w:p>
        </w:tc>
        <w:tc>
          <w:tcPr>
            <w:tcW w:w="655" w:type="dxa"/>
            <w:vMerge w:val="restart"/>
            <w:tcMar>
              <w:top w:w="15" w:type="dxa"/>
              <w:left w:w="15" w:type="dxa"/>
              <w:right w:w="15" w:type="dxa"/>
            </w:tcMar>
            <w:vAlign w:val="center"/>
          </w:tcPr>
          <w:p w14:paraId="252F18BE">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 xml:space="preserve">   </w:t>
            </w:r>
          </w:p>
        </w:tc>
        <w:tc>
          <w:tcPr>
            <w:tcW w:w="559" w:type="dxa"/>
            <w:vMerge w:val="restart"/>
            <w:tcMar>
              <w:top w:w="15" w:type="dxa"/>
              <w:left w:w="15" w:type="dxa"/>
              <w:right w:w="15" w:type="dxa"/>
            </w:tcMar>
            <w:vAlign w:val="center"/>
          </w:tcPr>
          <w:p w14:paraId="728F8BB5">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 xml:space="preserve"> </w:t>
            </w:r>
          </w:p>
        </w:tc>
        <w:tc>
          <w:tcPr>
            <w:tcW w:w="572" w:type="dxa"/>
            <w:vMerge w:val="restart"/>
            <w:tcMar>
              <w:top w:w="15" w:type="dxa"/>
              <w:left w:w="15" w:type="dxa"/>
              <w:right w:w="15" w:type="dxa"/>
            </w:tcMar>
            <w:vAlign w:val="center"/>
          </w:tcPr>
          <w:p w14:paraId="139C62FE">
            <w:pPr>
              <w:jc w:val="center"/>
              <w:rPr>
                <w:rFonts w:ascii="仿宋" w:hAnsi="仿宋" w:eastAsia="仿宋" w:cs="仿宋"/>
                <w:color w:val="000000"/>
                <w:sz w:val="18"/>
                <w:szCs w:val="18"/>
              </w:rPr>
            </w:pPr>
          </w:p>
        </w:tc>
      </w:tr>
      <w:tr w14:paraId="3E5B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rPr>
        <w:tc>
          <w:tcPr>
            <w:tcW w:w="510" w:type="dxa"/>
            <w:vMerge w:val="continue"/>
            <w:tcMar>
              <w:top w:w="15" w:type="dxa"/>
              <w:left w:w="15" w:type="dxa"/>
              <w:right w:w="15" w:type="dxa"/>
            </w:tcMar>
            <w:vAlign w:val="center"/>
          </w:tcPr>
          <w:p w14:paraId="612FD138">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3FE9C8DC">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520B7E3D">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7D4645A9">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服务对象</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6A46FBFC">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A618AA7">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53FA1EE3">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12FF7C44">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CA902F3">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1F98DA9">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6CEC10B8">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33852D19">
            <w:pPr>
              <w:jc w:val="center"/>
              <w:rPr>
                <w:rFonts w:ascii="仿宋" w:hAnsi="仿宋" w:eastAsia="仿宋" w:cs="仿宋"/>
                <w:color w:val="000000"/>
                <w:sz w:val="18"/>
                <w:szCs w:val="18"/>
              </w:rPr>
            </w:pPr>
          </w:p>
        </w:tc>
      </w:tr>
      <w:tr w14:paraId="28EA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trPr>
        <w:tc>
          <w:tcPr>
            <w:tcW w:w="510" w:type="dxa"/>
            <w:vMerge w:val="continue"/>
            <w:tcMar>
              <w:top w:w="15" w:type="dxa"/>
              <w:left w:w="15" w:type="dxa"/>
              <w:right w:w="15" w:type="dxa"/>
            </w:tcMar>
            <w:vAlign w:val="center"/>
          </w:tcPr>
          <w:p w14:paraId="343F0A7B">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405BEC65">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60588492">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62ACECBA">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服务机构信息，包括名称、地点、服务时间</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61FEB2EC">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56E50852">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6B16A59">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79FD26E0">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A77123D">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47E00B0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112DB5D8">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278A8A2B">
            <w:pPr>
              <w:jc w:val="center"/>
              <w:rPr>
                <w:rFonts w:ascii="仿宋" w:hAnsi="仿宋" w:eastAsia="仿宋" w:cs="仿宋"/>
                <w:color w:val="000000"/>
                <w:sz w:val="18"/>
                <w:szCs w:val="18"/>
              </w:rPr>
            </w:pPr>
          </w:p>
        </w:tc>
      </w:tr>
      <w:tr w14:paraId="280F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10" w:type="dxa"/>
            <w:vMerge w:val="continue"/>
            <w:tcMar>
              <w:top w:w="15" w:type="dxa"/>
              <w:left w:w="15" w:type="dxa"/>
              <w:right w:w="15" w:type="dxa"/>
            </w:tcMar>
            <w:vAlign w:val="center"/>
          </w:tcPr>
          <w:p w14:paraId="513C11D4">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4608FD21">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7507B334">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7A8FE968">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服务项目和内容</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346C2872">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26D72443">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F657406">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349C1AEB">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73F018DB">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1327A326">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38B8E83F">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5504A888">
            <w:pPr>
              <w:jc w:val="center"/>
              <w:rPr>
                <w:rFonts w:ascii="仿宋" w:hAnsi="仿宋" w:eastAsia="仿宋" w:cs="仿宋"/>
                <w:color w:val="000000"/>
                <w:sz w:val="18"/>
                <w:szCs w:val="18"/>
              </w:rPr>
            </w:pPr>
          </w:p>
        </w:tc>
      </w:tr>
      <w:tr w14:paraId="0D12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trPr>
        <w:tc>
          <w:tcPr>
            <w:tcW w:w="510" w:type="dxa"/>
            <w:vMerge w:val="continue"/>
            <w:tcMar>
              <w:top w:w="15" w:type="dxa"/>
              <w:left w:w="15" w:type="dxa"/>
              <w:right w:w="15" w:type="dxa"/>
            </w:tcMar>
            <w:vAlign w:val="center"/>
          </w:tcPr>
          <w:p w14:paraId="676A2B42">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0CA0EB5D">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43CD89CF">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2F0972E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服务流程</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51589D17">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5F817C9C">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22E3960E">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6DCC3378">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54D24F70">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15984FF">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7A175355">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016DA1C1">
            <w:pPr>
              <w:jc w:val="center"/>
              <w:rPr>
                <w:rFonts w:ascii="仿宋" w:hAnsi="仿宋" w:eastAsia="仿宋" w:cs="仿宋"/>
                <w:color w:val="000000"/>
                <w:sz w:val="18"/>
                <w:szCs w:val="18"/>
              </w:rPr>
            </w:pPr>
          </w:p>
        </w:tc>
      </w:tr>
      <w:tr w14:paraId="2C19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trPr>
        <w:tc>
          <w:tcPr>
            <w:tcW w:w="510" w:type="dxa"/>
            <w:vMerge w:val="continue"/>
            <w:tcMar>
              <w:top w:w="15" w:type="dxa"/>
              <w:left w:w="15" w:type="dxa"/>
              <w:right w:w="15" w:type="dxa"/>
            </w:tcMar>
            <w:vAlign w:val="center"/>
          </w:tcPr>
          <w:p w14:paraId="408B679B">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70BAD0DB">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01353757">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37D3621E">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服务要求</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31FD633A">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F9D56E0">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197F10E9">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2B204457">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317F8D9">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34252997">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5C9FF1F1">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54C0B1D7">
            <w:pPr>
              <w:jc w:val="center"/>
              <w:rPr>
                <w:rFonts w:ascii="仿宋" w:hAnsi="仿宋" w:eastAsia="仿宋" w:cs="仿宋"/>
                <w:color w:val="000000"/>
                <w:sz w:val="18"/>
                <w:szCs w:val="18"/>
              </w:rPr>
            </w:pPr>
          </w:p>
        </w:tc>
      </w:tr>
      <w:tr w14:paraId="1478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trPr>
        <w:tc>
          <w:tcPr>
            <w:tcW w:w="510" w:type="dxa"/>
            <w:vMerge w:val="continue"/>
            <w:tcMar>
              <w:top w:w="15" w:type="dxa"/>
              <w:left w:w="15" w:type="dxa"/>
              <w:right w:w="15" w:type="dxa"/>
            </w:tcMar>
            <w:vAlign w:val="center"/>
          </w:tcPr>
          <w:p w14:paraId="60996FAB">
            <w:pPr>
              <w:jc w:val="center"/>
              <w:rPr>
                <w:rFonts w:ascii="仿宋" w:hAnsi="仿宋" w:eastAsia="仿宋" w:cs="仿宋"/>
                <w:b/>
                <w:color w:val="000000"/>
                <w:sz w:val="18"/>
                <w:szCs w:val="18"/>
              </w:rPr>
            </w:pPr>
          </w:p>
        </w:tc>
        <w:tc>
          <w:tcPr>
            <w:tcW w:w="762" w:type="dxa"/>
            <w:vMerge w:val="continue"/>
            <w:tcMar>
              <w:top w:w="15" w:type="dxa"/>
              <w:left w:w="15" w:type="dxa"/>
              <w:right w:w="15" w:type="dxa"/>
            </w:tcMar>
            <w:vAlign w:val="center"/>
          </w:tcPr>
          <w:p w14:paraId="453ED240">
            <w:pPr>
              <w:jc w:val="left"/>
              <w:rPr>
                <w:rFonts w:ascii="仿宋" w:hAnsi="仿宋" w:eastAsia="仿宋" w:cs="仿宋"/>
                <w:color w:val="000000"/>
                <w:sz w:val="18"/>
                <w:szCs w:val="18"/>
              </w:rPr>
            </w:pPr>
          </w:p>
        </w:tc>
        <w:tc>
          <w:tcPr>
            <w:tcW w:w="1368" w:type="dxa"/>
            <w:vMerge w:val="continue"/>
            <w:tcMar>
              <w:top w:w="15" w:type="dxa"/>
              <w:left w:w="15" w:type="dxa"/>
              <w:right w:w="15" w:type="dxa"/>
            </w:tcMar>
            <w:vAlign w:val="center"/>
          </w:tcPr>
          <w:p w14:paraId="3CE02F8D">
            <w:pPr>
              <w:jc w:val="center"/>
              <w:rPr>
                <w:rFonts w:ascii="仿宋" w:hAnsi="仿宋" w:eastAsia="仿宋" w:cs="仿宋"/>
                <w:color w:val="000000"/>
                <w:sz w:val="18"/>
                <w:szCs w:val="18"/>
              </w:rPr>
            </w:pPr>
          </w:p>
        </w:tc>
        <w:tc>
          <w:tcPr>
            <w:tcW w:w="2446" w:type="dxa"/>
            <w:gridSpan w:val="2"/>
            <w:tcMar>
              <w:top w:w="15" w:type="dxa"/>
              <w:left w:w="15" w:type="dxa"/>
              <w:right w:w="15" w:type="dxa"/>
            </w:tcMar>
            <w:vAlign w:val="center"/>
          </w:tcPr>
          <w:p w14:paraId="44452FF7">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投诉举报电话以及网上投诉渠道</w:t>
            </w:r>
            <w:r>
              <w:rPr>
                <w:rStyle w:val="12"/>
                <w:rFonts w:ascii="仿宋" w:hAnsi="仿宋" w:eastAsia="仿宋" w:cs="仿宋"/>
                <w:sz w:val="18"/>
                <w:szCs w:val="18"/>
              </w:rPr>
              <w:t xml:space="preserve"> </w:t>
            </w:r>
          </w:p>
        </w:tc>
        <w:tc>
          <w:tcPr>
            <w:tcW w:w="2666" w:type="dxa"/>
            <w:vMerge w:val="continue"/>
            <w:tcMar>
              <w:top w:w="15" w:type="dxa"/>
              <w:left w:w="15" w:type="dxa"/>
              <w:right w:w="15" w:type="dxa"/>
            </w:tcMar>
            <w:vAlign w:val="center"/>
          </w:tcPr>
          <w:p w14:paraId="74EF2396">
            <w:pPr>
              <w:jc w:val="left"/>
              <w:rPr>
                <w:rFonts w:ascii="仿宋" w:hAnsi="仿宋" w:eastAsia="仿宋" w:cs="仿宋"/>
                <w:color w:val="000000"/>
                <w:sz w:val="18"/>
                <w:szCs w:val="18"/>
              </w:rPr>
            </w:pPr>
          </w:p>
        </w:tc>
        <w:tc>
          <w:tcPr>
            <w:tcW w:w="1740" w:type="dxa"/>
            <w:vMerge w:val="continue"/>
            <w:tcMar>
              <w:top w:w="15" w:type="dxa"/>
              <w:left w:w="15" w:type="dxa"/>
              <w:right w:w="15" w:type="dxa"/>
            </w:tcMar>
            <w:vAlign w:val="center"/>
          </w:tcPr>
          <w:p w14:paraId="7E5724A9">
            <w:pPr>
              <w:jc w:val="left"/>
              <w:rPr>
                <w:rFonts w:ascii="仿宋" w:hAnsi="仿宋" w:eastAsia="仿宋" w:cs="仿宋"/>
                <w:color w:val="000000"/>
                <w:sz w:val="18"/>
                <w:szCs w:val="18"/>
              </w:rPr>
            </w:pPr>
          </w:p>
        </w:tc>
        <w:tc>
          <w:tcPr>
            <w:tcW w:w="1049" w:type="dxa"/>
            <w:gridSpan w:val="2"/>
            <w:vMerge w:val="continue"/>
            <w:tcMar>
              <w:top w:w="15" w:type="dxa"/>
              <w:left w:w="15" w:type="dxa"/>
              <w:right w:w="15" w:type="dxa"/>
            </w:tcMar>
            <w:vAlign w:val="center"/>
          </w:tcPr>
          <w:p w14:paraId="70FA91B1">
            <w:pPr>
              <w:jc w:val="left"/>
              <w:rPr>
                <w:rFonts w:ascii="仿宋" w:hAnsi="仿宋" w:eastAsia="仿宋" w:cs="仿宋"/>
                <w:color w:val="000000"/>
                <w:sz w:val="18"/>
                <w:szCs w:val="18"/>
              </w:rPr>
            </w:pPr>
          </w:p>
        </w:tc>
        <w:tc>
          <w:tcPr>
            <w:tcW w:w="1049" w:type="dxa"/>
            <w:vMerge w:val="continue"/>
            <w:tcMar>
              <w:top w:w="15" w:type="dxa"/>
              <w:left w:w="15" w:type="dxa"/>
              <w:right w:w="15" w:type="dxa"/>
            </w:tcMar>
            <w:vAlign w:val="center"/>
          </w:tcPr>
          <w:p w14:paraId="798BD969">
            <w:pPr>
              <w:jc w:val="left"/>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6F3F7B73">
            <w:pPr>
              <w:jc w:val="center"/>
              <w:rPr>
                <w:rFonts w:ascii="仿宋" w:hAnsi="仿宋" w:eastAsia="仿宋" w:cs="仿宋"/>
                <w:color w:val="000000"/>
                <w:sz w:val="18"/>
                <w:szCs w:val="18"/>
              </w:rPr>
            </w:pPr>
          </w:p>
        </w:tc>
        <w:tc>
          <w:tcPr>
            <w:tcW w:w="655" w:type="dxa"/>
            <w:vMerge w:val="continue"/>
            <w:tcMar>
              <w:top w:w="15" w:type="dxa"/>
              <w:left w:w="15" w:type="dxa"/>
              <w:right w:w="15" w:type="dxa"/>
            </w:tcMar>
            <w:vAlign w:val="center"/>
          </w:tcPr>
          <w:p w14:paraId="046ED08F">
            <w:pPr>
              <w:jc w:val="center"/>
              <w:rPr>
                <w:rFonts w:ascii="仿宋" w:hAnsi="仿宋" w:eastAsia="仿宋" w:cs="仿宋"/>
                <w:color w:val="000000"/>
                <w:sz w:val="18"/>
                <w:szCs w:val="18"/>
              </w:rPr>
            </w:pPr>
          </w:p>
        </w:tc>
        <w:tc>
          <w:tcPr>
            <w:tcW w:w="559" w:type="dxa"/>
            <w:vMerge w:val="continue"/>
            <w:tcMar>
              <w:top w:w="15" w:type="dxa"/>
              <w:left w:w="15" w:type="dxa"/>
              <w:right w:w="15" w:type="dxa"/>
            </w:tcMar>
            <w:vAlign w:val="center"/>
          </w:tcPr>
          <w:p w14:paraId="24A2483E">
            <w:pPr>
              <w:jc w:val="center"/>
              <w:rPr>
                <w:rFonts w:ascii="仿宋" w:hAnsi="仿宋" w:eastAsia="仿宋" w:cs="仿宋"/>
                <w:color w:val="000000"/>
                <w:sz w:val="18"/>
                <w:szCs w:val="18"/>
              </w:rPr>
            </w:pPr>
          </w:p>
        </w:tc>
        <w:tc>
          <w:tcPr>
            <w:tcW w:w="572" w:type="dxa"/>
            <w:vMerge w:val="continue"/>
            <w:tcMar>
              <w:top w:w="15" w:type="dxa"/>
              <w:left w:w="15" w:type="dxa"/>
              <w:right w:w="15" w:type="dxa"/>
            </w:tcMar>
            <w:vAlign w:val="center"/>
          </w:tcPr>
          <w:p w14:paraId="7FADD55E">
            <w:pPr>
              <w:jc w:val="center"/>
              <w:rPr>
                <w:rFonts w:ascii="仿宋" w:hAnsi="仿宋" w:eastAsia="仿宋" w:cs="仿宋"/>
                <w:color w:val="000000"/>
                <w:sz w:val="18"/>
                <w:szCs w:val="18"/>
              </w:rPr>
            </w:pPr>
          </w:p>
        </w:tc>
      </w:tr>
    </w:tbl>
    <w:p w14:paraId="68E85A9A">
      <w:pPr>
        <w:rPr>
          <w:rFonts w:ascii="方正小标宋_GBK" w:hAnsi="方正小标宋_GBK" w:eastAsia="方正小标宋_GBK"/>
          <w:sz w:val="13"/>
          <w:szCs w:val="13"/>
        </w:rPr>
      </w:pPr>
    </w:p>
    <w:p w14:paraId="7E0EE9A0">
      <w:pPr>
        <w:rPr>
          <w:rFonts w:ascii="方正小标宋_GBK" w:hAnsi="方正小标宋_GBK" w:eastAsia="方正小标宋_GBK"/>
          <w:sz w:val="13"/>
          <w:szCs w:val="13"/>
        </w:rPr>
      </w:pPr>
    </w:p>
    <w:p w14:paraId="63966824">
      <w:pPr>
        <w:rPr>
          <w:rFonts w:ascii="方正小标宋_GBK" w:hAnsi="方正小标宋_GBK" w:eastAsia="方正小标宋_GBK"/>
          <w:sz w:val="13"/>
          <w:szCs w:val="13"/>
        </w:rPr>
      </w:pPr>
    </w:p>
    <w:p w14:paraId="00F9F936">
      <w:pPr>
        <w:rPr>
          <w:rFonts w:ascii="方正小标宋_GBK" w:hAnsi="方正小标宋_GBK" w:eastAsia="方正小标宋_GBK"/>
          <w:sz w:val="13"/>
          <w:szCs w:val="13"/>
        </w:rPr>
      </w:pPr>
    </w:p>
    <w:p w14:paraId="6E1B16B9">
      <w:pPr>
        <w:pStyle w:val="2"/>
        <w:jc w:val="center"/>
        <w:rPr>
          <w:rFonts w:ascii="方正小标宋_GBK" w:hAnsi="方正小标宋_GBK" w:eastAsia="方正小标宋_GBK"/>
          <w:b w:val="0"/>
          <w:bCs w:val="0"/>
          <w:sz w:val="30"/>
        </w:rPr>
      </w:pPr>
      <w:r>
        <w:rPr>
          <w:rFonts w:hint="eastAsia" w:asciiTheme="minorEastAsia" w:hAnsiTheme="minorEastAsia" w:eastAsiaTheme="minorEastAsia" w:cstheme="minorEastAsia"/>
          <w:b/>
          <w:bCs/>
          <w:sz w:val="32"/>
          <w:szCs w:val="32"/>
        </w:rPr>
        <w:t>（十</w:t>
      </w:r>
      <w:r>
        <w:rPr>
          <w:rFonts w:hint="eastAsia" w:asciiTheme="minorEastAsia" w:hAnsiTheme="minorEastAsia" w:eastAsiaTheme="minorEastAsia" w:cstheme="minorEastAsia"/>
          <w:b/>
          <w:bCs/>
          <w:sz w:val="32"/>
          <w:szCs w:val="32"/>
          <w:lang w:eastAsia="zh-CN"/>
        </w:rPr>
        <w:t>四</w:t>
      </w:r>
      <w:r>
        <w:rPr>
          <w:rFonts w:hint="eastAsia" w:asciiTheme="minorEastAsia" w:hAnsiTheme="minorEastAsia" w:eastAsiaTheme="minorEastAsia" w:cstheme="minorEastAsia"/>
          <w:b/>
          <w:bCs/>
          <w:sz w:val="32"/>
          <w:szCs w:val="32"/>
        </w:rPr>
        <w:t>）安全生产领域基层政务公开标准目录</w:t>
      </w:r>
      <w:bookmarkEnd w:id="7"/>
    </w:p>
    <w:tbl>
      <w:tblPr>
        <w:tblStyle w:val="5"/>
        <w:tblW w:w="14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080"/>
        <w:gridCol w:w="2520"/>
        <w:gridCol w:w="2520"/>
        <w:gridCol w:w="1470"/>
        <w:gridCol w:w="1230"/>
        <w:gridCol w:w="1496"/>
        <w:gridCol w:w="664"/>
        <w:gridCol w:w="720"/>
        <w:gridCol w:w="720"/>
        <w:gridCol w:w="720"/>
      </w:tblGrid>
      <w:tr w14:paraId="5F17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40" w:type="dxa"/>
            <w:vMerge w:val="restart"/>
            <w:vAlign w:val="center"/>
          </w:tcPr>
          <w:p w14:paraId="48A17A21">
            <w:pPr>
              <w:widowControl/>
              <w:jc w:val="center"/>
              <w:rPr>
                <w:rFonts w:ascii="仿宋_GB2312" w:hAnsi="Times New Roman" w:eastAsia="仿宋_GB2312"/>
                <w:color w:val="000000"/>
                <w:kern w:val="0"/>
                <w:sz w:val="18"/>
                <w:szCs w:val="18"/>
              </w:rPr>
            </w:pPr>
            <w:r>
              <w:rPr>
                <w:rFonts w:hint="eastAsia" w:ascii="黑体" w:hAnsi="宋体" w:eastAsia="黑体" w:cs="宋体"/>
                <w:color w:val="000000"/>
                <w:kern w:val="0"/>
                <w:sz w:val="22"/>
              </w:rPr>
              <w:t>序号</w:t>
            </w:r>
          </w:p>
        </w:tc>
        <w:tc>
          <w:tcPr>
            <w:tcW w:w="1980" w:type="dxa"/>
            <w:gridSpan w:val="2"/>
            <w:vAlign w:val="center"/>
          </w:tcPr>
          <w:p w14:paraId="556F723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20" w:type="dxa"/>
            <w:vMerge w:val="restart"/>
            <w:vAlign w:val="center"/>
          </w:tcPr>
          <w:p w14:paraId="0EC9264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520" w:type="dxa"/>
            <w:vMerge w:val="restart"/>
            <w:vAlign w:val="center"/>
          </w:tcPr>
          <w:p w14:paraId="4BB4931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70" w:type="dxa"/>
            <w:vMerge w:val="restart"/>
            <w:vAlign w:val="center"/>
          </w:tcPr>
          <w:p w14:paraId="6BB262F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230" w:type="dxa"/>
            <w:vMerge w:val="restart"/>
            <w:vAlign w:val="center"/>
          </w:tcPr>
          <w:p w14:paraId="123175E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496" w:type="dxa"/>
            <w:vMerge w:val="restart"/>
            <w:vAlign w:val="center"/>
          </w:tcPr>
          <w:p w14:paraId="6ACACF0E">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384" w:type="dxa"/>
            <w:gridSpan w:val="2"/>
            <w:vAlign w:val="center"/>
          </w:tcPr>
          <w:p w14:paraId="00747DE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40" w:type="dxa"/>
            <w:gridSpan w:val="2"/>
            <w:vAlign w:val="center"/>
          </w:tcPr>
          <w:p w14:paraId="36ED577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716E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540" w:type="dxa"/>
            <w:vMerge w:val="continue"/>
            <w:vAlign w:val="center"/>
          </w:tcPr>
          <w:p w14:paraId="2A44548E">
            <w:pPr>
              <w:widowControl/>
              <w:jc w:val="center"/>
              <w:rPr>
                <w:rFonts w:ascii="仿宋_GB2312" w:hAnsi="Times New Roman" w:eastAsia="仿宋_GB2312"/>
                <w:color w:val="000000"/>
                <w:kern w:val="0"/>
                <w:sz w:val="18"/>
                <w:szCs w:val="18"/>
              </w:rPr>
            </w:pPr>
          </w:p>
        </w:tc>
        <w:tc>
          <w:tcPr>
            <w:tcW w:w="900" w:type="dxa"/>
            <w:vAlign w:val="center"/>
          </w:tcPr>
          <w:p w14:paraId="70B367F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80" w:type="dxa"/>
            <w:vAlign w:val="center"/>
          </w:tcPr>
          <w:p w14:paraId="026B78D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20" w:type="dxa"/>
            <w:vMerge w:val="continue"/>
            <w:vAlign w:val="center"/>
          </w:tcPr>
          <w:p w14:paraId="32AFCEA4">
            <w:pPr>
              <w:widowControl/>
              <w:jc w:val="left"/>
              <w:rPr>
                <w:rFonts w:ascii="黑体" w:hAnsi="宋体" w:eastAsia="黑体" w:cs="宋体"/>
                <w:color w:val="000000"/>
                <w:kern w:val="0"/>
                <w:sz w:val="22"/>
              </w:rPr>
            </w:pPr>
          </w:p>
        </w:tc>
        <w:tc>
          <w:tcPr>
            <w:tcW w:w="2520" w:type="dxa"/>
            <w:vMerge w:val="continue"/>
            <w:vAlign w:val="center"/>
          </w:tcPr>
          <w:p w14:paraId="680317F5">
            <w:pPr>
              <w:widowControl/>
              <w:jc w:val="left"/>
              <w:rPr>
                <w:rFonts w:ascii="黑体" w:hAnsi="宋体" w:eastAsia="黑体" w:cs="宋体"/>
                <w:color w:val="000000"/>
                <w:kern w:val="0"/>
                <w:sz w:val="22"/>
              </w:rPr>
            </w:pPr>
          </w:p>
        </w:tc>
        <w:tc>
          <w:tcPr>
            <w:tcW w:w="1470" w:type="dxa"/>
            <w:vMerge w:val="continue"/>
            <w:vAlign w:val="center"/>
          </w:tcPr>
          <w:p w14:paraId="305B32A7">
            <w:pPr>
              <w:widowControl/>
              <w:jc w:val="left"/>
              <w:rPr>
                <w:rFonts w:ascii="黑体" w:hAnsi="宋体" w:eastAsia="黑体" w:cs="宋体"/>
                <w:color w:val="000000"/>
                <w:kern w:val="0"/>
                <w:sz w:val="22"/>
              </w:rPr>
            </w:pPr>
          </w:p>
        </w:tc>
        <w:tc>
          <w:tcPr>
            <w:tcW w:w="1230" w:type="dxa"/>
            <w:vMerge w:val="continue"/>
            <w:vAlign w:val="center"/>
          </w:tcPr>
          <w:p w14:paraId="2FA7325A">
            <w:pPr>
              <w:widowControl/>
              <w:jc w:val="center"/>
              <w:rPr>
                <w:rFonts w:ascii="黑体" w:hAnsi="宋体" w:eastAsia="黑体" w:cs="宋体"/>
                <w:color w:val="000000"/>
                <w:kern w:val="0"/>
                <w:sz w:val="22"/>
              </w:rPr>
            </w:pPr>
          </w:p>
        </w:tc>
        <w:tc>
          <w:tcPr>
            <w:tcW w:w="1496" w:type="dxa"/>
            <w:vMerge w:val="continue"/>
            <w:vAlign w:val="center"/>
          </w:tcPr>
          <w:p w14:paraId="474A9D12">
            <w:pPr>
              <w:widowControl/>
              <w:jc w:val="left"/>
              <w:rPr>
                <w:rFonts w:ascii="黑体" w:hAnsi="宋体" w:eastAsia="黑体" w:cs="宋体"/>
                <w:kern w:val="0"/>
                <w:sz w:val="22"/>
              </w:rPr>
            </w:pPr>
          </w:p>
        </w:tc>
        <w:tc>
          <w:tcPr>
            <w:tcW w:w="664" w:type="dxa"/>
            <w:vAlign w:val="center"/>
          </w:tcPr>
          <w:p w14:paraId="3953CF2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20" w:type="dxa"/>
            <w:vAlign w:val="center"/>
          </w:tcPr>
          <w:p w14:paraId="56D8E5F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20" w:type="dxa"/>
            <w:vAlign w:val="center"/>
          </w:tcPr>
          <w:p w14:paraId="029E6C1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6F1AF96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6B90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540" w:type="dxa"/>
            <w:vAlign w:val="center"/>
          </w:tcPr>
          <w:p w14:paraId="554BBA01">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1</w:t>
            </w:r>
          </w:p>
        </w:tc>
        <w:tc>
          <w:tcPr>
            <w:tcW w:w="900" w:type="dxa"/>
            <w:vAlign w:val="center"/>
          </w:tcPr>
          <w:p w14:paraId="52FC163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行政</w:t>
            </w:r>
          </w:p>
          <w:p w14:paraId="77E8C362">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1DA87647">
            <w:pPr>
              <w:rPr>
                <w:rFonts w:ascii="仿宋_GB2312" w:hAnsi="宋体" w:eastAsia="仿宋_GB2312" w:cs="宋体"/>
                <w:bCs/>
                <w:color w:val="000000"/>
                <w:sz w:val="18"/>
                <w:szCs w:val="18"/>
              </w:rPr>
            </w:pPr>
            <w:r>
              <w:rPr>
                <w:rFonts w:hint="eastAsia" w:ascii="仿宋_GB2312" w:eastAsia="仿宋_GB2312"/>
                <w:bCs/>
                <w:color w:val="000000"/>
                <w:sz w:val="18"/>
                <w:szCs w:val="18"/>
              </w:rPr>
              <w:t>隐患管理</w:t>
            </w:r>
          </w:p>
        </w:tc>
        <w:tc>
          <w:tcPr>
            <w:tcW w:w="2520" w:type="dxa"/>
            <w:vAlign w:val="center"/>
          </w:tcPr>
          <w:p w14:paraId="01B1A238">
            <w:pPr>
              <w:rPr>
                <w:rFonts w:ascii="仿宋_GB2312" w:hAnsi="宋体" w:eastAsia="仿宋_GB2312" w:cs="宋体"/>
                <w:bCs/>
                <w:color w:val="000000"/>
                <w:sz w:val="18"/>
                <w:szCs w:val="18"/>
              </w:rPr>
            </w:pPr>
            <w:r>
              <w:rPr>
                <w:rFonts w:hint="eastAsia" w:ascii="仿宋_GB2312" w:eastAsia="仿宋_GB2312"/>
                <w:bCs/>
                <w:color w:val="000000"/>
                <w:sz w:val="18"/>
                <w:szCs w:val="18"/>
              </w:rPr>
              <w:t>重大隐患排查、挂牌督办及其整改情况，安全生产举报电话等</w:t>
            </w:r>
          </w:p>
        </w:tc>
        <w:tc>
          <w:tcPr>
            <w:tcW w:w="2520" w:type="dxa"/>
            <w:vAlign w:val="center"/>
          </w:tcPr>
          <w:p w14:paraId="176E3F4A">
            <w:pPr>
              <w:rPr>
                <w:rFonts w:ascii="仿宋_GB2312" w:hAnsi="宋体" w:eastAsia="仿宋_GB2312" w:cs="宋体"/>
                <w:bCs/>
                <w:color w:val="000000"/>
                <w:sz w:val="18"/>
                <w:szCs w:val="18"/>
              </w:rPr>
            </w:pPr>
            <w:r>
              <w:rPr>
                <w:rFonts w:hint="eastAsia" w:ascii="仿宋_GB2312" w:eastAsia="仿宋_GB2312"/>
                <w:bCs/>
                <w:color w:val="000000"/>
                <w:sz w:val="18"/>
                <w:szCs w:val="18"/>
                <w:lang w:eastAsia="zh-CN"/>
              </w:rPr>
              <w:t>《中华人民共和国安全生产法》</w:t>
            </w:r>
            <w:r>
              <w:rPr>
                <w:rFonts w:hint="eastAsia" w:ascii="仿宋_GB2312" w:eastAsia="仿宋_GB2312"/>
                <w:bCs/>
                <w:color w:val="000000"/>
                <w:sz w:val="18"/>
                <w:szCs w:val="18"/>
              </w:rPr>
              <w:t>、</w:t>
            </w:r>
            <w:r>
              <w:rPr>
                <w:rFonts w:hint="eastAsia" w:ascii="仿宋_GB2312" w:eastAsia="仿宋_GB2312"/>
                <w:bCs/>
                <w:color w:val="000000"/>
                <w:sz w:val="18"/>
                <w:szCs w:val="18"/>
                <w:lang w:eastAsia="zh-CN"/>
              </w:rPr>
              <w:t>《中华人民共和国政府信息公开条例》</w:t>
            </w:r>
            <w:r>
              <w:rPr>
                <w:rFonts w:hint="eastAsia" w:ascii="仿宋_GB2312" w:eastAsia="仿宋_GB2312"/>
                <w:bCs/>
                <w:color w:val="000000"/>
                <w:sz w:val="18"/>
                <w:szCs w:val="18"/>
              </w:rPr>
              <w:t>、《中共中央</w:t>
            </w:r>
            <w:r>
              <w:rPr>
                <w:rFonts w:ascii="仿宋_GB2312" w:eastAsia="仿宋_GB2312"/>
                <w:bCs/>
                <w:color w:val="000000"/>
                <w:sz w:val="18"/>
                <w:szCs w:val="18"/>
              </w:rPr>
              <w:t xml:space="preserve"> </w:t>
            </w:r>
            <w:r>
              <w:rPr>
                <w:rFonts w:hint="eastAsia" w:ascii="仿宋_GB2312" w:eastAsia="仿宋_GB2312"/>
                <w:bCs/>
                <w:color w:val="000000"/>
                <w:sz w:val="18"/>
                <w:szCs w:val="18"/>
              </w:rPr>
              <w:t>国务院关于推进安全生产领域改革发展的意见》</w:t>
            </w:r>
          </w:p>
        </w:tc>
        <w:tc>
          <w:tcPr>
            <w:tcW w:w="1470" w:type="dxa"/>
            <w:vAlign w:val="center"/>
          </w:tcPr>
          <w:p w14:paraId="52A6BB06">
            <w:pPr>
              <w:rPr>
                <w:rFonts w:ascii="仿宋_GB2312" w:hAnsi="宋体" w:eastAsia="仿宋_GB2312" w:cs="宋体"/>
                <w:bCs/>
                <w:color w:val="000000"/>
                <w:sz w:val="18"/>
                <w:szCs w:val="18"/>
              </w:rPr>
            </w:pPr>
            <w:r>
              <w:rPr>
                <w:rFonts w:hint="eastAsia" w:ascii="仿宋_GB2312" w:eastAsia="仿宋_GB2312"/>
                <w:bCs/>
                <w:color w:val="000000"/>
                <w:sz w:val="18"/>
                <w:szCs w:val="18"/>
              </w:rPr>
              <w:t>按进展情况及时公开</w:t>
            </w:r>
          </w:p>
        </w:tc>
        <w:tc>
          <w:tcPr>
            <w:tcW w:w="1230" w:type="dxa"/>
            <w:vAlign w:val="center"/>
          </w:tcPr>
          <w:p w14:paraId="7DA24B2C">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45B69C1">
            <w:pPr>
              <w:rPr>
                <w:rFonts w:ascii="仿宋_GB2312" w:hAnsi="宋体" w:eastAsia="仿宋_GB2312" w:cs="宋体"/>
                <w:bCs/>
                <w:sz w:val="18"/>
                <w:szCs w:val="18"/>
              </w:rPr>
            </w:pPr>
            <w:r>
              <w:rPr>
                <w:rFonts w:hint="eastAsia" w:ascii="仿宋" w:hAnsi="仿宋" w:eastAsia="仿宋" w:cs="仿宋"/>
                <w:color w:val="000000"/>
                <w:sz w:val="18"/>
                <w:szCs w:val="18"/>
              </w:rPr>
              <w:t>街道办事处</w:t>
            </w:r>
          </w:p>
        </w:tc>
        <w:tc>
          <w:tcPr>
            <w:tcW w:w="1496" w:type="dxa"/>
            <w:vAlign w:val="center"/>
          </w:tcPr>
          <w:p w14:paraId="7C745FD6">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7E1BB1E">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0554FFB">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64" w:type="dxa"/>
            <w:vAlign w:val="center"/>
          </w:tcPr>
          <w:p w14:paraId="6CBE4191">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1F79D5B1">
            <w:pPr>
              <w:rPr>
                <w:rFonts w:ascii="仿宋_GB2312" w:hAnsi="宋体" w:eastAsia="仿宋_GB2312" w:cs="宋体"/>
                <w:bCs/>
                <w:sz w:val="18"/>
                <w:szCs w:val="18"/>
              </w:rPr>
            </w:pPr>
            <w:r>
              <w:rPr>
                <w:rFonts w:hint="eastAsia" w:ascii="仿宋_GB2312" w:eastAsia="仿宋_GB2312"/>
                <w:bCs/>
                <w:sz w:val="18"/>
                <w:szCs w:val="18"/>
              </w:rPr>
              <w:t>　</w:t>
            </w:r>
          </w:p>
        </w:tc>
        <w:tc>
          <w:tcPr>
            <w:tcW w:w="720" w:type="dxa"/>
            <w:vAlign w:val="center"/>
          </w:tcPr>
          <w:p w14:paraId="3B0E6687">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40F168C1">
            <w:pPr>
              <w:rPr>
                <w:rFonts w:ascii="仿宋_GB2312" w:hAnsi="宋体" w:eastAsia="仿宋_GB2312" w:cs="宋体"/>
                <w:bCs/>
                <w:sz w:val="18"/>
                <w:szCs w:val="18"/>
              </w:rPr>
            </w:pPr>
            <w:r>
              <w:rPr>
                <w:rFonts w:hint="eastAsia" w:ascii="仿宋_GB2312" w:eastAsia="仿宋_GB2312"/>
                <w:bCs/>
                <w:sz w:val="18"/>
                <w:szCs w:val="18"/>
              </w:rPr>
              <w:t>　</w:t>
            </w:r>
          </w:p>
        </w:tc>
      </w:tr>
      <w:tr w14:paraId="2764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540" w:type="dxa"/>
            <w:vAlign w:val="center"/>
          </w:tcPr>
          <w:p w14:paraId="445193AF">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2</w:t>
            </w:r>
          </w:p>
        </w:tc>
        <w:tc>
          <w:tcPr>
            <w:tcW w:w="900" w:type="dxa"/>
            <w:vAlign w:val="center"/>
          </w:tcPr>
          <w:p w14:paraId="7DE6631B">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行政</w:t>
            </w:r>
          </w:p>
          <w:p w14:paraId="0B757B27">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4EFB3994">
            <w:pPr>
              <w:rPr>
                <w:rFonts w:ascii="仿宋_GB2312" w:hAnsi="宋体" w:eastAsia="仿宋_GB2312" w:cs="宋体"/>
                <w:bCs/>
                <w:color w:val="000000"/>
                <w:sz w:val="18"/>
                <w:szCs w:val="18"/>
              </w:rPr>
            </w:pPr>
            <w:r>
              <w:rPr>
                <w:rFonts w:hint="eastAsia" w:ascii="仿宋_GB2312" w:eastAsia="仿宋_GB2312"/>
                <w:bCs/>
                <w:color w:val="000000"/>
                <w:sz w:val="18"/>
                <w:szCs w:val="18"/>
              </w:rPr>
              <w:t>应急管理</w:t>
            </w:r>
          </w:p>
        </w:tc>
        <w:tc>
          <w:tcPr>
            <w:tcW w:w="2520" w:type="dxa"/>
            <w:vAlign w:val="center"/>
          </w:tcPr>
          <w:p w14:paraId="037349A1">
            <w:pPr>
              <w:rPr>
                <w:rFonts w:ascii="仿宋_GB2312" w:hAnsi="宋体" w:eastAsia="仿宋_GB2312" w:cs="宋体"/>
                <w:bCs/>
                <w:sz w:val="18"/>
                <w:szCs w:val="18"/>
              </w:rPr>
            </w:pPr>
            <w:r>
              <w:rPr>
                <w:rFonts w:hint="eastAsia" w:ascii="仿宋_GB2312" w:eastAsia="仿宋_GB2312"/>
                <w:bCs/>
                <w:sz w:val="18"/>
                <w:szCs w:val="18"/>
              </w:rPr>
              <w:t>承担处置主责、非敏感的应急信息，包括事故灾害类预警信息、事故信息、事故后采取的应急处置措施和应对结果等</w:t>
            </w:r>
            <w:r>
              <w:rPr>
                <w:rFonts w:ascii="仿宋_GB2312" w:eastAsia="仿宋_GB2312"/>
                <w:bCs/>
                <w:sz w:val="18"/>
                <w:szCs w:val="18"/>
              </w:rPr>
              <w:t xml:space="preserve">  </w:t>
            </w:r>
          </w:p>
        </w:tc>
        <w:tc>
          <w:tcPr>
            <w:tcW w:w="2520" w:type="dxa"/>
            <w:vAlign w:val="center"/>
          </w:tcPr>
          <w:p w14:paraId="2A384449">
            <w:pPr>
              <w:rPr>
                <w:rFonts w:ascii="仿宋_GB2312" w:hAnsi="宋体" w:eastAsia="仿宋_GB2312" w:cs="宋体"/>
                <w:bCs/>
                <w:color w:val="000000"/>
                <w:sz w:val="18"/>
                <w:szCs w:val="18"/>
              </w:rPr>
            </w:pPr>
            <w:r>
              <w:rPr>
                <w:rFonts w:hint="eastAsia" w:ascii="仿宋_GB2312" w:eastAsia="仿宋_GB2312"/>
                <w:bCs/>
                <w:color w:val="000000"/>
                <w:sz w:val="18"/>
                <w:szCs w:val="18"/>
                <w:lang w:eastAsia="zh-CN"/>
              </w:rPr>
              <w:t>《中华人民共和国政府信息公开条例》</w:t>
            </w:r>
            <w:r>
              <w:rPr>
                <w:rFonts w:hint="eastAsia" w:ascii="仿宋_GB2312" w:eastAsia="仿宋_GB2312"/>
                <w:bCs/>
                <w:color w:val="000000"/>
                <w:sz w:val="18"/>
                <w:szCs w:val="18"/>
              </w:rPr>
              <w:t>、</w:t>
            </w:r>
            <w:r>
              <w:rPr>
                <w:rFonts w:hint="eastAsia" w:ascii="仿宋_GB2312" w:eastAsia="仿宋_GB2312"/>
                <w:bCs/>
                <w:color w:val="000000"/>
                <w:sz w:val="18"/>
                <w:szCs w:val="18"/>
                <w:lang w:eastAsia="zh-CN"/>
              </w:rPr>
              <w:t>《中华人民共和国突发事件应对法》</w:t>
            </w:r>
            <w:r>
              <w:rPr>
                <w:rFonts w:hint="eastAsia" w:ascii="仿宋_GB2312" w:eastAsia="仿宋_GB2312"/>
                <w:bCs/>
                <w:color w:val="000000"/>
                <w:sz w:val="18"/>
                <w:szCs w:val="18"/>
              </w:rPr>
              <w:t>、《</w:t>
            </w:r>
            <w:r>
              <w:rPr>
                <w:rFonts w:hint="eastAsia" w:ascii="仿宋_GB2312" w:eastAsia="仿宋_GB2312"/>
                <w:bCs/>
                <w:color w:val="000000"/>
                <w:sz w:val="18"/>
                <w:szCs w:val="18"/>
                <w:lang w:eastAsia="zh-CN"/>
              </w:rPr>
              <w:t>关于全面推进政务公开工作的意见</w:t>
            </w:r>
            <w:r>
              <w:rPr>
                <w:rFonts w:hint="eastAsia" w:ascii="仿宋_GB2312" w:eastAsia="仿宋_GB2312"/>
                <w:bCs/>
                <w:color w:val="000000"/>
                <w:sz w:val="18"/>
                <w:szCs w:val="18"/>
              </w:rPr>
              <w:t>》</w:t>
            </w:r>
          </w:p>
        </w:tc>
        <w:tc>
          <w:tcPr>
            <w:tcW w:w="1470" w:type="dxa"/>
            <w:vAlign w:val="center"/>
          </w:tcPr>
          <w:p w14:paraId="5249ED1F">
            <w:pPr>
              <w:rPr>
                <w:rFonts w:ascii="仿宋_GB2312" w:hAnsi="宋体" w:eastAsia="仿宋_GB2312" w:cs="宋体"/>
                <w:bCs/>
                <w:color w:val="000000"/>
                <w:sz w:val="18"/>
                <w:szCs w:val="18"/>
              </w:rPr>
            </w:pPr>
            <w:r>
              <w:rPr>
                <w:rFonts w:hint="eastAsia" w:ascii="仿宋_GB2312" w:eastAsia="仿宋_GB2312"/>
                <w:bCs/>
                <w:color w:val="000000"/>
                <w:sz w:val="18"/>
                <w:szCs w:val="18"/>
              </w:rPr>
              <w:t>按进展情况及时公开</w:t>
            </w:r>
          </w:p>
        </w:tc>
        <w:tc>
          <w:tcPr>
            <w:tcW w:w="1230" w:type="dxa"/>
            <w:vAlign w:val="center"/>
          </w:tcPr>
          <w:p w14:paraId="327E1FEB">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A9CCB38">
            <w:pPr>
              <w:rPr>
                <w:rFonts w:ascii="仿宋_GB2312" w:hAnsi="宋体" w:eastAsia="仿宋_GB2312" w:cs="宋体"/>
                <w:bCs/>
                <w:sz w:val="18"/>
                <w:szCs w:val="18"/>
              </w:rPr>
            </w:pPr>
            <w:r>
              <w:rPr>
                <w:rFonts w:hint="eastAsia" w:ascii="仿宋" w:hAnsi="仿宋" w:eastAsia="仿宋" w:cs="仿宋"/>
                <w:color w:val="000000"/>
                <w:sz w:val="18"/>
                <w:szCs w:val="18"/>
              </w:rPr>
              <w:t>街道办事处</w:t>
            </w:r>
          </w:p>
        </w:tc>
        <w:tc>
          <w:tcPr>
            <w:tcW w:w="1496" w:type="dxa"/>
            <w:vAlign w:val="center"/>
          </w:tcPr>
          <w:p w14:paraId="6B52454B">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7152E910">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66059BDC">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64" w:type="dxa"/>
            <w:vAlign w:val="center"/>
          </w:tcPr>
          <w:p w14:paraId="3B4F7E53">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5FEA662D">
            <w:pPr>
              <w:rPr>
                <w:rFonts w:ascii="仿宋_GB2312" w:hAnsi="宋体" w:eastAsia="仿宋_GB2312" w:cs="宋体"/>
                <w:bCs/>
                <w:sz w:val="18"/>
                <w:szCs w:val="18"/>
              </w:rPr>
            </w:pPr>
            <w:r>
              <w:rPr>
                <w:rFonts w:hint="eastAsia" w:ascii="仿宋_GB2312" w:eastAsia="仿宋_GB2312"/>
                <w:bCs/>
                <w:sz w:val="18"/>
                <w:szCs w:val="18"/>
              </w:rPr>
              <w:t>　</w:t>
            </w:r>
          </w:p>
        </w:tc>
        <w:tc>
          <w:tcPr>
            <w:tcW w:w="720" w:type="dxa"/>
            <w:vAlign w:val="center"/>
          </w:tcPr>
          <w:p w14:paraId="14CBCC9A">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4EB28727">
            <w:pPr>
              <w:rPr>
                <w:rFonts w:ascii="仿宋_GB2312" w:hAnsi="宋体" w:eastAsia="仿宋_GB2312" w:cs="宋体"/>
                <w:bCs/>
                <w:sz w:val="18"/>
                <w:szCs w:val="18"/>
              </w:rPr>
            </w:pPr>
            <w:r>
              <w:rPr>
                <w:rFonts w:hint="eastAsia" w:ascii="仿宋_GB2312" w:eastAsia="仿宋_GB2312"/>
                <w:bCs/>
                <w:sz w:val="18"/>
                <w:szCs w:val="18"/>
              </w:rPr>
              <w:t>　</w:t>
            </w:r>
          </w:p>
        </w:tc>
      </w:tr>
      <w:tr w14:paraId="7B00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540" w:type="dxa"/>
            <w:vAlign w:val="center"/>
          </w:tcPr>
          <w:p w14:paraId="1AFB10D2">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3</w:t>
            </w:r>
          </w:p>
        </w:tc>
        <w:tc>
          <w:tcPr>
            <w:tcW w:w="900" w:type="dxa"/>
            <w:vAlign w:val="center"/>
          </w:tcPr>
          <w:p w14:paraId="3F1610B4">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行政</w:t>
            </w:r>
          </w:p>
          <w:p w14:paraId="6542B418">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5CB9CE36">
            <w:pPr>
              <w:rPr>
                <w:rFonts w:ascii="仿宋_GB2312" w:hAnsi="宋体" w:eastAsia="仿宋_GB2312" w:cs="宋体"/>
                <w:bCs/>
                <w:sz w:val="18"/>
                <w:szCs w:val="18"/>
              </w:rPr>
            </w:pPr>
            <w:r>
              <w:rPr>
                <w:rFonts w:hint="eastAsia" w:ascii="仿宋_GB2312" w:eastAsia="仿宋_GB2312"/>
                <w:bCs/>
                <w:sz w:val="18"/>
                <w:szCs w:val="18"/>
              </w:rPr>
              <w:t>动态信息</w:t>
            </w:r>
          </w:p>
        </w:tc>
        <w:tc>
          <w:tcPr>
            <w:tcW w:w="2520" w:type="dxa"/>
            <w:vAlign w:val="center"/>
          </w:tcPr>
          <w:p w14:paraId="0ECB9948">
            <w:pPr>
              <w:rPr>
                <w:rFonts w:ascii="仿宋_GB2312" w:hAnsi="宋体" w:eastAsia="仿宋_GB2312" w:cs="宋体"/>
                <w:bCs/>
                <w:sz w:val="18"/>
                <w:szCs w:val="18"/>
              </w:rPr>
            </w:pPr>
            <w:r>
              <w:rPr>
                <w:rFonts w:hint="eastAsia" w:ascii="仿宋_GB2312" w:eastAsia="仿宋_GB2312"/>
                <w:bCs/>
                <w:sz w:val="18"/>
                <w:szCs w:val="18"/>
              </w:rPr>
              <w:t>业务工作动态、安全生产执法检查动态</w:t>
            </w:r>
          </w:p>
        </w:tc>
        <w:tc>
          <w:tcPr>
            <w:tcW w:w="2520" w:type="dxa"/>
            <w:vAlign w:val="center"/>
          </w:tcPr>
          <w:p w14:paraId="7507D1A5">
            <w:pPr>
              <w:rPr>
                <w:rFonts w:ascii="仿宋_GB2312" w:hAnsi="宋体" w:eastAsia="仿宋_GB2312" w:cs="宋体"/>
                <w:bCs/>
                <w:sz w:val="18"/>
                <w:szCs w:val="18"/>
              </w:rPr>
            </w:pPr>
            <w:r>
              <w:rPr>
                <w:rFonts w:hint="eastAsia" w:ascii="仿宋_GB2312" w:eastAsia="仿宋_GB2312"/>
                <w:bCs/>
                <w:sz w:val="18"/>
                <w:szCs w:val="18"/>
                <w:lang w:eastAsia="zh-CN"/>
              </w:rPr>
              <w:t>《中华人民共和国政府信息公开条例》</w:t>
            </w:r>
            <w:r>
              <w:rPr>
                <w:rFonts w:hint="eastAsia" w:ascii="仿宋_GB2312" w:eastAsia="仿宋_GB2312"/>
                <w:bCs/>
                <w:sz w:val="18"/>
                <w:szCs w:val="18"/>
              </w:rPr>
              <w:t>、《中共中央</w:t>
            </w:r>
            <w:r>
              <w:rPr>
                <w:rFonts w:ascii="仿宋_GB2312" w:eastAsia="仿宋_GB2312"/>
                <w:bCs/>
                <w:sz w:val="18"/>
                <w:szCs w:val="18"/>
              </w:rPr>
              <w:t xml:space="preserve"> </w:t>
            </w:r>
            <w:r>
              <w:rPr>
                <w:rFonts w:hint="eastAsia" w:ascii="仿宋_GB2312" w:eastAsia="仿宋_GB2312"/>
                <w:bCs/>
                <w:sz w:val="18"/>
                <w:szCs w:val="18"/>
              </w:rPr>
              <w:t>国务院关于推进安全生产领域改革发展的意见》</w:t>
            </w:r>
          </w:p>
        </w:tc>
        <w:tc>
          <w:tcPr>
            <w:tcW w:w="1470" w:type="dxa"/>
            <w:vAlign w:val="center"/>
          </w:tcPr>
          <w:p w14:paraId="56EC6F27">
            <w:pPr>
              <w:rPr>
                <w:rFonts w:ascii="仿宋_GB2312" w:hAnsi="宋体" w:eastAsia="仿宋_GB2312" w:cs="宋体"/>
                <w:bCs/>
                <w:sz w:val="18"/>
                <w:szCs w:val="18"/>
              </w:rPr>
            </w:pPr>
            <w:r>
              <w:rPr>
                <w:rFonts w:hint="eastAsia" w:ascii="仿宋_GB2312" w:eastAsia="仿宋_GB2312"/>
                <w:bCs/>
                <w:sz w:val="18"/>
                <w:szCs w:val="18"/>
              </w:rPr>
              <w:t>按进展情况及时公开</w:t>
            </w:r>
          </w:p>
        </w:tc>
        <w:tc>
          <w:tcPr>
            <w:tcW w:w="1230" w:type="dxa"/>
            <w:vAlign w:val="center"/>
          </w:tcPr>
          <w:p w14:paraId="6AC96EA9">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EF2E33E">
            <w:pPr>
              <w:rPr>
                <w:rFonts w:ascii="仿宋_GB2312" w:hAnsi="宋体" w:eastAsia="仿宋_GB2312" w:cs="宋体"/>
                <w:bCs/>
                <w:sz w:val="18"/>
                <w:szCs w:val="18"/>
              </w:rPr>
            </w:pPr>
            <w:r>
              <w:rPr>
                <w:rFonts w:hint="eastAsia" w:ascii="仿宋" w:hAnsi="仿宋" w:eastAsia="仿宋" w:cs="仿宋"/>
                <w:color w:val="000000"/>
                <w:sz w:val="18"/>
                <w:szCs w:val="18"/>
              </w:rPr>
              <w:t>街道办事处</w:t>
            </w:r>
          </w:p>
        </w:tc>
        <w:tc>
          <w:tcPr>
            <w:tcW w:w="1496" w:type="dxa"/>
            <w:vAlign w:val="center"/>
          </w:tcPr>
          <w:p w14:paraId="01D44668">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5C210E4F">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6791E1D">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64" w:type="dxa"/>
            <w:vAlign w:val="center"/>
          </w:tcPr>
          <w:p w14:paraId="14E84865">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27044CE4">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720" w:type="dxa"/>
            <w:vAlign w:val="center"/>
          </w:tcPr>
          <w:p w14:paraId="12BFE8AA">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105C6D8E">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r>
      <w:tr w14:paraId="2DA9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jc w:val="center"/>
        </w:trPr>
        <w:tc>
          <w:tcPr>
            <w:tcW w:w="540" w:type="dxa"/>
            <w:vAlign w:val="center"/>
          </w:tcPr>
          <w:p w14:paraId="56114D08">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4</w:t>
            </w:r>
          </w:p>
        </w:tc>
        <w:tc>
          <w:tcPr>
            <w:tcW w:w="900" w:type="dxa"/>
            <w:vAlign w:val="center"/>
          </w:tcPr>
          <w:p w14:paraId="525ECE6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行政</w:t>
            </w:r>
          </w:p>
          <w:p w14:paraId="121DCE6D">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4A2D2498">
            <w:pPr>
              <w:rPr>
                <w:rFonts w:ascii="仿宋_GB2312" w:hAnsi="宋体" w:eastAsia="仿宋_GB2312" w:cs="宋体"/>
                <w:bCs/>
                <w:color w:val="000000"/>
                <w:sz w:val="18"/>
                <w:szCs w:val="18"/>
              </w:rPr>
            </w:pPr>
            <w:r>
              <w:rPr>
                <w:rFonts w:hint="eastAsia" w:ascii="仿宋_GB2312" w:eastAsia="仿宋_GB2312"/>
                <w:bCs/>
                <w:color w:val="000000"/>
                <w:sz w:val="18"/>
                <w:szCs w:val="18"/>
              </w:rPr>
              <w:t>安全生产预警提示信息</w:t>
            </w:r>
          </w:p>
        </w:tc>
        <w:tc>
          <w:tcPr>
            <w:tcW w:w="2520" w:type="dxa"/>
            <w:vAlign w:val="center"/>
          </w:tcPr>
          <w:p w14:paraId="21DE63DE">
            <w:pPr>
              <w:rPr>
                <w:rFonts w:ascii="仿宋_GB2312" w:hAnsi="宋体" w:eastAsia="仿宋_GB2312" w:cs="宋体"/>
                <w:bCs/>
                <w:color w:val="000000"/>
                <w:sz w:val="18"/>
                <w:szCs w:val="18"/>
              </w:rPr>
            </w:pPr>
            <w:r>
              <w:rPr>
                <w:rFonts w:hint="eastAsia" w:ascii="仿宋_GB2312" w:eastAsia="仿宋_GB2312"/>
                <w:bCs/>
                <w:color w:val="000000"/>
                <w:sz w:val="18"/>
                <w:szCs w:val="18"/>
              </w:rPr>
              <w:t>气象及灾害预警信息</w:t>
            </w:r>
            <w:r>
              <w:rPr>
                <w:rFonts w:ascii="仿宋_GB2312" w:eastAsia="仿宋_GB2312"/>
                <w:bCs/>
                <w:color w:val="000000"/>
                <w:sz w:val="18"/>
                <w:szCs w:val="18"/>
              </w:rPr>
              <w:t xml:space="preserve">            </w:t>
            </w:r>
            <w:r>
              <w:rPr>
                <w:rFonts w:hint="eastAsia" w:ascii="仿宋_GB2312" w:eastAsia="仿宋_GB2312"/>
                <w:bCs/>
                <w:color w:val="000000"/>
                <w:sz w:val="18"/>
                <w:szCs w:val="18"/>
              </w:rPr>
              <w:t>不同时段、不同领域安全生产提示信息</w:t>
            </w:r>
          </w:p>
        </w:tc>
        <w:tc>
          <w:tcPr>
            <w:tcW w:w="2520" w:type="dxa"/>
            <w:vAlign w:val="center"/>
          </w:tcPr>
          <w:p w14:paraId="3FC2C1D9">
            <w:pPr>
              <w:rPr>
                <w:rFonts w:ascii="仿宋_GB2312" w:hAnsi="宋体" w:eastAsia="仿宋_GB2312" w:cs="宋体"/>
                <w:bCs/>
                <w:sz w:val="18"/>
                <w:szCs w:val="18"/>
              </w:rPr>
            </w:pPr>
            <w:r>
              <w:rPr>
                <w:rFonts w:hint="eastAsia" w:ascii="仿宋_GB2312" w:eastAsia="仿宋_GB2312"/>
                <w:bCs/>
                <w:sz w:val="18"/>
                <w:szCs w:val="18"/>
                <w:lang w:eastAsia="zh-CN"/>
              </w:rPr>
              <w:t>《中华人民共和国政府信息公开条例》</w:t>
            </w:r>
            <w:r>
              <w:rPr>
                <w:rFonts w:hint="eastAsia" w:ascii="仿宋_GB2312" w:eastAsia="仿宋_GB2312"/>
                <w:bCs/>
                <w:sz w:val="18"/>
                <w:szCs w:val="18"/>
              </w:rPr>
              <w:t>、《中共中央</w:t>
            </w:r>
            <w:r>
              <w:rPr>
                <w:rFonts w:ascii="仿宋_GB2312" w:eastAsia="仿宋_GB2312"/>
                <w:bCs/>
                <w:sz w:val="18"/>
                <w:szCs w:val="18"/>
              </w:rPr>
              <w:t xml:space="preserve"> </w:t>
            </w:r>
            <w:r>
              <w:rPr>
                <w:rFonts w:hint="eastAsia" w:ascii="仿宋_GB2312" w:eastAsia="仿宋_GB2312"/>
                <w:bCs/>
                <w:sz w:val="18"/>
                <w:szCs w:val="18"/>
              </w:rPr>
              <w:t>国务院关于推进安全生产领域改革发展的意见》</w:t>
            </w:r>
          </w:p>
        </w:tc>
        <w:tc>
          <w:tcPr>
            <w:tcW w:w="1470" w:type="dxa"/>
            <w:vAlign w:val="center"/>
          </w:tcPr>
          <w:p w14:paraId="59F76A01">
            <w:pPr>
              <w:rPr>
                <w:rFonts w:ascii="仿宋_GB2312" w:hAnsi="宋体" w:eastAsia="仿宋_GB2312" w:cs="宋体"/>
                <w:bCs/>
                <w:color w:val="000000"/>
                <w:sz w:val="18"/>
                <w:szCs w:val="18"/>
              </w:rPr>
            </w:pPr>
            <w:r>
              <w:rPr>
                <w:rFonts w:hint="eastAsia" w:ascii="仿宋_GB2312" w:eastAsia="仿宋_GB2312"/>
                <w:bCs/>
                <w:color w:val="000000"/>
                <w:sz w:val="18"/>
                <w:szCs w:val="18"/>
              </w:rPr>
              <w:t>信息形成后及时公开</w:t>
            </w:r>
          </w:p>
        </w:tc>
        <w:tc>
          <w:tcPr>
            <w:tcW w:w="1230" w:type="dxa"/>
            <w:vAlign w:val="center"/>
          </w:tcPr>
          <w:p w14:paraId="4BBD310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59A7CEB2">
            <w:pPr>
              <w:rPr>
                <w:rFonts w:ascii="仿宋_GB2312" w:hAnsi="宋体" w:eastAsia="仿宋_GB2312" w:cs="宋体"/>
                <w:bCs/>
                <w:sz w:val="18"/>
                <w:szCs w:val="18"/>
              </w:rPr>
            </w:pPr>
            <w:r>
              <w:rPr>
                <w:rFonts w:hint="eastAsia" w:ascii="仿宋" w:hAnsi="仿宋" w:eastAsia="仿宋" w:cs="仿宋"/>
                <w:color w:val="000000"/>
                <w:sz w:val="18"/>
                <w:szCs w:val="18"/>
              </w:rPr>
              <w:t>街道办事处</w:t>
            </w:r>
          </w:p>
        </w:tc>
        <w:tc>
          <w:tcPr>
            <w:tcW w:w="1496" w:type="dxa"/>
            <w:vAlign w:val="center"/>
          </w:tcPr>
          <w:p w14:paraId="4D014CE2">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0ECE7D6F">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3D0DA3B5">
            <w:pPr>
              <w:rPr>
                <w:rFonts w:ascii="仿宋_GB2312" w:hAnsi="宋体" w:eastAsia="仿宋_GB2312"/>
                <w:kern w:val="0"/>
                <w:sz w:val="18"/>
                <w:szCs w:val="18"/>
                <w:shd w:val="clear" w:color="auto" w:fill="FFFFFF"/>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p w14:paraId="12E95432">
            <w:pPr>
              <w:spacing w:line="240" w:lineRule="exact"/>
              <w:jc w:val="left"/>
              <w:rPr>
                <w:rFonts w:ascii="仿宋_GB2312" w:eastAsia="仿宋_GB2312"/>
                <w:sz w:val="18"/>
                <w:szCs w:val="18"/>
              </w:rPr>
            </w:pPr>
            <w:r>
              <w:rPr>
                <w:rFonts w:hint="eastAsia" w:ascii="仿宋_GB2312" w:eastAsia="仿宋_GB2312"/>
                <w:sz w:val="18"/>
                <w:szCs w:val="18"/>
              </w:rPr>
              <w:t>■村大队喇叭</w:t>
            </w:r>
          </w:p>
          <w:p w14:paraId="7F130F6A">
            <w:pPr>
              <w:spacing w:line="240" w:lineRule="exact"/>
              <w:jc w:val="left"/>
              <w:rPr>
                <w:rFonts w:ascii="仿宋_GB2312" w:eastAsia="仿宋_GB2312"/>
                <w:sz w:val="18"/>
                <w:szCs w:val="18"/>
              </w:rPr>
            </w:pPr>
            <w:r>
              <w:rPr>
                <w:rFonts w:hint="eastAsia" w:ascii="仿宋_GB2312" w:eastAsia="仿宋_GB2312"/>
                <w:sz w:val="18"/>
                <w:szCs w:val="18"/>
              </w:rPr>
              <w:t>■两微一端</w:t>
            </w:r>
          </w:p>
        </w:tc>
        <w:tc>
          <w:tcPr>
            <w:tcW w:w="664" w:type="dxa"/>
            <w:vAlign w:val="center"/>
          </w:tcPr>
          <w:p w14:paraId="2DAF82B4">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723019DF">
            <w:pPr>
              <w:rPr>
                <w:rFonts w:ascii="仿宋_GB2312" w:hAnsi="宋体" w:eastAsia="仿宋_GB2312" w:cs="宋体"/>
                <w:bCs/>
                <w:sz w:val="18"/>
                <w:szCs w:val="18"/>
              </w:rPr>
            </w:pPr>
            <w:r>
              <w:rPr>
                <w:rFonts w:hint="eastAsia" w:ascii="仿宋_GB2312" w:eastAsia="仿宋_GB2312"/>
                <w:bCs/>
                <w:sz w:val="18"/>
                <w:szCs w:val="18"/>
              </w:rPr>
              <w:t>　</w:t>
            </w:r>
          </w:p>
        </w:tc>
        <w:tc>
          <w:tcPr>
            <w:tcW w:w="720" w:type="dxa"/>
            <w:vAlign w:val="center"/>
          </w:tcPr>
          <w:p w14:paraId="32B2ABB0">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710353B8">
            <w:pPr>
              <w:rPr>
                <w:rFonts w:ascii="仿宋_GB2312" w:hAnsi="宋体" w:eastAsia="仿宋_GB2312" w:cs="宋体"/>
                <w:bCs/>
                <w:sz w:val="18"/>
                <w:szCs w:val="18"/>
              </w:rPr>
            </w:pPr>
            <w:r>
              <w:rPr>
                <w:rFonts w:hint="eastAsia" w:ascii="仿宋_GB2312" w:eastAsia="仿宋_GB2312"/>
                <w:bCs/>
                <w:sz w:val="18"/>
                <w:szCs w:val="18"/>
              </w:rPr>
              <w:t>　</w:t>
            </w:r>
          </w:p>
        </w:tc>
      </w:tr>
      <w:tr w14:paraId="31E9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540" w:type="dxa"/>
            <w:vAlign w:val="center"/>
          </w:tcPr>
          <w:p w14:paraId="131D3B18">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5</w:t>
            </w:r>
          </w:p>
        </w:tc>
        <w:tc>
          <w:tcPr>
            <w:tcW w:w="900" w:type="dxa"/>
            <w:vAlign w:val="center"/>
          </w:tcPr>
          <w:p w14:paraId="2D0C4D8C">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重点</w:t>
            </w:r>
          </w:p>
          <w:p w14:paraId="65A569FF">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领域</w:t>
            </w:r>
          </w:p>
          <w:p w14:paraId="171C1A29">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信息</w:t>
            </w:r>
          </w:p>
          <w:p w14:paraId="6EF1E604">
            <w:pPr>
              <w:ind w:firstLine="180" w:firstLineChars="100"/>
              <w:rPr>
                <w:rFonts w:ascii="仿宋_GB2312" w:hAnsi="宋体" w:eastAsia="仿宋_GB2312" w:cs="宋体"/>
                <w:color w:val="000000"/>
                <w:sz w:val="18"/>
                <w:szCs w:val="18"/>
              </w:rPr>
            </w:pPr>
            <w:r>
              <w:rPr>
                <w:rFonts w:hint="eastAsia" w:ascii="仿宋_GB2312" w:hAnsi="宋体" w:eastAsia="仿宋_GB2312" w:cs="宋体"/>
                <w:color w:val="000000"/>
                <w:sz w:val="18"/>
                <w:szCs w:val="18"/>
              </w:rPr>
              <w:t>公开</w:t>
            </w:r>
          </w:p>
        </w:tc>
        <w:tc>
          <w:tcPr>
            <w:tcW w:w="1080" w:type="dxa"/>
            <w:vAlign w:val="center"/>
          </w:tcPr>
          <w:p w14:paraId="6D7D5168">
            <w:pPr>
              <w:rPr>
                <w:rFonts w:ascii="仿宋_GB2312" w:hAnsi="宋体" w:eastAsia="仿宋_GB2312" w:cs="宋体"/>
                <w:bCs/>
                <w:sz w:val="18"/>
                <w:szCs w:val="18"/>
              </w:rPr>
            </w:pPr>
            <w:r>
              <w:rPr>
                <w:rFonts w:hint="eastAsia" w:ascii="仿宋_GB2312" w:eastAsia="仿宋_GB2312"/>
                <w:bCs/>
                <w:sz w:val="18"/>
                <w:szCs w:val="18"/>
              </w:rPr>
              <w:t>办事纪律和监督管理</w:t>
            </w:r>
          </w:p>
        </w:tc>
        <w:tc>
          <w:tcPr>
            <w:tcW w:w="2520" w:type="dxa"/>
            <w:vAlign w:val="center"/>
          </w:tcPr>
          <w:p w14:paraId="4EFA88A2">
            <w:pPr>
              <w:rPr>
                <w:rFonts w:ascii="仿宋_GB2312" w:hAnsi="宋体" w:eastAsia="仿宋_GB2312" w:cs="宋体"/>
                <w:bCs/>
                <w:sz w:val="18"/>
                <w:szCs w:val="18"/>
              </w:rPr>
            </w:pPr>
            <w:r>
              <w:rPr>
                <w:rFonts w:hint="eastAsia" w:ascii="仿宋_GB2312" w:eastAsia="仿宋_GB2312"/>
                <w:bCs/>
                <w:sz w:val="18"/>
                <w:szCs w:val="18"/>
              </w:rPr>
              <w:t>本单位的办事纪律</w:t>
            </w:r>
            <w:r>
              <w:rPr>
                <w:rFonts w:ascii="仿宋_GB2312" w:eastAsia="仿宋_GB2312"/>
                <w:bCs/>
                <w:sz w:val="18"/>
                <w:szCs w:val="18"/>
              </w:rPr>
              <w:t>,</w:t>
            </w:r>
            <w:r>
              <w:rPr>
                <w:rFonts w:hint="eastAsia" w:ascii="仿宋_GB2312" w:eastAsia="仿宋_GB2312"/>
                <w:bCs/>
                <w:sz w:val="18"/>
                <w:szCs w:val="18"/>
              </w:rPr>
              <w:t>受理投诉、举报、信访的途径等内容</w:t>
            </w:r>
          </w:p>
        </w:tc>
        <w:tc>
          <w:tcPr>
            <w:tcW w:w="2520" w:type="dxa"/>
            <w:vAlign w:val="center"/>
          </w:tcPr>
          <w:p w14:paraId="0938AA7A">
            <w:pPr>
              <w:rPr>
                <w:rFonts w:ascii="仿宋_GB2312" w:hAnsi="宋体" w:eastAsia="仿宋_GB2312" w:cs="宋体"/>
                <w:bCs/>
                <w:color w:val="000000"/>
                <w:sz w:val="18"/>
                <w:szCs w:val="18"/>
              </w:rPr>
            </w:pPr>
            <w:r>
              <w:rPr>
                <w:rFonts w:hint="eastAsia" w:ascii="仿宋_GB2312" w:eastAsia="仿宋_GB2312"/>
                <w:bCs/>
                <w:color w:val="000000"/>
                <w:sz w:val="18"/>
                <w:szCs w:val="18"/>
                <w:lang w:eastAsia="zh-CN"/>
              </w:rPr>
              <w:t>《中华人民共和国政府信息公开条例》</w:t>
            </w:r>
            <w:r>
              <w:rPr>
                <w:rFonts w:hint="eastAsia" w:ascii="仿宋_GB2312" w:eastAsia="仿宋_GB2312"/>
                <w:bCs/>
                <w:color w:val="000000"/>
                <w:sz w:val="18"/>
                <w:szCs w:val="18"/>
              </w:rPr>
              <w:t>、《中共中央</w:t>
            </w:r>
            <w:r>
              <w:rPr>
                <w:rFonts w:ascii="仿宋_GB2312" w:eastAsia="仿宋_GB2312"/>
                <w:bCs/>
                <w:color w:val="000000"/>
                <w:sz w:val="18"/>
                <w:szCs w:val="18"/>
              </w:rPr>
              <w:t xml:space="preserve"> </w:t>
            </w:r>
            <w:r>
              <w:rPr>
                <w:rFonts w:hint="eastAsia" w:ascii="仿宋_GB2312" w:eastAsia="仿宋_GB2312"/>
                <w:bCs/>
                <w:color w:val="000000"/>
                <w:sz w:val="18"/>
                <w:szCs w:val="18"/>
              </w:rPr>
              <w:t>国务院关于推进安全生产领域改革发展的意见》</w:t>
            </w:r>
          </w:p>
        </w:tc>
        <w:tc>
          <w:tcPr>
            <w:tcW w:w="1470" w:type="dxa"/>
            <w:vAlign w:val="center"/>
          </w:tcPr>
          <w:p w14:paraId="34DB13FE">
            <w:pPr>
              <w:rPr>
                <w:rFonts w:ascii="仿宋_GB2312" w:hAnsi="宋体" w:eastAsia="仿宋_GB2312" w:cs="宋体"/>
                <w:bCs/>
                <w:sz w:val="18"/>
                <w:szCs w:val="18"/>
              </w:rPr>
            </w:pPr>
            <w:r>
              <w:rPr>
                <w:rFonts w:hint="eastAsia" w:ascii="仿宋_GB2312" w:eastAsia="仿宋_GB2312"/>
                <w:bCs/>
                <w:sz w:val="18"/>
                <w:szCs w:val="18"/>
              </w:rPr>
              <w:t>按进展情况及时公开</w:t>
            </w:r>
          </w:p>
        </w:tc>
        <w:tc>
          <w:tcPr>
            <w:tcW w:w="1230" w:type="dxa"/>
            <w:vAlign w:val="center"/>
          </w:tcPr>
          <w:p w14:paraId="71372D9D">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387C7C0">
            <w:pPr>
              <w:rPr>
                <w:rFonts w:ascii="仿宋_GB2312" w:hAnsi="宋体" w:eastAsia="仿宋_GB2312" w:cs="宋体"/>
                <w:bCs/>
                <w:sz w:val="18"/>
                <w:szCs w:val="18"/>
              </w:rPr>
            </w:pPr>
            <w:r>
              <w:rPr>
                <w:rFonts w:hint="eastAsia" w:ascii="仿宋" w:hAnsi="仿宋" w:eastAsia="仿宋" w:cs="仿宋"/>
                <w:color w:val="000000"/>
                <w:sz w:val="18"/>
                <w:szCs w:val="18"/>
              </w:rPr>
              <w:t>街道办事处</w:t>
            </w:r>
          </w:p>
        </w:tc>
        <w:tc>
          <w:tcPr>
            <w:tcW w:w="1496" w:type="dxa"/>
            <w:vAlign w:val="center"/>
          </w:tcPr>
          <w:p w14:paraId="4DDDAE7E">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BCA9764">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4EB42297">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664" w:type="dxa"/>
            <w:vAlign w:val="center"/>
          </w:tcPr>
          <w:p w14:paraId="44B9180F">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6D383239">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720" w:type="dxa"/>
            <w:vAlign w:val="center"/>
          </w:tcPr>
          <w:p w14:paraId="3BA5B4E9">
            <w:pPr>
              <w:rPr>
                <w:rFonts w:ascii="仿宋_GB2312" w:hAnsi="宋体" w:eastAsia="仿宋_GB2312" w:cs="宋体"/>
                <w:bCs/>
                <w:sz w:val="18"/>
                <w:szCs w:val="18"/>
              </w:rPr>
            </w:pPr>
            <w:r>
              <w:rPr>
                <w:rFonts w:hint="eastAsia" w:ascii="仿宋_GB2312" w:eastAsia="仿宋_GB2312"/>
                <w:bCs/>
                <w:sz w:val="18"/>
                <w:szCs w:val="18"/>
              </w:rPr>
              <w:t>√</w:t>
            </w:r>
          </w:p>
        </w:tc>
        <w:tc>
          <w:tcPr>
            <w:tcW w:w="720" w:type="dxa"/>
            <w:vAlign w:val="center"/>
          </w:tcPr>
          <w:p w14:paraId="4CB3258E">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r>
    </w:tbl>
    <w:p w14:paraId="0C77A07D">
      <w:pPr>
        <w:pStyle w:val="2"/>
        <w:jc w:val="center"/>
        <w:rPr>
          <w:rFonts w:ascii="方正小标宋_GBK" w:hAnsi="方正小标宋_GBK" w:eastAsia="方正小标宋_GBK"/>
          <w:b w:val="0"/>
          <w:bCs w:val="0"/>
          <w:sz w:val="13"/>
          <w:szCs w:val="13"/>
        </w:rPr>
      </w:pPr>
      <w:bookmarkStart w:id="8" w:name="_Toc24724726"/>
    </w:p>
    <w:p w14:paraId="6161995A">
      <w:pPr>
        <w:rPr>
          <w:rFonts w:ascii="方正小标宋_GBK" w:hAnsi="方正小标宋_GBK" w:eastAsia="方正小标宋_GBK"/>
          <w:sz w:val="13"/>
          <w:szCs w:val="13"/>
        </w:rPr>
      </w:pPr>
    </w:p>
    <w:p w14:paraId="095C57AE">
      <w:pPr>
        <w:rPr>
          <w:rFonts w:ascii="方正小标宋_GBK" w:hAnsi="方正小标宋_GBK" w:eastAsia="方正小标宋_GBK"/>
          <w:sz w:val="13"/>
          <w:szCs w:val="13"/>
        </w:rPr>
      </w:pPr>
    </w:p>
    <w:p w14:paraId="10DC6BC5">
      <w:pPr>
        <w:rPr>
          <w:rFonts w:ascii="方正小标宋_GBK" w:hAnsi="方正小标宋_GBK" w:eastAsia="方正小标宋_GBK"/>
          <w:sz w:val="13"/>
          <w:szCs w:val="13"/>
        </w:rPr>
      </w:pPr>
    </w:p>
    <w:p w14:paraId="06736729">
      <w:pPr>
        <w:rPr>
          <w:rFonts w:ascii="方正小标宋_GBK" w:hAnsi="方正小标宋_GBK" w:eastAsia="方正小标宋_GBK"/>
          <w:sz w:val="13"/>
          <w:szCs w:val="13"/>
        </w:rPr>
      </w:pPr>
    </w:p>
    <w:p w14:paraId="2C7A938A">
      <w:pPr>
        <w:pStyle w:val="2"/>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（十</w:t>
      </w:r>
      <w:r>
        <w:rPr>
          <w:rFonts w:hint="eastAsia" w:asciiTheme="minorEastAsia" w:hAnsiTheme="minorEastAsia" w:eastAsiaTheme="minorEastAsia" w:cstheme="minorEastAsia"/>
          <w:b/>
          <w:bCs/>
          <w:sz w:val="32"/>
          <w:szCs w:val="32"/>
          <w:lang w:eastAsia="zh-CN"/>
        </w:rPr>
        <w:t>五</w:t>
      </w:r>
      <w:r>
        <w:rPr>
          <w:rFonts w:hint="eastAsia" w:asciiTheme="minorEastAsia" w:hAnsiTheme="minorEastAsia" w:eastAsiaTheme="minorEastAsia" w:cstheme="minorEastAsia"/>
          <w:b/>
          <w:bCs/>
          <w:sz w:val="32"/>
          <w:szCs w:val="32"/>
        </w:rPr>
        <w:t>）救灾生产领域基层政务公开标准目录</w:t>
      </w:r>
      <w:bookmarkEnd w:id="8"/>
    </w:p>
    <w:tbl>
      <w:tblPr>
        <w:tblStyle w:val="5"/>
        <w:tblW w:w="14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080"/>
        <w:gridCol w:w="2700"/>
        <w:gridCol w:w="1968"/>
        <w:gridCol w:w="1885"/>
        <w:gridCol w:w="1367"/>
        <w:gridCol w:w="1496"/>
        <w:gridCol w:w="540"/>
        <w:gridCol w:w="720"/>
        <w:gridCol w:w="540"/>
        <w:gridCol w:w="720"/>
      </w:tblGrid>
      <w:tr w14:paraId="543E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40" w:type="dxa"/>
            <w:vMerge w:val="restart"/>
            <w:vAlign w:val="center"/>
          </w:tcPr>
          <w:p w14:paraId="11D2487F">
            <w:pPr>
              <w:widowControl/>
              <w:jc w:val="center"/>
              <w:rPr>
                <w:rFonts w:ascii="仿宋_GB2312" w:hAnsi="Times New Roman" w:eastAsia="仿宋_GB2312"/>
                <w:color w:val="000000"/>
                <w:kern w:val="0"/>
                <w:sz w:val="18"/>
                <w:szCs w:val="18"/>
              </w:rPr>
            </w:pPr>
            <w:r>
              <w:rPr>
                <w:rFonts w:hint="eastAsia" w:ascii="黑体" w:hAnsi="宋体" w:eastAsia="黑体" w:cs="宋体"/>
                <w:color w:val="000000"/>
                <w:kern w:val="0"/>
                <w:sz w:val="22"/>
              </w:rPr>
              <w:t>序号</w:t>
            </w:r>
          </w:p>
        </w:tc>
        <w:tc>
          <w:tcPr>
            <w:tcW w:w="1980" w:type="dxa"/>
            <w:gridSpan w:val="2"/>
            <w:vAlign w:val="center"/>
          </w:tcPr>
          <w:p w14:paraId="453A5A0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700" w:type="dxa"/>
            <w:vMerge w:val="restart"/>
            <w:vAlign w:val="center"/>
          </w:tcPr>
          <w:p w14:paraId="7AB62A5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68" w:type="dxa"/>
            <w:vMerge w:val="restart"/>
            <w:vAlign w:val="center"/>
          </w:tcPr>
          <w:p w14:paraId="6429ACA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85" w:type="dxa"/>
            <w:vMerge w:val="restart"/>
            <w:vAlign w:val="center"/>
          </w:tcPr>
          <w:p w14:paraId="17FFDFD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367" w:type="dxa"/>
            <w:vMerge w:val="restart"/>
            <w:vAlign w:val="center"/>
          </w:tcPr>
          <w:p w14:paraId="4CEAF2B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496" w:type="dxa"/>
            <w:vMerge w:val="restart"/>
            <w:vAlign w:val="center"/>
          </w:tcPr>
          <w:p w14:paraId="02A5230D">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60" w:type="dxa"/>
            <w:gridSpan w:val="2"/>
            <w:vAlign w:val="center"/>
          </w:tcPr>
          <w:p w14:paraId="539B078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60" w:type="dxa"/>
            <w:gridSpan w:val="2"/>
            <w:vAlign w:val="center"/>
          </w:tcPr>
          <w:p w14:paraId="5B42D8F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75F8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540" w:type="dxa"/>
            <w:vMerge w:val="continue"/>
            <w:vAlign w:val="center"/>
          </w:tcPr>
          <w:p w14:paraId="2519A2A8">
            <w:pPr>
              <w:widowControl/>
              <w:jc w:val="center"/>
              <w:rPr>
                <w:rFonts w:ascii="仿宋_GB2312" w:hAnsi="Times New Roman" w:eastAsia="仿宋_GB2312"/>
                <w:color w:val="000000"/>
                <w:kern w:val="0"/>
                <w:sz w:val="18"/>
                <w:szCs w:val="18"/>
              </w:rPr>
            </w:pPr>
          </w:p>
        </w:tc>
        <w:tc>
          <w:tcPr>
            <w:tcW w:w="900" w:type="dxa"/>
            <w:vAlign w:val="center"/>
          </w:tcPr>
          <w:p w14:paraId="1EE62A7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80" w:type="dxa"/>
            <w:vAlign w:val="center"/>
          </w:tcPr>
          <w:p w14:paraId="6759CF2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700" w:type="dxa"/>
            <w:vMerge w:val="continue"/>
            <w:vAlign w:val="center"/>
          </w:tcPr>
          <w:p w14:paraId="3430BAF5">
            <w:pPr>
              <w:widowControl/>
              <w:jc w:val="left"/>
              <w:rPr>
                <w:rFonts w:ascii="黑体" w:hAnsi="宋体" w:eastAsia="黑体" w:cs="宋体"/>
                <w:color w:val="000000"/>
                <w:kern w:val="0"/>
                <w:sz w:val="22"/>
              </w:rPr>
            </w:pPr>
          </w:p>
        </w:tc>
        <w:tc>
          <w:tcPr>
            <w:tcW w:w="1968" w:type="dxa"/>
            <w:vMerge w:val="continue"/>
            <w:vAlign w:val="center"/>
          </w:tcPr>
          <w:p w14:paraId="0A8B1019">
            <w:pPr>
              <w:widowControl/>
              <w:jc w:val="left"/>
              <w:rPr>
                <w:rFonts w:ascii="黑体" w:hAnsi="宋体" w:eastAsia="黑体" w:cs="宋体"/>
                <w:color w:val="000000"/>
                <w:kern w:val="0"/>
                <w:sz w:val="22"/>
              </w:rPr>
            </w:pPr>
          </w:p>
        </w:tc>
        <w:tc>
          <w:tcPr>
            <w:tcW w:w="1885" w:type="dxa"/>
            <w:vMerge w:val="continue"/>
            <w:vAlign w:val="center"/>
          </w:tcPr>
          <w:p w14:paraId="1C2DF95C">
            <w:pPr>
              <w:widowControl/>
              <w:jc w:val="left"/>
              <w:rPr>
                <w:rFonts w:ascii="黑体" w:hAnsi="宋体" w:eastAsia="黑体" w:cs="宋体"/>
                <w:color w:val="000000"/>
                <w:kern w:val="0"/>
                <w:sz w:val="22"/>
              </w:rPr>
            </w:pPr>
          </w:p>
        </w:tc>
        <w:tc>
          <w:tcPr>
            <w:tcW w:w="1367" w:type="dxa"/>
            <w:vMerge w:val="continue"/>
            <w:vAlign w:val="center"/>
          </w:tcPr>
          <w:p w14:paraId="38DC1D38">
            <w:pPr>
              <w:widowControl/>
              <w:jc w:val="center"/>
              <w:rPr>
                <w:rFonts w:ascii="黑体" w:hAnsi="宋体" w:eastAsia="黑体" w:cs="宋体"/>
                <w:color w:val="000000"/>
                <w:kern w:val="0"/>
                <w:sz w:val="22"/>
              </w:rPr>
            </w:pPr>
          </w:p>
        </w:tc>
        <w:tc>
          <w:tcPr>
            <w:tcW w:w="1496" w:type="dxa"/>
            <w:vMerge w:val="continue"/>
            <w:vAlign w:val="center"/>
          </w:tcPr>
          <w:p w14:paraId="336D4067">
            <w:pPr>
              <w:widowControl/>
              <w:jc w:val="left"/>
              <w:rPr>
                <w:rFonts w:ascii="黑体" w:hAnsi="宋体" w:eastAsia="黑体" w:cs="宋体"/>
                <w:kern w:val="0"/>
                <w:sz w:val="22"/>
              </w:rPr>
            </w:pPr>
          </w:p>
        </w:tc>
        <w:tc>
          <w:tcPr>
            <w:tcW w:w="540" w:type="dxa"/>
            <w:vAlign w:val="center"/>
          </w:tcPr>
          <w:p w14:paraId="513BB5E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20" w:type="dxa"/>
            <w:vAlign w:val="center"/>
          </w:tcPr>
          <w:p w14:paraId="5CE0630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40" w:type="dxa"/>
            <w:vAlign w:val="center"/>
          </w:tcPr>
          <w:p w14:paraId="35FEACA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3FE566E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4695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540" w:type="dxa"/>
            <w:vAlign w:val="center"/>
          </w:tcPr>
          <w:p w14:paraId="49608230">
            <w:pPr>
              <w:jc w:val="center"/>
              <w:rPr>
                <w:rFonts w:ascii="仿宋_GB2312" w:hAnsi="宋体" w:eastAsia="仿宋_GB2312" w:cs="宋体"/>
                <w:color w:val="000000"/>
                <w:sz w:val="18"/>
                <w:szCs w:val="18"/>
              </w:rPr>
            </w:pPr>
            <w:r>
              <w:rPr>
                <w:rFonts w:ascii="仿宋_GB2312" w:eastAsia="仿宋_GB2312"/>
                <w:color w:val="000000"/>
                <w:sz w:val="18"/>
                <w:szCs w:val="18"/>
              </w:rPr>
              <w:t>1</w:t>
            </w:r>
          </w:p>
        </w:tc>
        <w:tc>
          <w:tcPr>
            <w:tcW w:w="900" w:type="dxa"/>
            <w:vAlign w:val="center"/>
          </w:tcPr>
          <w:p w14:paraId="2F85AEDC">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政策</w:t>
            </w:r>
          </w:p>
          <w:p w14:paraId="31FE79A6">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文件</w:t>
            </w:r>
          </w:p>
        </w:tc>
        <w:tc>
          <w:tcPr>
            <w:tcW w:w="1080" w:type="dxa"/>
            <w:vAlign w:val="center"/>
          </w:tcPr>
          <w:p w14:paraId="46068519">
            <w:pPr>
              <w:rPr>
                <w:rFonts w:ascii="仿宋_GB2312" w:hAnsi="宋体" w:eastAsia="仿宋_GB2312" w:cs="宋体"/>
                <w:color w:val="000000"/>
                <w:sz w:val="18"/>
                <w:szCs w:val="18"/>
              </w:rPr>
            </w:pPr>
            <w:r>
              <w:rPr>
                <w:rFonts w:hint="eastAsia" w:ascii="仿宋_GB2312" w:eastAsia="仿宋_GB2312"/>
                <w:color w:val="000000"/>
                <w:sz w:val="18"/>
                <w:szCs w:val="18"/>
              </w:rPr>
              <w:t>标准</w:t>
            </w:r>
          </w:p>
        </w:tc>
        <w:tc>
          <w:tcPr>
            <w:tcW w:w="2700" w:type="dxa"/>
            <w:vAlign w:val="center"/>
          </w:tcPr>
          <w:p w14:paraId="3308B4ED">
            <w:pPr>
              <w:rPr>
                <w:rFonts w:ascii="仿宋_GB2312" w:hAnsi="宋体" w:eastAsia="仿宋_GB2312" w:cs="宋体"/>
                <w:color w:val="000000"/>
                <w:sz w:val="18"/>
                <w:szCs w:val="18"/>
              </w:rPr>
            </w:pPr>
            <w:r>
              <w:rPr>
                <w:rFonts w:hint="eastAsia" w:ascii="仿宋_GB2312" w:eastAsia="仿宋_GB2312"/>
                <w:color w:val="000000"/>
                <w:sz w:val="18"/>
                <w:szCs w:val="18"/>
              </w:rPr>
              <w:t>救灾领域有关的国家标准、行业标准、地方标准等</w:t>
            </w:r>
          </w:p>
        </w:tc>
        <w:tc>
          <w:tcPr>
            <w:tcW w:w="1968" w:type="dxa"/>
            <w:vAlign w:val="center"/>
          </w:tcPr>
          <w:p w14:paraId="09D13EBE">
            <w:pPr>
              <w:rPr>
                <w:rFonts w:hint="eastAsia" w:ascii="仿宋_GB2312" w:hAnsi="宋体" w:eastAsia="仿宋_GB2312" w:cs="宋体"/>
                <w:color w:val="000000"/>
                <w:sz w:val="18"/>
                <w:szCs w:val="18"/>
                <w:lang w:eastAsia="zh-CN"/>
              </w:rPr>
            </w:pPr>
            <w:r>
              <w:rPr>
                <w:rFonts w:hint="eastAsia" w:ascii="仿宋_GB2312" w:eastAsia="仿宋_GB2312"/>
                <w:color w:val="000000"/>
                <w:sz w:val="18"/>
                <w:szCs w:val="18"/>
                <w:lang w:eastAsia="zh-CN"/>
              </w:rPr>
              <w:t>《中华人民共和国政府信息公开条例》</w:t>
            </w:r>
          </w:p>
        </w:tc>
        <w:tc>
          <w:tcPr>
            <w:tcW w:w="1885" w:type="dxa"/>
            <w:vAlign w:val="center"/>
          </w:tcPr>
          <w:p w14:paraId="15FF6D4A">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367" w:type="dxa"/>
            <w:vAlign w:val="center"/>
          </w:tcPr>
          <w:p w14:paraId="4446AA92">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62ADEC1E">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4B081A59">
            <w:pPr>
              <w:rPr>
                <w:rFonts w:ascii="仿宋_GB2312" w:eastAsia="仿宋_GB2312"/>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tc>
        <w:tc>
          <w:tcPr>
            <w:tcW w:w="540" w:type="dxa"/>
            <w:vAlign w:val="center"/>
          </w:tcPr>
          <w:p w14:paraId="6E77A61D">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720C57D2">
            <w:pPr>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540" w:type="dxa"/>
            <w:vAlign w:val="center"/>
          </w:tcPr>
          <w:p w14:paraId="42AFF4B4">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13617CCD">
            <w:pPr>
              <w:rPr>
                <w:rFonts w:ascii="仿宋_GB2312" w:hAnsi="宋体" w:eastAsia="仿宋_GB2312" w:cs="宋体"/>
                <w:color w:val="000000"/>
                <w:sz w:val="18"/>
                <w:szCs w:val="18"/>
              </w:rPr>
            </w:pPr>
            <w:r>
              <w:rPr>
                <w:rFonts w:hint="eastAsia" w:ascii="仿宋_GB2312" w:eastAsia="仿宋_GB2312"/>
                <w:color w:val="000000"/>
                <w:sz w:val="18"/>
                <w:szCs w:val="18"/>
              </w:rPr>
              <w:t>　</w:t>
            </w:r>
          </w:p>
        </w:tc>
      </w:tr>
      <w:tr w14:paraId="4B09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40" w:type="dxa"/>
            <w:vAlign w:val="center"/>
          </w:tcPr>
          <w:p w14:paraId="3FEDCDE7">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2</w:t>
            </w:r>
          </w:p>
        </w:tc>
        <w:tc>
          <w:tcPr>
            <w:tcW w:w="900" w:type="dxa"/>
            <w:vMerge w:val="restart"/>
            <w:vAlign w:val="center"/>
          </w:tcPr>
          <w:p w14:paraId="05ABEF2D">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备灾</w:t>
            </w:r>
          </w:p>
          <w:p w14:paraId="44505AF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2DC41E5C">
            <w:pPr>
              <w:rPr>
                <w:rFonts w:ascii="仿宋_GB2312" w:hAnsi="宋体" w:eastAsia="仿宋_GB2312" w:cs="宋体"/>
                <w:sz w:val="18"/>
                <w:szCs w:val="18"/>
              </w:rPr>
            </w:pPr>
            <w:r>
              <w:rPr>
                <w:rFonts w:hint="eastAsia" w:ascii="仿宋_GB2312" w:eastAsia="仿宋_GB2312"/>
                <w:sz w:val="18"/>
                <w:szCs w:val="18"/>
              </w:rPr>
              <w:t>灾害信息员队伍</w:t>
            </w:r>
          </w:p>
        </w:tc>
        <w:tc>
          <w:tcPr>
            <w:tcW w:w="2700" w:type="dxa"/>
            <w:vAlign w:val="center"/>
          </w:tcPr>
          <w:p w14:paraId="3185FAAF">
            <w:pPr>
              <w:rPr>
                <w:rFonts w:ascii="仿宋_GB2312" w:hAnsi="宋体" w:eastAsia="仿宋_GB2312" w:cs="宋体"/>
                <w:sz w:val="18"/>
                <w:szCs w:val="18"/>
              </w:rPr>
            </w:pPr>
            <w:r>
              <w:rPr>
                <w:rFonts w:hint="eastAsia" w:ascii="仿宋_GB2312" w:eastAsia="仿宋_GB2312"/>
                <w:sz w:val="18"/>
                <w:szCs w:val="18"/>
              </w:rPr>
              <w:t>县乡两级灾害信息员工作职责和办公电话</w:t>
            </w:r>
          </w:p>
        </w:tc>
        <w:tc>
          <w:tcPr>
            <w:tcW w:w="1968" w:type="dxa"/>
            <w:vAlign w:val="center"/>
          </w:tcPr>
          <w:p w14:paraId="3F3D16F8">
            <w:pPr>
              <w:rPr>
                <w:rFonts w:ascii="仿宋_GB2312" w:hAnsi="宋体" w:eastAsia="仿宋_GB2312" w:cs="宋体"/>
                <w:color w:val="000000"/>
                <w:sz w:val="18"/>
                <w:szCs w:val="18"/>
              </w:rPr>
            </w:pPr>
            <w:r>
              <w:rPr>
                <w:rFonts w:hint="eastAsia" w:ascii="仿宋_GB2312" w:eastAsia="仿宋_GB2312"/>
                <w:color w:val="000000"/>
                <w:sz w:val="18"/>
                <w:szCs w:val="18"/>
              </w:rPr>
              <w:t>同上</w:t>
            </w:r>
          </w:p>
        </w:tc>
        <w:tc>
          <w:tcPr>
            <w:tcW w:w="1885" w:type="dxa"/>
            <w:vAlign w:val="center"/>
          </w:tcPr>
          <w:p w14:paraId="27D131D3">
            <w:pPr>
              <w:rPr>
                <w:rFonts w:ascii="仿宋_GB2312" w:hAnsi="宋体" w:eastAsia="仿宋_GB2312" w:cs="宋体"/>
                <w:sz w:val="18"/>
                <w:szCs w:val="18"/>
              </w:rPr>
            </w:pPr>
            <w:r>
              <w:rPr>
                <w:rFonts w:hint="eastAsia" w:ascii="仿宋_GB2312" w:eastAsia="仿宋_GB2312"/>
                <w:sz w:val="18"/>
                <w:szCs w:val="18"/>
              </w:rPr>
              <w:t>信息形成或变更之日起</w:t>
            </w:r>
            <w:r>
              <w:rPr>
                <w:rFonts w:ascii="仿宋_GB2312" w:eastAsia="仿宋_GB2312"/>
                <w:sz w:val="18"/>
                <w:szCs w:val="18"/>
              </w:rPr>
              <w:t>20</w:t>
            </w:r>
            <w:r>
              <w:rPr>
                <w:rFonts w:hint="eastAsia" w:ascii="仿宋_GB2312" w:eastAsia="仿宋_GB2312"/>
                <w:sz w:val="18"/>
                <w:szCs w:val="18"/>
              </w:rPr>
              <w:t>个工作日内</w:t>
            </w:r>
          </w:p>
        </w:tc>
        <w:tc>
          <w:tcPr>
            <w:tcW w:w="1367" w:type="dxa"/>
            <w:vAlign w:val="center"/>
          </w:tcPr>
          <w:p w14:paraId="07F24560">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FC7419D">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74507A63">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0B43F0D">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2F608B7">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540" w:type="dxa"/>
            <w:vAlign w:val="center"/>
          </w:tcPr>
          <w:p w14:paraId="52064457">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0A6005D8">
            <w:pPr>
              <w:rPr>
                <w:rFonts w:ascii="仿宋_GB2312" w:hAnsi="宋体" w:eastAsia="仿宋_GB2312" w:cs="宋体"/>
                <w:sz w:val="18"/>
                <w:szCs w:val="18"/>
              </w:rPr>
            </w:pPr>
            <w:r>
              <w:rPr>
                <w:rFonts w:hint="eastAsia" w:ascii="仿宋_GB2312" w:eastAsia="仿宋_GB2312"/>
                <w:sz w:val="18"/>
                <w:szCs w:val="18"/>
              </w:rPr>
              <w:t>　</w:t>
            </w:r>
          </w:p>
        </w:tc>
        <w:tc>
          <w:tcPr>
            <w:tcW w:w="540" w:type="dxa"/>
            <w:vAlign w:val="center"/>
          </w:tcPr>
          <w:p w14:paraId="7BEA4EAB">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55185349">
            <w:pPr>
              <w:rPr>
                <w:rFonts w:ascii="仿宋_GB2312" w:hAnsi="宋体" w:eastAsia="仿宋_GB2312" w:cs="宋体"/>
                <w:sz w:val="18"/>
                <w:szCs w:val="18"/>
              </w:rPr>
            </w:pPr>
            <w:r>
              <w:rPr>
                <w:rFonts w:hint="eastAsia" w:ascii="仿宋_GB2312" w:eastAsia="仿宋_GB2312"/>
                <w:sz w:val="18"/>
                <w:szCs w:val="18"/>
              </w:rPr>
              <w:t>　</w:t>
            </w:r>
          </w:p>
        </w:tc>
      </w:tr>
      <w:tr w14:paraId="2B9D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540" w:type="dxa"/>
            <w:vAlign w:val="center"/>
          </w:tcPr>
          <w:p w14:paraId="3073A123">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3</w:t>
            </w:r>
          </w:p>
        </w:tc>
        <w:tc>
          <w:tcPr>
            <w:tcW w:w="900" w:type="dxa"/>
            <w:vMerge w:val="continue"/>
            <w:vAlign w:val="center"/>
          </w:tcPr>
          <w:p w14:paraId="7E8A7345">
            <w:pPr>
              <w:jc w:val="center"/>
              <w:rPr>
                <w:rFonts w:ascii="仿宋_GB2312" w:hAnsi="宋体" w:eastAsia="仿宋_GB2312" w:cs="宋体"/>
                <w:color w:val="000000"/>
                <w:sz w:val="18"/>
                <w:szCs w:val="18"/>
              </w:rPr>
            </w:pPr>
          </w:p>
        </w:tc>
        <w:tc>
          <w:tcPr>
            <w:tcW w:w="1080" w:type="dxa"/>
            <w:vAlign w:val="center"/>
          </w:tcPr>
          <w:p w14:paraId="61EADF31">
            <w:pPr>
              <w:rPr>
                <w:rFonts w:ascii="仿宋_GB2312" w:hAnsi="宋体" w:eastAsia="仿宋_GB2312" w:cs="宋体"/>
                <w:color w:val="000000"/>
                <w:sz w:val="18"/>
                <w:szCs w:val="18"/>
              </w:rPr>
            </w:pPr>
            <w:r>
              <w:rPr>
                <w:rFonts w:hint="eastAsia" w:ascii="仿宋_GB2312" w:eastAsia="仿宋_GB2312"/>
                <w:color w:val="000000"/>
                <w:sz w:val="18"/>
                <w:szCs w:val="18"/>
              </w:rPr>
              <w:t>预警信息</w:t>
            </w:r>
          </w:p>
        </w:tc>
        <w:tc>
          <w:tcPr>
            <w:tcW w:w="2700" w:type="dxa"/>
            <w:vAlign w:val="center"/>
          </w:tcPr>
          <w:p w14:paraId="64D0F645">
            <w:pPr>
              <w:rPr>
                <w:rFonts w:ascii="仿宋_GB2312" w:hAnsi="宋体" w:eastAsia="仿宋_GB2312" w:cs="宋体"/>
                <w:color w:val="000000"/>
                <w:sz w:val="18"/>
                <w:szCs w:val="18"/>
              </w:rPr>
            </w:pPr>
            <w:r>
              <w:rPr>
                <w:rFonts w:hint="eastAsia" w:ascii="仿宋_GB2312" w:eastAsia="仿宋_GB2312"/>
                <w:color w:val="000000"/>
                <w:sz w:val="18"/>
                <w:szCs w:val="18"/>
              </w:rPr>
              <w:t>气象、地震等单位发布的预警信息</w:t>
            </w:r>
          </w:p>
        </w:tc>
        <w:tc>
          <w:tcPr>
            <w:tcW w:w="1968" w:type="dxa"/>
            <w:vAlign w:val="center"/>
          </w:tcPr>
          <w:p w14:paraId="6DA6A10F">
            <w:pPr>
              <w:rPr>
                <w:rFonts w:hint="eastAsia" w:ascii="仿宋_GB2312" w:hAnsi="宋体" w:eastAsia="仿宋_GB2312" w:cs="宋体"/>
                <w:color w:val="000000"/>
                <w:sz w:val="18"/>
                <w:szCs w:val="18"/>
                <w:lang w:eastAsia="zh-CN"/>
              </w:rPr>
            </w:pPr>
            <w:r>
              <w:rPr>
                <w:rFonts w:hint="eastAsia" w:ascii="仿宋_GB2312" w:eastAsia="仿宋_GB2312"/>
                <w:color w:val="000000"/>
                <w:sz w:val="18"/>
                <w:szCs w:val="18"/>
                <w:lang w:eastAsia="zh-CN"/>
              </w:rPr>
              <w:t>《中华人民共和国政府信息公开条例》</w:t>
            </w:r>
          </w:p>
        </w:tc>
        <w:tc>
          <w:tcPr>
            <w:tcW w:w="1885" w:type="dxa"/>
            <w:vAlign w:val="center"/>
          </w:tcPr>
          <w:p w14:paraId="02447E3C">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367" w:type="dxa"/>
            <w:vAlign w:val="center"/>
          </w:tcPr>
          <w:p w14:paraId="56D7A7DB">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6D28A5D">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0362CC62">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2BC8333B">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40416D19">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540" w:type="dxa"/>
            <w:vAlign w:val="center"/>
          </w:tcPr>
          <w:p w14:paraId="66B13267">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76DD8EF2">
            <w:pPr>
              <w:rPr>
                <w:rFonts w:ascii="仿宋_GB2312" w:hAnsi="宋体" w:eastAsia="仿宋_GB2312" w:cs="宋体"/>
                <w:sz w:val="18"/>
                <w:szCs w:val="18"/>
              </w:rPr>
            </w:pPr>
            <w:r>
              <w:rPr>
                <w:rFonts w:hint="eastAsia" w:ascii="仿宋_GB2312" w:eastAsia="仿宋_GB2312"/>
                <w:sz w:val="18"/>
                <w:szCs w:val="18"/>
              </w:rPr>
              <w:t>　</w:t>
            </w:r>
          </w:p>
        </w:tc>
        <w:tc>
          <w:tcPr>
            <w:tcW w:w="540" w:type="dxa"/>
            <w:vAlign w:val="center"/>
          </w:tcPr>
          <w:p w14:paraId="34B1D226">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294AD7CE">
            <w:pPr>
              <w:rPr>
                <w:rFonts w:ascii="仿宋_GB2312" w:hAnsi="宋体" w:eastAsia="仿宋_GB2312" w:cs="宋体"/>
                <w:sz w:val="18"/>
                <w:szCs w:val="18"/>
              </w:rPr>
            </w:pPr>
            <w:r>
              <w:rPr>
                <w:rFonts w:hint="eastAsia" w:ascii="仿宋_GB2312" w:eastAsia="仿宋_GB2312"/>
                <w:sz w:val="18"/>
                <w:szCs w:val="18"/>
              </w:rPr>
              <w:t>　</w:t>
            </w:r>
          </w:p>
        </w:tc>
      </w:tr>
      <w:tr w14:paraId="411D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40" w:type="dxa"/>
            <w:vAlign w:val="center"/>
          </w:tcPr>
          <w:p w14:paraId="3E9B9DF6">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4</w:t>
            </w:r>
          </w:p>
        </w:tc>
        <w:tc>
          <w:tcPr>
            <w:tcW w:w="900" w:type="dxa"/>
            <w:vAlign w:val="center"/>
          </w:tcPr>
          <w:p w14:paraId="604E8A2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灾后</w:t>
            </w:r>
          </w:p>
          <w:p w14:paraId="3081755E">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救助</w:t>
            </w:r>
          </w:p>
        </w:tc>
        <w:tc>
          <w:tcPr>
            <w:tcW w:w="1080" w:type="dxa"/>
            <w:vAlign w:val="center"/>
          </w:tcPr>
          <w:p w14:paraId="48814418">
            <w:pPr>
              <w:rPr>
                <w:rFonts w:ascii="仿宋_GB2312" w:hAnsi="宋体" w:eastAsia="仿宋_GB2312" w:cs="宋体"/>
                <w:color w:val="000000"/>
                <w:sz w:val="18"/>
                <w:szCs w:val="18"/>
              </w:rPr>
            </w:pPr>
            <w:r>
              <w:rPr>
                <w:rFonts w:hint="eastAsia" w:ascii="仿宋_GB2312" w:eastAsia="仿宋_GB2312"/>
                <w:color w:val="000000"/>
                <w:sz w:val="18"/>
                <w:szCs w:val="18"/>
              </w:rPr>
              <w:t>灾情核定信息</w:t>
            </w:r>
          </w:p>
        </w:tc>
        <w:tc>
          <w:tcPr>
            <w:tcW w:w="2700" w:type="dxa"/>
            <w:vAlign w:val="center"/>
          </w:tcPr>
          <w:p w14:paraId="29FFA773">
            <w:pPr>
              <w:rPr>
                <w:rFonts w:ascii="仿宋_GB2312" w:hAnsi="宋体" w:eastAsia="仿宋_GB2312" w:cs="宋体"/>
                <w:color w:val="000000"/>
                <w:sz w:val="18"/>
                <w:szCs w:val="18"/>
              </w:rPr>
            </w:pPr>
            <w:r>
              <w:rPr>
                <w:rFonts w:hint="eastAsia" w:ascii="仿宋_GB2312" w:eastAsia="仿宋_GB2312"/>
                <w:color w:val="000000"/>
                <w:sz w:val="18"/>
                <w:szCs w:val="18"/>
              </w:rPr>
              <w:t>本行政区域内因自然灾害造成的损失情况（受灾时间、灾害种类、受灾范围、灾害造成的损失等）</w:t>
            </w:r>
          </w:p>
        </w:tc>
        <w:tc>
          <w:tcPr>
            <w:tcW w:w="1968" w:type="dxa"/>
            <w:vAlign w:val="center"/>
          </w:tcPr>
          <w:p w14:paraId="63C65129">
            <w:pPr>
              <w:rPr>
                <w:rFonts w:ascii="仿宋_GB2312" w:hAnsi="宋体" w:eastAsia="仿宋_GB2312" w:cs="宋体"/>
                <w:color w:val="000000"/>
                <w:sz w:val="18"/>
                <w:szCs w:val="18"/>
              </w:rPr>
            </w:pPr>
            <w:r>
              <w:rPr>
                <w:rFonts w:hint="eastAsia" w:ascii="仿宋_GB2312" w:eastAsia="仿宋_GB2312"/>
                <w:color w:val="000000"/>
                <w:sz w:val="18"/>
                <w:szCs w:val="18"/>
                <w:lang w:eastAsia="zh-CN"/>
              </w:rPr>
              <w:t>《中华人民共和国政府信息公开条例》</w:t>
            </w:r>
            <w:r>
              <w:rPr>
                <w:rFonts w:hint="eastAsia" w:ascii="仿宋_GB2312" w:eastAsia="仿宋_GB2312"/>
                <w:color w:val="000000"/>
                <w:sz w:val="18"/>
                <w:szCs w:val="18"/>
              </w:rPr>
              <w:t>、《自然灾害救助条例》</w:t>
            </w:r>
          </w:p>
        </w:tc>
        <w:tc>
          <w:tcPr>
            <w:tcW w:w="1885" w:type="dxa"/>
            <w:vAlign w:val="center"/>
          </w:tcPr>
          <w:p w14:paraId="7B9FF7F8">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367" w:type="dxa"/>
            <w:vAlign w:val="center"/>
          </w:tcPr>
          <w:p w14:paraId="5468B6F5">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5847F91">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1F8CB190">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705E7A0">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E354676">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540" w:type="dxa"/>
            <w:vAlign w:val="center"/>
          </w:tcPr>
          <w:p w14:paraId="193A2331">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26DACB9C">
            <w:pPr>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540" w:type="dxa"/>
            <w:vAlign w:val="center"/>
          </w:tcPr>
          <w:p w14:paraId="4E8D8ABB">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5F48E3E9">
            <w:pPr>
              <w:rPr>
                <w:rFonts w:ascii="仿宋_GB2312" w:hAnsi="宋体" w:eastAsia="仿宋_GB2312" w:cs="宋体"/>
                <w:color w:val="000000"/>
                <w:sz w:val="18"/>
                <w:szCs w:val="18"/>
              </w:rPr>
            </w:pPr>
            <w:r>
              <w:rPr>
                <w:rFonts w:hint="eastAsia" w:ascii="仿宋_GB2312" w:eastAsia="仿宋_GB2312"/>
                <w:color w:val="000000"/>
                <w:sz w:val="18"/>
                <w:szCs w:val="18"/>
              </w:rPr>
              <w:t>　</w:t>
            </w:r>
          </w:p>
        </w:tc>
      </w:tr>
      <w:tr w14:paraId="2FBF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40" w:type="dxa"/>
            <w:vAlign w:val="center"/>
          </w:tcPr>
          <w:p w14:paraId="0FD1C028">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5</w:t>
            </w:r>
          </w:p>
        </w:tc>
        <w:tc>
          <w:tcPr>
            <w:tcW w:w="900" w:type="dxa"/>
            <w:vAlign w:val="center"/>
          </w:tcPr>
          <w:p w14:paraId="40DDA5BE">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灾后</w:t>
            </w:r>
          </w:p>
          <w:p w14:paraId="4EABA1BE">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救助</w:t>
            </w:r>
          </w:p>
        </w:tc>
        <w:tc>
          <w:tcPr>
            <w:tcW w:w="1080" w:type="dxa"/>
            <w:vAlign w:val="center"/>
          </w:tcPr>
          <w:p w14:paraId="54E1C2A4">
            <w:pPr>
              <w:rPr>
                <w:rFonts w:ascii="仿宋_GB2312" w:hAnsi="宋体" w:eastAsia="仿宋_GB2312" w:cs="宋体"/>
                <w:color w:val="000000"/>
                <w:sz w:val="18"/>
                <w:szCs w:val="18"/>
              </w:rPr>
            </w:pPr>
            <w:r>
              <w:rPr>
                <w:rFonts w:hint="eastAsia" w:ascii="仿宋_GB2312" w:eastAsia="仿宋_GB2312"/>
                <w:color w:val="000000"/>
                <w:sz w:val="18"/>
                <w:szCs w:val="18"/>
              </w:rPr>
              <w:t>救助审定信息</w:t>
            </w:r>
          </w:p>
        </w:tc>
        <w:tc>
          <w:tcPr>
            <w:tcW w:w="2700" w:type="dxa"/>
            <w:vAlign w:val="center"/>
          </w:tcPr>
          <w:p w14:paraId="75AA1353">
            <w:pPr>
              <w:rPr>
                <w:rFonts w:ascii="仿宋_GB2312" w:hAnsi="宋体" w:eastAsia="仿宋_GB2312" w:cs="宋体"/>
                <w:color w:val="000000"/>
                <w:sz w:val="18"/>
                <w:szCs w:val="18"/>
              </w:rPr>
            </w:pPr>
            <w:r>
              <w:rPr>
                <w:rFonts w:hint="eastAsia" w:ascii="仿宋_GB2312" w:eastAsia="仿宋_GB2312"/>
                <w:color w:val="000000"/>
                <w:sz w:val="18"/>
                <w:szCs w:val="18"/>
              </w:rPr>
              <w:t>自然灾害救助（</w:t>
            </w:r>
            <w:r>
              <w:rPr>
                <w:rFonts w:ascii="仿宋_GB2312" w:eastAsia="仿宋_GB2312"/>
                <w:color w:val="000000"/>
                <w:sz w:val="18"/>
                <w:szCs w:val="18"/>
              </w:rPr>
              <w:t>6</w:t>
            </w:r>
            <w:r>
              <w:rPr>
                <w:rFonts w:hint="eastAsia" w:ascii="仿宋_GB2312" w:eastAsia="仿宋_GB2312"/>
                <w:color w:val="000000"/>
                <w:sz w:val="18"/>
                <w:szCs w:val="18"/>
              </w:rPr>
              <w:t>类）的救助对象、申报材料、办理程序及时限等</w:t>
            </w:r>
          </w:p>
        </w:tc>
        <w:tc>
          <w:tcPr>
            <w:tcW w:w="1968" w:type="dxa"/>
            <w:vAlign w:val="center"/>
          </w:tcPr>
          <w:p w14:paraId="64BD6F26">
            <w:pPr>
              <w:rPr>
                <w:rFonts w:ascii="仿宋_GB2312" w:hAnsi="宋体" w:eastAsia="仿宋_GB2312" w:cs="宋体"/>
                <w:color w:val="000000"/>
                <w:sz w:val="18"/>
                <w:szCs w:val="18"/>
              </w:rPr>
            </w:pPr>
            <w:r>
              <w:rPr>
                <w:rFonts w:hint="eastAsia" w:ascii="仿宋_GB2312" w:eastAsia="仿宋_GB2312"/>
                <w:color w:val="000000"/>
                <w:sz w:val="18"/>
                <w:szCs w:val="18"/>
                <w:lang w:eastAsia="zh-CN"/>
              </w:rPr>
              <w:t>《中华人民共和国政府信息公开条例》</w:t>
            </w:r>
            <w:r>
              <w:rPr>
                <w:rFonts w:hint="eastAsia" w:ascii="仿宋_GB2312" w:eastAsia="仿宋_GB2312"/>
                <w:color w:val="000000"/>
                <w:sz w:val="18"/>
                <w:szCs w:val="18"/>
              </w:rPr>
              <w:t>、《自然灾害救助条例》</w:t>
            </w:r>
          </w:p>
        </w:tc>
        <w:tc>
          <w:tcPr>
            <w:tcW w:w="1885" w:type="dxa"/>
            <w:vAlign w:val="center"/>
          </w:tcPr>
          <w:p w14:paraId="09ABF052">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367" w:type="dxa"/>
            <w:vAlign w:val="center"/>
          </w:tcPr>
          <w:p w14:paraId="1463468D">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70262103">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36AB8E30">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710DAFBD">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417CBA76">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540" w:type="dxa"/>
            <w:vAlign w:val="center"/>
          </w:tcPr>
          <w:p w14:paraId="48D8FB7E">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75393B4E">
            <w:pPr>
              <w:rPr>
                <w:rFonts w:ascii="仿宋_GB2312" w:hAnsi="宋体" w:eastAsia="仿宋_GB2312" w:cs="宋体"/>
                <w:sz w:val="18"/>
                <w:szCs w:val="18"/>
              </w:rPr>
            </w:pPr>
            <w:r>
              <w:rPr>
                <w:rFonts w:hint="eastAsia" w:ascii="仿宋_GB2312" w:eastAsia="仿宋_GB2312"/>
                <w:sz w:val="18"/>
                <w:szCs w:val="18"/>
              </w:rPr>
              <w:t>　</w:t>
            </w:r>
          </w:p>
        </w:tc>
        <w:tc>
          <w:tcPr>
            <w:tcW w:w="540" w:type="dxa"/>
            <w:vAlign w:val="center"/>
          </w:tcPr>
          <w:p w14:paraId="26EB6075">
            <w:pPr>
              <w:rPr>
                <w:rFonts w:ascii="仿宋_GB2312" w:hAnsi="宋体" w:eastAsia="仿宋_GB2312" w:cs="宋体"/>
                <w:sz w:val="18"/>
                <w:szCs w:val="18"/>
              </w:rPr>
            </w:pPr>
            <w:r>
              <w:rPr>
                <w:rFonts w:hint="eastAsia" w:ascii="仿宋_GB2312" w:eastAsia="仿宋_GB2312"/>
                <w:sz w:val="18"/>
                <w:szCs w:val="18"/>
              </w:rPr>
              <w:t>　</w:t>
            </w:r>
          </w:p>
        </w:tc>
        <w:tc>
          <w:tcPr>
            <w:tcW w:w="720" w:type="dxa"/>
            <w:vAlign w:val="center"/>
          </w:tcPr>
          <w:p w14:paraId="5FCDF004">
            <w:pPr>
              <w:rPr>
                <w:rFonts w:ascii="仿宋_GB2312" w:hAnsi="宋体" w:eastAsia="仿宋_GB2312" w:cs="宋体"/>
                <w:sz w:val="18"/>
                <w:szCs w:val="18"/>
              </w:rPr>
            </w:pPr>
            <w:r>
              <w:rPr>
                <w:rFonts w:hint="eastAsia" w:ascii="仿宋_GB2312" w:eastAsia="仿宋_GB2312"/>
                <w:sz w:val="18"/>
                <w:szCs w:val="18"/>
              </w:rPr>
              <w:t>√</w:t>
            </w:r>
          </w:p>
        </w:tc>
      </w:tr>
      <w:tr w14:paraId="3045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540" w:type="dxa"/>
            <w:vAlign w:val="center"/>
          </w:tcPr>
          <w:p w14:paraId="5B0A1C30">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6</w:t>
            </w:r>
          </w:p>
        </w:tc>
        <w:tc>
          <w:tcPr>
            <w:tcW w:w="900" w:type="dxa"/>
            <w:vMerge w:val="restart"/>
            <w:vAlign w:val="center"/>
          </w:tcPr>
          <w:p w14:paraId="28131842">
            <w:pPr>
              <w:jc w:val="center"/>
              <w:rPr>
                <w:rFonts w:ascii="仿宋_GB2312" w:eastAsia="仿宋_GB2312"/>
                <w:sz w:val="18"/>
                <w:szCs w:val="18"/>
              </w:rPr>
            </w:pPr>
            <w:r>
              <w:rPr>
                <w:rFonts w:hint="eastAsia" w:ascii="仿宋_GB2312" w:eastAsia="仿宋_GB2312"/>
                <w:sz w:val="18"/>
                <w:szCs w:val="18"/>
              </w:rPr>
              <w:t>灾害</w:t>
            </w:r>
          </w:p>
          <w:p w14:paraId="35748BB9">
            <w:pPr>
              <w:jc w:val="center"/>
              <w:rPr>
                <w:rFonts w:ascii="仿宋_GB2312" w:hAnsi="宋体" w:eastAsia="仿宋_GB2312" w:cs="宋体"/>
                <w:sz w:val="18"/>
                <w:szCs w:val="18"/>
              </w:rPr>
            </w:pPr>
            <w:r>
              <w:rPr>
                <w:rFonts w:hint="eastAsia" w:ascii="仿宋_GB2312" w:eastAsia="仿宋_GB2312"/>
                <w:sz w:val="18"/>
                <w:szCs w:val="18"/>
              </w:rPr>
              <w:t>救助</w:t>
            </w:r>
          </w:p>
        </w:tc>
        <w:tc>
          <w:tcPr>
            <w:tcW w:w="1080" w:type="dxa"/>
            <w:vAlign w:val="center"/>
          </w:tcPr>
          <w:p w14:paraId="4D7D8C1C">
            <w:pPr>
              <w:rPr>
                <w:rFonts w:ascii="仿宋_GB2312" w:hAnsi="宋体" w:eastAsia="仿宋_GB2312" w:cs="宋体"/>
                <w:sz w:val="18"/>
                <w:szCs w:val="18"/>
              </w:rPr>
            </w:pPr>
            <w:r>
              <w:rPr>
                <w:rFonts w:hint="eastAsia" w:ascii="仿宋_GB2312" w:eastAsia="仿宋_GB2312"/>
                <w:sz w:val="18"/>
                <w:szCs w:val="18"/>
              </w:rPr>
              <w:t>应急管理部门审批</w:t>
            </w:r>
          </w:p>
        </w:tc>
        <w:tc>
          <w:tcPr>
            <w:tcW w:w="2700" w:type="dxa"/>
            <w:vAlign w:val="center"/>
          </w:tcPr>
          <w:p w14:paraId="54C88FD4">
            <w:pPr>
              <w:rPr>
                <w:rFonts w:ascii="仿宋_GB2312" w:hAnsi="宋体" w:eastAsia="仿宋_GB2312" w:cs="宋体"/>
                <w:color w:val="000000"/>
                <w:sz w:val="18"/>
                <w:szCs w:val="18"/>
              </w:rPr>
            </w:pPr>
            <w:r>
              <w:rPr>
                <w:rFonts w:hint="eastAsia" w:ascii="仿宋_GB2312" w:eastAsia="仿宋_GB2312"/>
                <w:color w:val="000000"/>
                <w:sz w:val="18"/>
                <w:szCs w:val="18"/>
              </w:rPr>
              <w:t>救助款物通知及划拨情况</w:t>
            </w:r>
          </w:p>
        </w:tc>
        <w:tc>
          <w:tcPr>
            <w:tcW w:w="1968" w:type="dxa"/>
            <w:vAlign w:val="center"/>
          </w:tcPr>
          <w:p w14:paraId="740C7D77">
            <w:pPr>
              <w:rPr>
                <w:rFonts w:ascii="仿宋_GB2312" w:hAnsi="宋体" w:eastAsia="仿宋_GB2312" w:cs="宋体"/>
                <w:color w:val="000000"/>
                <w:sz w:val="18"/>
                <w:szCs w:val="18"/>
              </w:rPr>
            </w:pPr>
            <w:r>
              <w:rPr>
                <w:rFonts w:hint="eastAsia" w:ascii="仿宋_GB2312" w:eastAsia="仿宋_GB2312"/>
                <w:color w:val="000000"/>
                <w:sz w:val="18"/>
                <w:szCs w:val="18"/>
                <w:lang w:eastAsia="zh-CN"/>
              </w:rPr>
              <w:t>《中华人民共和国政府信息公开条例》</w:t>
            </w:r>
            <w:r>
              <w:rPr>
                <w:rFonts w:hint="eastAsia" w:ascii="仿宋_GB2312" w:eastAsia="仿宋_GB2312"/>
                <w:color w:val="000000"/>
                <w:sz w:val="18"/>
                <w:szCs w:val="18"/>
              </w:rPr>
              <w:t>、《自然灾害救助条例》</w:t>
            </w:r>
          </w:p>
        </w:tc>
        <w:tc>
          <w:tcPr>
            <w:tcW w:w="1885" w:type="dxa"/>
            <w:vAlign w:val="center"/>
          </w:tcPr>
          <w:p w14:paraId="4AC38049">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367" w:type="dxa"/>
            <w:vAlign w:val="center"/>
          </w:tcPr>
          <w:p w14:paraId="72738294">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1BDA5EEA">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334A03FD">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40876814">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4119772D">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540" w:type="dxa"/>
            <w:vAlign w:val="center"/>
          </w:tcPr>
          <w:p w14:paraId="0A6FB4DC">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2937EEDB">
            <w:pPr>
              <w:rPr>
                <w:rFonts w:ascii="仿宋_GB2312" w:hAnsi="宋体" w:eastAsia="仿宋_GB2312" w:cs="宋体"/>
                <w:sz w:val="18"/>
                <w:szCs w:val="18"/>
              </w:rPr>
            </w:pPr>
            <w:r>
              <w:rPr>
                <w:rFonts w:hint="eastAsia" w:ascii="仿宋_GB2312" w:eastAsia="仿宋_GB2312"/>
                <w:sz w:val="18"/>
                <w:szCs w:val="18"/>
              </w:rPr>
              <w:t>　</w:t>
            </w:r>
          </w:p>
        </w:tc>
        <w:tc>
          <w:tcPr>
            <w:tcW w:w="540" w:type="dxa"/>
            <w:vAlign w:val="center"/>
          </w:tcPr>
          <w:p w14:paraId="72A5AED6">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2724D11C">
            <w:pPr>
              <w:rPr>
                <w:rFonts w:ascii="仿宋_GB2312" w:hAnsi="宋体" w:eastAsia="仿宋_GB2312" w:cs="宋体"/>
                <w:sz w:val="18"/>
                <w:szCs w:val="18"/>
              </w:rPr>
            </w:pPr>
            <w:r>
              <w:rPr>
                <w:rFonts w:hint="eastAsia" w:ascii="仿宋_GB2312" w:eastAsia="仿宋_GB2312"/>
                <w:sz w:val="18"/>
                <w:szCs w:val="18"/>
              </w:rPr>
              <w:t>　</w:t>
            </w:r>
          </w:p>
        </w:tc>
      </w:tr>
      <w:tr w14:paraId="129C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jc w:val="center"/>
        </w:trPr>
        <w:tc>
          <w:tcPr>
            <w:tcW w:w="540" w:type="dxa"/>
            <w:vAlign w:val="center"/>
          </w:tcPr>
          <w:p w14:paraId="737580A1">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7</w:t>
            </w:r>
          </w:p>
        </w:tc>
        <w:tc>
          <w:tcPr>
            <w:tcW w:w="900" w:type="dxa"/>
            <w:vMerge w:val="continue"/>
            <w:vAlign w:val="center"/>
          </w:tcPr>
          <w:p w14:paraId="4F1C5E43">
            <w:pPr>
              <w:jc w:val="center"/>
              <w:rPr>
                <w:rFonts w:ascii="仿宋_GB2312" w:hAnsi="宋体" w:eastAsia="仿宋_GB2312" w:cs="宋体"/>
                <w:sz w:val="18"/>
                <w:szCs w:val="18"/>
              </w:rPr>
            </w:pPr>
          </w:p>
        </w:tc>
        <w:tc>
          <w:tcPr>
            <w:tcW w:w="1080" w:type="dxa"/>
            <w:vAlign w:val="center"/>
          </w:tcPr>
          <w:p w14:paraId="725239E7">
            <w:pPr>
              <w:rPr>
                <w:rFonts w:ascii="仿宋_GB2312" w:hAnsi="宋体" w:eastAsia="仿宋_GB2312" w:cs="宋体"/>
                <w:sz w:val="18"/>
                <w:szCs w:val="18"/>
              </w:rPr>
            </w:pPr>
            <w:r>
              <w:rPr>
                <w:rFonts w:hint="eastAsia" w:ascii="仿宋_GB2312" w:eastAsia="仿宋_GB2312"/>
                <w:sz w:val="18"/>
                <w:szCs w:val="18"/>
              </w:rPr>
              <w:t>因灾过渡期生活救助</w:t>
            </w:r>
          </w:p>
        </w:tc>
        <w:tc>
          <w:tcPr>
            <w:tcW w:w="2700" w:type="dxa"/>
            <w:vAlign w:val="center"/>
          </w:tcPr>
          <w:p w14:paraId="566AFCE2">
            <w:pPr>
              <w:rPr>
                <w:rFonts w:ascii="仿宋_GB2312" w:hAnsi="宋体" w:eastAsia="仿宋_GB2312" w:cs="宋体"/>
                <w:sz w:val="18"/>
                <w:szCs w:val="18"/>
              </w:rPr>
            </w:pPr>
            <w:r>
              <w:rPr>
                <w:rFonts w:hint="eastAsia" w:ascii="仿宋_GB2312" w:eastAsia="仿宋_GB2312"/>
                <w:sz w:val="18"/>
                <w:szCs w:val="18"/>
              </w:rPr>
              <w:t>因灾过渡期生活救助标准、过渡期生活救助对象评议结果公示（灾民姓名、受灾情况、拟救助金额、监督举报电话）</w:t>
            </w:r>
            <w:r>
              <w:rPr>
                <w:rFonts w:ascii="仿宋_GB2312" w:eastAsia="仿宋_GB2312"/>
                <w:sz w:val="18"/>
                <w:szCs w:val="18"/>
              </w:rPr>
              <w:t xml:space="preserve">                                         </w:t>
            </w:r>
            <w:r>
              <w:rPr>
                <w:rFonts w:hint="eastAsia" w:ascii="仿宋_GB2312" w:eastAsia="仿宋_GB2312"/>
                <w:sz w:val="18"/>
                <w:szCs w:val="18"/>
              </w:rPr>
              <w:t>过渡期生活救助对象确定（灾民姓名、受灾情况、救助金额、监督举报电话</w:t>
            </w:r>
            <w:r>
              <w:rPr>
                <w:rFonts w:ascii="仿宋_GB2312" w:eastAsia="仿宋_GB2312"/>
                <w:sz w:val="18"/>
                <w:szCs w:val="18"/>
              </w:rPr>
              <w:t>)</w:t>
            </w:r>
          </w:p>
        </w:tc>
        <w:tc>
          <w:tcPr>
            <w:tcW w:w="1968" w:type="dxa"/>
            <w:vAlign w:val="center"/>
          </w:tcPr>
          <w:p w14:paraId="607DEE99">
            <w:pPr>
              <w:rPr>
                <w:rFonts w:ascii="仿宋_GB2312" w:hAnsi="宋体" w:eastAsia="仿宋_GB2312" w:cs="宋体"/>
                <w:color w:val="000000"/>
                <w:sz w:val="18"/>
                <w:szCs w:val="18"/>
              </w:rPr>
            </w:pPr>
            <w:r>
              <w:rPr>
                <w:rFonts w:hint="eastAsia" w:ascii="仿宋_GB2312" w:eastAsia="仿宋_GB2312"/>
                <w:color w:val="000000"/>
                <w:sz w:val="18"/>
                <w:szCs w:val="18"/>
                <w:lang w:eastAsia="zh-CN"/>
              </w:rPr>
              <w:t>《中华人民共和国政府信息公开条例》</w:t>
            </w:r>
            <w:r>
              <w:rPr>
                <w:rFonts w:hint="eastAsia" w:ascii="仿宋_GB2312" w:eastAsia="仿宋_GB2312"/>
                <w:color w:val="000000"/>
                <w:sz w:val="18"/>
                <w:szCs w:val="18"/>
              </w:rPr>
              <w:t>、《自然灾害救助条例》</w:t>
            </w:r>
          </w:p>
        </w:tc>
        <w:tc>
          <w:tcPr>
            <w:tcW w:w="1885" w:type="dxa"/>
            <w:vAlign w:val="center"/>
          </w:tcPr>
          <w:p w14:paraId="46DE76C6">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367" w:type="dxa"/>
            <w:vAlign w:val="center"/>
          </w:tcPr>
          <w:p w14:paraId="3EE0DCA4">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24377643">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5E294D95">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069F496F">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5AE5A6F9">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540" w:type="dxa"/>
            <w:vAlign w:val="center"/>
          </w:tcPr>
          <w:p w14:paraId="56B8167B">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73E8FACF">
            <w:pPr>
              <w:rPr>
                <w:rFonts w:ascii="仿宋_GB2312" w:hAnsi="宋体" w:eastAsia="仿宋_GB2312" w:cs="宋体"/>
                <w:sz w:val="18"/>
                <w:szCs w:val="18"/>
              </w:rPr>
            </w:pPr>
            <w:r>
              <w:rPr>
                <w:rFonts w:hint="eastAsia" w:ascii="仿宋_GB2312" w:eastAsia="仿宋_GB2312"/>
                <w:sz w:val="18"/>
                <w:szCs w:val="18"/>
              </w:rPr>
              <w:t>　</w:t>
            </w:r>
          </w:p>
        </w:tc>
        <w:tc>
          <w:tcPr>
            <w:tcW w:w="540" w:type="dxa"/>
            <w:vAlign w:val="center"/>
          </w:tcPr>
          <w:p w14:paraId="66EA60BF">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58593BAC">
            <w:pPr>
              <w:rPr>
                <w:rFonts w:ascii="仿宋_GB2312" w:hAnsi="宋体" w:eastAsia="仿宋_GB2312" w:cs="宋体"/>
                <w:sz w:val="18"/>
                <w:szCs w:val="18"/>
              </w:rPr>
            </w:pPr>
            <w:r>
              <w:rPr>
                <w:rFonts w:hint="eastAsia" w:ascii="仿宋_GB2312" w:eastAsia="仿宋_GB2312"/>
                <w:sz w:val="18"/>
                <w:szCs w:val="18"/>
              </w:rPr>
              <w:t>　</w:t>
            </w:r>
          </w:p>
        </w:tc>
      </w:tr>
      <w:tr w14:paraId="3C60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40" w:type="dxa"/>
            <w:vAlign w:val="center"/>
          </w:tcPr>
          <w:p w14:paraId="376262A9">
            <w:pPr>
              <w:jc w:val="center"/>
              <w:rPr>
                <w:rFonts w:ascii="仿宋_GB2312" w:hAnsi="宋体" w:eastAsia="仿宋_GB2312" w:cs="宋体"/>
                <w:color w:val="000000"/>
                <w:sz w:val="18"/>
                <w:szCs w:val="18"/>
              </w:rPr>
            </w:pPr>
            <w:r>
              <w:rPr>
                <w:rFonts w:ascii="仿宋_GB2312" w:hAnsi="宋体" w:eastAsia="仿宋_GB2312" w:cs="宋体"/>
                <w:color w:val="000000"/>
                <w:sz w:val="18"/>
                <w:szCs w:val="18"/>
              </w:rPr>
              <w:t>8</w:t>
            </w:r>
          </w:p>
        </w:tc>
        <w:tc>
          <w:tcPr>
            <w:tcW w:w="900" w:type="dxa"/>
            <w:vAlign w:val="center"/>
          </w:tcPr>
          <w:p w14:paraId="35CF880E">
            <w:pPr>
              <w:jc w:val="center"/>
              <w:rPr>
                <w:rFonts w:ascii="仿宋_GB2312" w:eastAsia="仿宋_GB2312"/>
                <w:sz w:val="18"/>
                <w:szCs w:val="18"/>
              </w:rPr>
            </w:pPr>
            <w:r>
              <w:rPr>
                <w:rFonts w:hint="eastAsia" w:ascii="仿宋_GB2312" w:eastAsia="仿宋_GB2312"/>
                <w:sz w:val="18"/>
                <w:szCs w:val="18"/>
              </w:rPr>
              <w:t>灾后</w:t>
            </w:r>
          </w:p>
          <w:p w14:paraId="43F415FA">
            <w:pPr>
              <w:jc w:val="center"/>
              <w:rPr>
                <w:rFonts w:ascii="仿宋_GB2312" w:hAnsi="宋体" w:eastAsia="仿宋_GB2312" w:cs="宋体"/>
                <w:color w:val="000000"/>
                <w:sz w:val="18"/>
                <w:szCs w:val="18"/>
              </w:rPr>
            </w:pPr>
            <w:r>
              <w:rPr>
                <w:rFonts w:hint="eastAsia" w:ascii="仿宋_GB2312" w:eastAsia="仿宋_GB2312"/>
                <w:sz w:val="18"/>
                <w:szCs w:val="18"/>
              </w:rPr>
              <w:t>救助</w:t>
            </w:r>
          </w:p>
        </w:tc>
        <w:tc>
          <w:tcPr>
            <w:tcW w:w="1080" w:type="dxa"/>
            <w:vAlign w:val="center"/>
          </w:tcPr>
          <w:p w14:paraId="61F3801F">
            <w:pPr>
              <w:rPr>
                <w:rFonts w:ascii="仿宋_GB2312" w:hAnsi="宋体" w:eastAsia="仿宋_GB2312" w:cs="宋体"/>
                <w:sz w:val="18"/>
                <w:szCs w:val="18"/>
              </w:rPr>
            </w:pPr>
            <w:r>
              <w:rPr>
                <w:rFonts w:hint="eastAsia" w:ascii="仿宋_GB2312" w:eastAsia="仿宋_GB2312"/>
                <w:sz w:val="18"/>
                <w:szCs w:val="18"/>
              </w:rPr>
              <w:t>居民住房恢复重建救助</w:t>
            </w:r>
          </w:p>
        </w:tc>
        <w:tc>
          <w:tcPr>
            <w:tcW w:w="2700" w:type="dxa"/>
            <w:vAlign w:val="center"/>
          </w:tcPr>
          <w:p w14:paraId="6EEB938F">
            <w:pPr>
              <w:rPr>
                <w:rFonts w:ascii="仿宋_GB2312" w:eastAsia="仿宋_GB2312"/>
                <w:sz w:val="18"/>
                <w:szCs w:val="18"/>
              </w:rPr>
            </w:pPr>
            <w:r>
              <w:rPr>
                <w:rFonts w:hint="eastAsia" w:ascii="仿宋_GB2312" w:eastAsia="仿宋_GB2312"/>
                <w:sz w:val="18"/>
                <w:szCs w:val="18"/>
              </w:rPr>
              <w:t>居民住房恢复重建救助标准（居民因灾倒房、损房恢复重建具体救助标准）</w:t>
            </w:r>
            <w:r>
              <w:rPr>
                <w:rFonts w:ascii="仿宋_GB2312" w:eastAsia="仿宋_GB2312"/>
                <w:sz w:val="18"/>
                <w:szCs w:val="18"/>
              </w:rPr>
              <w:t xml:space="preserve">                            </w:t>
            </w:r>
          </w:p>
          <w:p w14:paraId="50D69F2D">
            <w:pPr>
              <w:rPr>
                <w:rFonts w:ascii="仿宋_GB2312" w:hAnsi="宋体" w:eastAsia="仿宋_GB2312" w:cs="宋体"/>
                <w:sz w:val="18"/>
                <w:szCs w:val="18"/>
              </w:rPr>
            </w:pPr>
            <w:r>
              <w:rPr>
                <w:rFonts w:hint="eastAsia" w:ascii="仿宋_GB2312" w:eastAsia="仿宋_GB2312"/>
                <w:sz w:val="18"/>
                <w:szCs w:val="18"/>
              </w:rPr>
              <w:t>居民住房恢复重建救助对象评议结果公示（公开灾民姓名、受灾情况、拟救助标准、监督举报电话）</w:t>
            </w:r>
          </w:p>
        </w:tc>
        <w:tc>
          <w:tcPr>
            <w:tcW w:w="1968" w:type="dxa"/>
            <w:vAlign w:val="center"/>
          </w:tcPr>
          <w:p w14:paraId="385CECEF">
            <w:pPr>
              <w:rPr>
                <w:rFonts w:ascii="仿宋_GB2312" w:hAnsi="宋体" w:eastAsia="仿宋_GB2312" w:cs="宋体"/>
                <w:color w:val="000000"/>
                <w:sz w:val="18"/>
                <w:szCs w:val="18"/>
              </w:rPr>
            </w:pPr>
            <w:r>
              <w:rPr>
                <w:rFonts w:hint="eastAsia" w:ascii="仿宋_GB2312" w:eastAsia="仿宋_GB2312"/>
                <w:color w:val="000000"/>
                <w:sz w:val="18"/>
                <w:szCs w:val="18"/>
                <w:lang w:eastAsia="zh-CN"/>
              </w:rPr>
              <w:t>《中华人民共和国政府信息公开条例》</w:t>
            </w:r>
            <w:r>
              <w:rPr>
                <w:rFonts w:hint="eastAsia" w:ascii="仿宋_GB2312" w:eastAsia="仿宋_GB2312"/>
                <w:color w:val="000000"/>
                <w:sz w:val="18"/>
                <w:szCs w:val="18"/>
              </w:rPr>
              <w:t>、《自然灾害救助条例》</w:t>
            </w:r>
          </w:p>
        </w:tc>
        <w:tc>
          <w:tcPr>
            <w:tcW w:w="1885" w:type="dxa"/>
            <w:vAlign w:val="center"/>
          </w:tcPr>
          <w:p w14:paraId="125C248B">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367" w:type="dxa"/>
            <w:vAlign w:val="center"/>
          </w:tcPr>
          <w:p w14:paraId="57419688">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C4DB128">
            <w:pPr>
              <w:rPr>
                <w:rFonts w:ascii="仿宋_GB2312" w:hAnsi="宋体" w:eastAsia="仿宋_GB2312" w:cs="宋体"/>
                <w:sz w:val="18"/>
                <w:szCs w:val="18"/>
              </w:rPr>
            </w:pPr>
            <w:r>
              <w:rPr>
                <w:rFonts w:hint="eastAsia" w:ascii="仿宋" w:hAnsi="仿宋" w:eastAsia="仿宋" w:cs="仿宋"/>
                <w:color w:val="000000"/>
                <w:sz w:val="18"/>
                <w:szCs w:val="18"/>
              </w:rPr>
              <w:t>街道办事处</w:t>
            </w:r>
          </w:p>
        </w:tc>
        <w:tc>
          <w:tcPr>
            <w:tcW w:w="1496" w:type="dxa"/>
            <w:vAlign w:val="center"/>
          </w:tcPr>
          <w:p w14:paraId="198D50E0">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713F5B83">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5A0C0162">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540" w:type="dxa"/>
            <w:vAlign w:val="center"/>
          </w:tcPr>
          <w:p w14:paraId="33CDEC9E">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432C3C04">
            <w:pPr>
              <w:rPr>
                <w:rFonts w:ascii="仿宋_GB2312" w:hAnsi="宋体" w:eastAsia="仿宋_GB2312" w:cs="宋体"/>
                <w:sz w:val="18"/>
                <w:szCs w:val="18"/>
              </w:rPr>
            </w:pPr>
            <w:r>
              <w:rPr>
                <w:rFonts w:hint="eastAsia" w:ascii="仿宋_GB2312" w:eastAsia="仿宋_GB2312"/>
                <w:sz w:val="18"/>
                <w:szCs w:val="18"/>
              </w:rPr>
              <w:t>　</w:t>
            </w:r>
          </w:p>
        </w:tc>
        <w:tc>
          <w:tcPr>
            <w:tcW w:w="540" w:type="dxa"/>
            <w:vAlign w:val="center"/>
          </w:tcPr>
          <w:p w14:paraId="07C3D743">
            <w:pPr>
              <w:rPr>
                <w:rFonts w:ascii="仿宋_GB2312" w:hAnsi="宋体" w:eastAsia="仿宋_GB2312" w:cs="宋体"/>
                <w:sz w:val="18"/>
                <w:szCs w:val="18"/>
              </w:rPr>
            </w:pPr>
            <w:r>
              <w:rPr>
                <w:rFonts w:hint="eastAsia" w:ascii="仿宋_GB2312" w:eastAsia="仿宋_GB2312"/>
                <w:sz w:val="18"/>
                <w:szCs w:val="18"/>
              </w:rPr>
              <w:t>√</w:t>
            </w:r>
          </w:p>
        </w:tc>
        <w:tc>
          <w:tcPr>
            <w:tcW w:w="720" w:type="dxa"/>
            <w:vAlign w:val="center"/>
          </w:tcPr>
          <w:p w14:paraId="59D642BC">
            <w:pPr>
              <w:rPr>
                <w:rFonts w:ascii="仿宋_GB2312" w:hAnsi="宋体" w:eastAsia="仿宋_GB2312" w:cs="宋体"/>
                <w:sz w:val="18"/>
                <w:szCs w:val="18"/>
              </w:rPr>
            </w:pPr>
            <w:r>
              <w:rPr>
                <w:rFonts w:hint="eastAsia" w:ascii="仿宋_GB2312" w:eastAsia="仿宋_GB2312"/>
                <w:sz w:val="18"/>
                <w:szCs w:val="18"/>
              </w:rPr>
              <w:t>　</w:t>
            </w:r>
          </w:p>
        </w:tc>
      </w:tr>
    </w:tbl>
    <w:p w14:paraId="3E9E099A">
      <w:pPr>
        <w:jc w:val="center"/>
        <w:rPr>
          <w:rFonts w:ascii="Times New Roman" w:hAnsi="Times New Roman" w:eastAsia="方正小标宋_GBK"/>
          <w:sz w:val="28"/>
          <w:szCs w:val="28"/>
        </w:rPr>
      </w:pPr>
    </w:p>
    <w:p w14:paraId="23FE02AA">
      <w:pPr>
        <w:pStyle w:val="2"/>
        <w:jc w:val="center"/>
        <w:rPr>
          <w:rFonts w:ascii="方正小标宋_GBK" w:hAnsi="方正小标宋_GBK" w:eastAsia="方正小标宋_GBK"/>
          <w:b w:val="0"/>
          <w:bCs w:val="0"/>
          <w:sz w:val="30"/>
        </w:rPr>
      </w:pPr>
      <w:r>
        <w:rPr>
          <w:rFonts w:hint="eastAsia" w:asciiTheme="minorEastAsia" w:hAnsiTheme="minorEastAsia" w:eastAsiaTheme="minorEastAsia" w:cstheme="minorEastAsia"/>
          <w:b/>
          <w:bCs/>
          <w:sz w:val="32"/>
          <w:szCs w:val="32"/>
        </w:rPr>
        <w:t>（十</w:t>
      </w:r>
      <w:r>
        <w:rPr>
          <w:rFonts w:hint="eastAsia" w:asciiTheme="minorEastAsia" w:hAnsiTheme="minorEastAsia" w:eastAsiaTheme="minorEastAsia" w:cstheme="minorEastAsia"/>
          <w:b/>
          <w:bCs/>
          <w:sz w:val="32"/>
          <w:szCs w:val="32"/>
          <w:lang w:eastAsia="zh-CN"/>
        </w:rPr>
        <w:t>六</w:t>
      </w:r>
      <w:r>
        <w:rPr>
          <w:rFonts w:hint="eastAsia" w:asciiTheme="minorEastAsia" w:hAnsiTheme="minorEastAsia" w:eastAsiaTheme="minorEastAsia" w:cstheme="minorEastAsia"/>
          <w:b/>
          <w:bCs/>
          <w:sz w:val="32"/>
          <w:szCs w:val="32"/>
        </w:rPr>
        <w:t>）食品药品监管领域基层政务公开标准目录</w:t>
      </w:r>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900"/>
        <w:gridCol w:w="1980"/>
        <w:gridCol w:w="1980"/>
        <w:gridCol w:w="1260"/>
        <w:gridCol w:w="1440"/>
        <w:gridCol w:w="2520"/>
        <w:gridCol w:w="720"/>
        <w:gridCol w:w="709"/>
        <w:gridCol w:w="551"/>
        <w:gridCol w:w="720"/>
      </w:tblGrid>
      <w:tr w14:paraId="5435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jc w:val="center"/>
        </w:trPr>
        <w:tc>
          <w:tcPr>
            <w:tcW w:w="540" w:type="dxa"/>
            <w:vMerge w:val="restart"/>
            <w:vAlign w:val="center"/>
          </w:tcPr>
          <w:p w14:paraId="6BB7FA18">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1620" w:type="dxa"/>
            <w:gridSpan w:val="2"/>
            <w:vAlign w:val="center"/>
          </w:tcPr>
          <w:p w14:paraId="235AA0B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980" w:type="dxa"/>
            <w:vMerge w:val="restart"/>
            <w:vAlign w:val="center"/>
          </w:tcPr>
          <w:p w14:paraId="3F6A8A1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vAlign w:val="center"/>
          </w:tcPr>
          <w:p w14:paraId="1D5166E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60" w:type="dxa"/>
            <w:vMerge w:val="restart"/>
            <w:vAlign w:val="center"/>
          </w:tcPr>
          <w:p w14:paraId="3DD97D2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40" w:type="dxa"/>
            <w:vMerge w:val="restart"/>
            <w:vAlign w:val="center"/>
          </w:tcPr>
          <w:p w14:paraId="0AE9B5C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520" w:type="dxa"/>
            <w:vMerge w:val="restart"/>
            <w:vAlign w:val="center"/>
          </w:tcPr>
          <w:p w14:paraId="6C45ED70">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29" w:type="dxa"/>
            <w:gridSpan w:val="2"/>
            <w:vAlign w:val="center"/>
          </w:tcPr>
          <w:p w14:paraId="0FBF134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2"/>
            <w:vAlign w:val="center"/>
          </w:tcPr>
          <w:p w14:paraId="014E0C1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6F76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blHeader/>
          <w:jc w:val="center"/>
        </w:trPr>
        <w:tc>
          <w:tcPr>
            <w:tcW w:w="540" w:type="dxa"/>
            <w:vMerge w:val="continue"/>
            <w:vAlign w:val="center"/>
          </w:tcPr>
          <w:p w14:paraId="41EA37AF">
            <w:pPr>
              <w:widowControl/>
              <w:jc w:val="left"/>
              <w:rPr>
                <w:rFonts w:ascii="Times New Roman" w:hAnsi="Times New Roman"/>
                <w:color w:val="000000"/>
                <w:kern w:val="0"/>
                <w:sz w:val="22"/>
              </w:rPr>
            </w:pPr>
          </w:p>
        </w:tc>
        <w:tc>
          <w:tcPr>
            <w:tcW w:w="720" w:type="dxa"/>
            <w:vAlign w:val="center"/>
          </w:tcPr>
          <w:p w14:paraId="1DEF7D1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14:paraId="4B89911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980" w:type="dxa"/>
            <w:vMerge w:val="continue"/>
            <w:vAlign w:val="center"/>
          </w:tcPr>
          <w:p w14:paraId="63515958">
            <w:pPr>
              <w:widowControl/>
              <w:jc w:val="left"/>
              <w:rPr>
                <w:rFonts w:ascii="黑体" w:hAnsi="宋体" w:eastAsia="黑体" w:cs="宋体"/>
                <w:color w:val="000000"/>
                <w:kern w:val="0"/>
                <w:sz w:val="22"/>
              </w:rPr>
            </w:pPr>
          </w:p>
        </w:tc>
        <w:tc>
          <w:tcPr>
            <w:tcW w:w="1980" w:type="dxa"/>
            <w:vMerge w:val="continue"/>
            <w:vAlign w:val="center"/>
          </w:tcPr>
          <w:p w14:paraId="4CA2D219">
            <w:pPr>
              <w:widowControl/>
              <w:jc w:val="left"/>
              <w:rPr>
                <w:rFonts w:ascii="黑体" w:hAnsi="宋体" w:eastAsia="黑体" w:cs="宋体"/>
                <w:color w:val="000000"/>
                <w:kern w:val="0"/>
                <w:sz w:val="22"/>
              </w:rPr>
            </w:pPr>
          </w:p>
        </w:tc>
        <w:tc>
          <w:tcPr>
            <w:tcW w:w="1260" w:type="dxa"/>
            <w:vMerge w:val="continue"/>
            <w:vAlign w:val="center"/>
          </w:tcPr>
          <w:p w14:paraId="59FC2F32">
            <w:pPr>
              <w:widowControl/>
              <w:jc w:val="left"/>
              <w:rPr>
                <w:rFonts w:ascii="黑体" w:hAnsi="宋体" w:eastAsia="黑体" w:cs="宋体"/>
                <w:color w:val="000000"/>
                <w:kern w:val="0"/>
                <w:sz w:val="22"/>
              </w:rPr>
            </w:pPr>
          </w:p>
        </w:tc>
        <w:tc>
          <w:tcPr>
            <w:tcW w:w="1440" w:type="dxa"/>
            <w:vMerge w:val="continue"/>
            <w:vAlign w:val="center"/>
          </w:tcPr>
          <w:p w14:paraId="5F1BEA31">
            <w:pPr>
              <w:widowControl/>
              <w:jc w:val="left"/>
              <w:rPr>
                <w:rFonts w:ascii="黑体" w:hAnsi="宋体" w:eastAsia="黑体" w:cs="宋体"/>
                <w:color w:val="000000"/>
                <w:kern w:val="0"/>
                <w:sz w:val="22"/>
              </w:rPr>
            </w:pPr>
          </w:p>
        </w:tc>
        <w:tc>
          <w:tcPr>
            <w:tcW w:w="2520" w:type="dxa"/>
            <w:vMerge w:val="continue"/>
            <w:vAlign w:val="center"/>
          </w:tcPr>
          <w:p w14:paraId="6B2A9B2B">
            <w:pPr>
              <w:widowControl/>
              <w:jc w:val="left"/>
              <w:rPr>
                <w:rFonts w:ascii="黑体" w:hAnsi="宋体" w:eastAsia="黑体" w:cs="宋体"/>
                <w:kern w:val="0"/>
                <w:sz w:val="22"/>
              </w:rPr>
            </w:pPr>
          </w:p>
        </w:tc>
        <w:tc>
          <w:tcPr>
            <w:tcW w:w="720" w:type="dxa"/>
            <w:vAlign w:val="center"/>
          </w:tcPr>
          <w:p w14:paraId="73B40BB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445291F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vAlign w:val="center"/>
          </w:tcPr>
          <w:p w14:paraId="4502F52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14:paraId="66259DC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4AF8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tblHeader/>
          <w:jc w:val="center"/>
        </w:trPr>
        <w:tc>
          <w:tcPr>
            <w:tcW w:w="540" w:type="dxa"/>
            <w:vAlign w:val="center"/>
          </w:tcPr>
          <w:p w14:paraId="396E5E3A">
            <w:pPr>
              <w:spacing w:line="300" w:lineRule="exact"/>
              <w:jc w:val="center"/>
              <w:rPr>
                <w:rFonts w:ascii="仿宋_GB2312" w:hAnsi="宋体" w:eastAsia="仿宋_GB2312"/>
                <w:sz w:val="18"/>
                <w:szCs w:val="18"/>
              </w:rPr>
            </w:pPr>
            <w:r>
              <w:rPr>
                <w:rFonts w:ascii="仿宋_GB2312" w:hAnsi="宋体" w:eastAsia="仿宋_GB2312"/>
                <w:sz w:val="18"/>
                <w:szCs w:val="18"/>
              </w:rPr>
              <w:t>1</w:t>
            </w:r>
          </w:p>
        </w:tc>
        <w:tc>
          <w:tcPr>
            <w:tcW w:w="720" w:type="dxa"/>
            <w:vAlign w:val="center"/>
          </w:tcPr>
          <w:p w14:paraId="530E973F">
            <w:pPr>
              <w:spacing w:line="300" w:lineRule="exact"/>
              <w:rPr>
                <w:rFonts w:ascii="仿宋_GB2312" w:hAnsi="宋体" w:eastAsia="仿宋_GB2312"/>
                <w:sz w:val="18"/>
                <w:szCs w:val="18"/>
              </w:rPr>
            </w:pPr>
            <w:r>
              <w:rPr>
                <w:rFonts w:hint="eastAsia" w:ascii="仿宋_GB2312" w:hAnsi="宋体" w:eastAsia="仿宋_GB2312"/>
                <w:sz w:val="18"/>
                <w:szCs w:val="18"/>
              </w:rPr>
              <w:t>监督</w:t>
            </w:r>
          </w:p>
          <w:p w14:paraId="268EB88C">
            <w:pPr>
              <w:spacing w:line="300" w:lineRule="exact"/>
              <w:rPr>
                <w:rFonts w:ascii="仿宋_GB2312" w:hAnsi="宋体" w:eastAsia="仿宋_GB2312"/>
                <w:sz w:val="18"/>
                <w:szCs w:val="18"/>
              </w:rPr>
            </w:pPr>
            <w:r>
              <w:rPr>
                <w:rFonts w:hint="eastAsia" w:ascii="仿宋_GB2312" w:hAnsi="宋体" w:eastAsia="仿宋_GB2312"/>
                <w:sz w:val="18"/>
                <w:szCs w:val="18"/>
              </w:rPr>
              <w:t>检查</w:t>
            </w:r>
          </w:p>
        </w:tc>
        <w:tc>
          <w:tcPr>
            <w:tcW w:w="900" w:type="dxa"/>
            <w:vAlign w:val="center"/>
          </w:tcPr>
          <w:p w14:paraId="75114B0C">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食品生产经营监督检查</w:t>
            </w:r>
          </w:p>
        </w:tc>
        <w:tc>
          <w:tcPr>
            <w:tcW w:w="1980" w:type="dxa"/>
            <w:vAlign w:val="center"/>
          </w:tcPr>
          <w:p w14:paraId="15386703">
            <w:pPr>
              <w:spacing w:line="300" w:lineRule="exact"/>
              <w:rPr>
                <w:rFonts w:ascii="仿宋_GB2312" w:hAnsi="宋体" w:eastAsia="仿宋_GB2312"/>
                <w:sz w:val="18"/>
                <w:szCs w:val="18"/>
              </w:rPr>
            </w:pPr>
            <w:r>
              <w:rPr>
                <w:rFonts w:hint="eastAsia" w:ascii="仿宋_GB2312" w:hAnsi="宋体" w:eastAsia="仿宋_GB2312"/>
                <w:sz w:val="18"/>
                <w:szCs w:val="18"/>
              </w:rPr>
              <w:t>检查制度、检查标准、检查结果等</w:t>
            </w:r>
          </w:p>
        </w:tc>
        <w:tc>
          <w:tcPr>
            <w:tcW w:w="1980" w:type="dxa"/>
            <w:vAlign w:val="center"/>
          </w:tcPr>
          <w:p w14:paraId="358B8336">
            <w:pPr>
              <w:spacing w:line="300" w:lineRule="exact"/>
              <w:rPr>
                <w:rFonts w:ascii="仿宋_GB2312" w:hAnsi="宋体" w:eastAsia="仿宋_GB2312"/>
                <w:sz w:val="18"/>
                <w:szCs w:val="18"/>
              </w:rPr>
            </w:pPr>
            <w:r>
              <w:rPr>
                <w:rFonts w:hint="eastAsia" w:ascii="仿宋_GB2312" w:hAnsi="宋体" w:eastAsia="仿宋_GB2312"/>
                <w:sz w:val="18"/>
                <w:szCs w:val="18"/>
                <w:lang w:eastAsia="zh-CN"/>
              </w:rPr>
              <w:t>《中华人民共和国食品安全法》《中华人民共和国政府信息公开条例》</w:t>
            </w:r>
            <w:r>
              <w:rPr>
                <w:rFonts w:hint="eastAsia" w:ascii="仿宋_GB2312" w:hAnsi="宋体" w:eastAsia="仿宋_GB2312"/>
                <w:sz w:val="18"/>
                <w:szCs w:val="18"/>
              </w:rPr>
              <w:t>《关于全面推进政务公开工作的意见》《食品生产经营日常监督检查管理办法》《食品药品安全监管信息公开管理办法》</w:t>
            </w:r>
          </w:p>
        </w:tc>
        <w:tc>
          <w:tcPr>
            <w:tcW w:w="1260" w:type="dxa"/>
            <w:vAlign w:val="center"/>
          </w:tcPr>
          <w:p w14:paraId="6F9EC37F">
            <w:pPr>
              <w:spacing w:line="300" w:lineRule="exact"/>
              <w:rPr>
                <w:rFonts w:ascii="仿宋_GB2312" w:hAnsi="宋体" w:eastAsia="仿宋_GB2312"/>
                <w:sz w:val="18"/>
                <w:szCs w:val="18"/>
              </w:rPr>
            </w:pPr>
            <w:r>
              <w:rPr>
                <w:rFonts w:hint="eastAsia" w:ascii="仿宋_GB2312" w:hAnsi="宋体" w:eastAsia="仿宋_GB2312"/>
                <w:sz w:val="18"/>
                <w:szCs w:val="18"/>
              </w:rPr>
              <w:t>信息形成或变更之日起</w:t>
            </w:r>
            <w:r>
              <w:rPr>
                <w:rFonts w:ascii="仿宋_GB2312" w:hAnsi="宋体" w:eastAsia="仿宋_GB2312"/>
                <w:sz w:val="18"/>
                <w:szCs w:val="18"/>
              </w:rPr>
              <w:t>20</w:t>
            </w:r>
            <w:r>
              <w:rPr>
                <w:rFonts w:hint="eastAsia" w:ascii="仿宋_GB2312" w:hAnsi="宋体" w:eastAsia="仿宋_GB2312"/>
                <w:sz w:val="18"/>
                <w:szCs w:val="18"/>
              </w:rPr>
              <w:t>个工作日内</w:t>
            </w:r>
          </w:p>
        </w:tc>
        <w:tc>
          <w:tcPr>
            <w:tcW w:w="1440" w:type="dxa"/>
            <w:vAlign w:val="center"/>
          </w:tcPr>
          <w:p w14:paraId="64B61023">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35D3464D">
            <w:pPr>
              <w:rPr>
                <w:rFonts w:ascii="仿宋_GB2312" w:hAnsi="宋体" w:eastAsia="仿宋_GB2312"/>
                <w:sz w:val="18"/>
                <w:szCs w:val="18"/>
              </w:rPr>
            </w:pPr>
            <w:r>
              <w:rPr>
                <w:rFonts w:hint="eastAsia" w:ascii="仿宋" w:hAnsi="仿宋" w:eastAsia="仿宋" w:cs="仿宋"/>
                <w:color w:val="000000"/>
                <w:sz w:val="18"/>
                <w:szCs w:val="18"/>
              </w:rPr>
              <w:t>街道办事处</w:t>
            </w:r>
          </w:p>
        </w:tc>
        <w:tc>
          <w:tcPr>
            <w:tcW w:w="2520" w:type="dxa"/>
            <w:vAlign w:val="center"/>
          </w:tcPr>
          <w:p w14:paraId="17F90651">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02545FE3">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1223A8D6">
            <w:pPr>
              <w:rPr>
                <w:rFonts w:ascii="仿宋_GB2312" w:hAnsi="宋体"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0A1E1CC8">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709" w:type="dxa"/>
          </w:tcPr>
          <w:p w14:paraId="3AEC4793">
            <w:pPr>
              <w:spacing w:line="300" w:lineRule="exact"/>
              <w:jc w:val="center"/>
              <w:rPr>
                <w:rFonts w:ascii="仿宋_GB2312" w:hAnsi="宋体" w:eastAsia="仿宋_GB2312"/>
                <w:sz w:val="18"/>
                <w:szCs w:val="18"/>
              </w:rPr>
            </w:pPr>
          </w:p>
        </w:tc>
        <w:tc>
          <w:tcPr>
            <w:tcW w:w="551" w:type="dxa"/>
            <w:vAlign w:val="center"/>
          </w:tcPr>
          <w:p w14:paraId="334D8E72">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720" w:type="dxa"/>
            <w:vAlign w:val="center"/>
          </w:tcPr>
          <w:p w14:paraId="53BDA28C">
            <w:pPr>
              <w:spacing w:line="300" w:lineRule="exact"/>
              <w:jc w:val="center"/>
              <w:rPr>
                <w:rFonts w:ascii="仿宋_GB2312" w:hAnsi="宋体" w:eastAsia="仿宋_GB2312"/>
                <w:sz w:val="18"/>
                <w:szCs w:val="18"/>
              </w:rPr>
            </w:pPr>
          </w:p>
        </w:tc>
      </w:tr>
      <w:tr w14:paraId="5178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blHeader/>
          <w:jc w:val="center"/>
        </w:trPr>
        <w:tc>
          <w:tcPr>
            <w:tcW w:w="540" w:type="dxa"/>
            <w:vAlign w:val="center"/>
          </w:tcPr>
          <w:p w14:paraId="0FCA8DD7">
            <w:pPr>
              <w:spacing w:line="300" w:lineRule="exact"/>
              <w:jc w:val="center"/>
              <w:rPr>
                <w:rFonts w:ascii="仿宋_GB2312" w:hAnsi="宋体" w:eastAsia="仿宋_GB2312"/>
                <w:sz w:val="18"/>
                <w:szCs w:val="18"/>
              </w:rPr>
            </w:pPr>
            <w:r>
              <w:rPr>
                <w:rFonts w:ascii="仿宋_GB2312" w:hAnsi="宋体" w:eastAsia="仿宋_GB2312"/>
                <w:sz w:val="18"/>
                <w:szCs w:val="18"/>
              </w:rPr>
              <w:t>2</w:t>
            </w:r>
          </w:p>
        </w:tc>
        <w:tc>
          <w:tcPr>
            <w:tcW w:w="720" w:type="dxa"/>
            <w:vAlign w:val="center"/>
          </w:tcPr>
          <w:p w14:paraId="2ABEC9FB">
            <w:pPr>
              <w:spacing w:line="300" w:lineRule="exact"/>
              <w:jc w:val="left"/>
              <w:rPr>
                <w:rFonts w:ascii="仿宋_GB2312" w:hAnsi="宋体" w:eastAsia="仿宋_GB2312"/>
                <w:sz w:val="18"/>
                <w:szCs w:val="18"/>
              </w:rPr>
            </w:pPr>
            <w:r>
              <w:rPr>
                <w:rFonts w:hint="eastAsia" w:ascii="仿宋_GB2312" w:hAnsi="宋体" w:eastAsia="仿宋_GB2312"/>
                <w:sz w:val="18"/>
                <w:szCs w:val="18"/>
              </w:rPr>
              <w:t>公共</w:t>
            </w:r>
          </w:p>
          <w:p w14:paraId="6ACCD361">
            <w:pPr>
              <w:spacing w:line="300" w:lineRule="exact"/>
              <w:jc w:val="left"/>
              <w:rPr>
                <w:rFonts w:ascii="仿宋_GB2312" w:hAnsi="宋体" w:eastAsia="仿宋_GB2312"/>
                <w:sz w:val="18"/>
                <w:szCs w:val="18"/>
              </w:rPr>
            </w:pPr>
            <w:r>
              <w:rPr>
                <w:rFonts w:hint="eastAsia" w:ascii="仿宋_GB2312" w:hAnsi="宋体" w:eastAsia="仿宋_GB2312"/>
                <w:sz w:val="18"/>
                <w:szCs w:val="18"/>
              </w:rPr>
              <w:t>服务</w:t>
            </w:r>
          </w:p>
        </w:tc>
        <w:tc>
          <w:tcPr>
            <w:tcW w:w="900" w:type="dxa"/>
            <w:vAlign w:val="center"/>
          </w:tcPr>
          <w:p w14:paraId="482D2176">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食品安全消费提示警示</w:t>
            </w:r>
          </w:p>
        </w:tc>
        <w:tc>
          <w:tcPr>
            <w:tcW w:w="1980" w:type="dxa"/>
            <w:vAlign w:val="center"/>
          </w:tcPr>
          <w:p w14:paraId="535EDEE3">
            <w:pPr>
              <w:spacing w:line="300" w:lineRule="exact"/>
              <w:jc w:val="left"/>
              <w:rPr>
                <w:rFonts w:ascii="仿宋_GB2312" w:hAnsi="宋体" w:eastAsia="仿宋_GB2312"/>
                <w:sz w:val="18"/>
                <w:szCs w:val="18"/>
              </w:rPr>
            </w:pPr>
            <w:r>
              <w:rPr>
                <w:rFonts w:hint="eastAsia" w:ascii="仿宋_GB2312" w:hAnsi="宋体" w:eastAsia="仿宋_GB2312"/>
                <w:sz w:val="18"/>
                <w:szCs w:val="18"/>
              </w:rPr>
              <w:t>食品安全消费提示、警示信息</w:t>
            </w:r>
          </w:p>
        </w:tc>
        <w:tc>
          <w:tcPr>
            <w:tcW w:w="1980" w:type="dxa"/>
            <w:vAlign w:val="center"/>
          </w:tcPr>
          <w:p w14:paraId="705B808A">
            <w:pPr>
              <w:spacing w:line="300" w:lineRule="exac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《关于全面推进政务公开工作的意见》</w:t>
            </w:r>
          </w:p>
        </w:tc>
        <w:tc>
          <w:tcPr>
            <w:tcW w:w="1260" w:type="dxa"/>
            <w:vAlign w:val="center"/>
          </w:tcPr>
          <w:p w14:paraId="37DCE0B1">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w:t>
            </w:r>
            <w:r>
              <w:rPr>
                <w:rFonts w:ascii="仿宋_GB2312" w:hAnsi="宋体" w:eastAsia="仿宋_GB2312"/>
                <w:sz w:val="18"/>
                <w:szCs w:val="18"/>
              </w:rPr>
              <w:t>7</w:t>
            </w:r>
            <w:r>
              <w:rPr>
                <w:rFonts w:hint="eastAsia" w:ascii="仿宋_GB2312" w:hAnsi="宋体" w:eastAsia="仿宋_GB2312"/>
                <w:sz w:val="18"/>
                <w:szCs w:val="18"/>
              </w:rPr>
              <w:t>个工作日内</w:t>
            </w:r>
          </w:p>
        </w:tc>
        <w:tc>
          <w:tcPr>
            <w:tcW w:w="1440" w:type="dxa"/>
            <w:vAlign w:val="center"/>
          </w:tcPr>
          <w:p w14:paraId="78E844A8">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6F0794A">
            <w:pPr>
              <w:rPr>
                <w:rFonts w:ascii="仿宋_GB2312" w:hAnsi="宋体" w:eastAsia="仿宋_GB2312"/>
                <w:sz w:val="18"/>
                <w:szCs w:val="18"/>
              </w:rPr>
            </w:pPr>
            <w:r>
              <w:rPr>
                <w:rFonts w:hint="eastAsia" w:ascii="仿宋" w:hAnsi="仿宋" w:eastAsia="仿宋" w:cs="仿宋"/>
                <w:color w:val="000000"/>
                <w:sz w:val="18"/>
                <w:szCs w:val="18"/>
              </w:rPr>
              <w:t>街道办事处</w:t>
            </w:r>
          </w:p>
        </w:tc>
        <w:tc>
          <w:tcPr>
            <w:tcW w:w="2520" w:type="dxa"/>
            <w:vAlign w:val="center"/>
          </w:tcPr>
          <w:p w14:paraId="3AE09894">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1B3E3DEC">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0DC2A53B">
            <w:pPr>
              <w:rPr>
                <w:rFonts w:ascii="仿宋_GB2312" w:eastAsia="仿宋_GB2312"/>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63E173FF">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709" w:type="dxa"/>
            <w:vAlign w:val="center"/>
          </w:tcPr>
          <w:p w14:paraId="1E8D5EB6">
            <w:pPr>
              <w:spacing w:line="300" w:lineRule="exact"/>
              <w:jc w:val="center"/>
              <w:rPr>
                <w:rFonts w:ascii="仿宋_GB2312" w:hAnsi="宋体" w:eastAsia="仿宋_GB2312"/>
                <w:sz w:val="18"/>
                <w:szCs w:val="18"/>
              </w:rPr>
            </w:pPr>
          </w:p>
        </w:tc>
        <w:tc>
          <w:tcPr>
            <w:tcW w:w="551" w:type="dxa"/>
            <w:vAlign w:val="center"/>
          </w:tcPr>
          <w:p w14:paraId="1C00CB29">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720" w:type="dxa"/>
            <w:vAlign w:val="center"/>
          </w:tcPr>
          <w:p w14:paraId="4AACC741">
            <w:pPr>
              <w:spacing w:line="300" w:lineRule="exact"/>
              <w:jc w:val="center"/>
              <w:rPr>
                <w:rFonts w:ascii="仿宋_GB2312" w:hAnsi="宋体" w:eastAsia="仿宋_GB2312"/>
                <w:sz w:val="18"/>
                <w:szCs w:val="18"/>
              </w:rPr>
            </w:pPr>
          </w:p>
        </w:tc>
      </w:tr>
      <w:tr w14:paraId="74EE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blHeader/>
          <w:jc w:val="center"/>
        </w:trPr>
        <w:tc>
          <w:tcPr>
            <w:tcW w:w="540" w:type="dxa"/>
            <w:vAlign w:val="center"/>
          </w:tcPr>
          <w:p w14:paraId="12E598D3">
            <w:pPr>
              <w:spacing w:line="300" w:lineRule="exact"/>
              <w:jc w:val="center"/>
              <w:rPr>
                <w:rFonts w:ascii="仿宋_GB2312" w:hAnsi="宋体" w:eastAsia="仿宋_GB2312"/>
                <w:sz w:val="18"/>
                <w:szCs w:val="18"/>
              </w:rPr>
            </w:pPr>
            <w:r>
              <w:rPr>
                <w:rFonts w:ascii="仿宋_GB2312" w:hAnsi="宋体" w:eastAsia="仿宋_GB2312"/>
                <w:sz w:val="18"/>
                <w:szCs w:val="18"/>
              </w:rPr>
              <w:t>3</w:t>
            </w:r>
          </w:p>
        </w:tc>
        <w:tc>
          <w:tcPr>
            <w:tcW w:w="720" w:type="dxa"/>
            <w:vMerge w:val="restart"/>
            <w:vAlign w:val="center"/>
          </w:tcPr>
          <w:p w14:paraId="26858D7B">
            <w:pPr>
              <w:spacing w:line="300" w:lineRule="exact"/>
              <w:jc w:val="left"/>
              <w:rPr>
                <w:rFonts w:ascii="仿宋_GB2312" w:hAnsi="宋体" w:eastAsia="仿宋_GB2312"/>
                <w:sz w:val="18"/>
                <w:szCs w:val="18"/>
              </w:rPr>
            </w:pPr>
            <w:r>
              <w:rPr>
                <w:rFonts w:hint="eastAsia" w:ascii="仿宋_GB2312" w:hAnsi="宋体" w:eastAsia="仿宋_GB2312"/>
                <w:sz w:val="18"/>
                <w:szCs w:val="18"/>
              </w:rPr>
              <w:t>公共</w:t>
            </w:r>
          </w:p>
          <w:p w14:paraId="42D4E66B">
            <w:pPr>
              <w:spacing w:line="300" w:lineRule="exact"/>
              <w:jc w:val="left"/>
              <w:rPr>
                <w:rFonts w:ascii="仿宋_GB2312" w:hAnsi="宋体" w:eastAsia="仿宋_GB2312"/>
                <w:sz w:val="18"/>
                <w:szCs w:val="18"/>
              </w:rPr>
            </w:pPr>
            <w:r>
              <w:rPr>
                <w:rFonts w:hint="eastAsia" w:ascii="仿宋_GB2312" w:hAnsi="宋体" w:eastAsia="仿宋_GB2312"/>
                <w:sz w:val="18"/>
                <w:szCs w:val="18"/>
              </w:rPr>
              <w:t>服务</w:t>
            </w:r>
          </w:p>
        </w:tc>
        <w:tc>
          <w:tcPr>
            <w:tcW w:w="900" w:type="dxa"/>
            <w:vAlign w:val="center"/>
          </w:tcPr>
          <w:p w14:paraId="2BA3E804">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食品安全应急处置</w:t>
            </w:r>
          </w:p>
        </w:tc>
        <w:tc>
          <w:tcPr>
            <w:tcW w:w="1980" w:type="dxa"/>
            <w:vAlign w:val="center"/>
          </w:tcPr>
          <w:p w14:paraId="43FD3BE4">
            <w:pPr>
              <w:spacing w:line="300" w:lineRule="exact"/>
              <w:rPr>
                <w:rFonts w:ascii="仿宋_GB2312" w:hAnsi="宋体" w:eastAsia="仿宋_GB2312"/>
                <w:sz w:val="18"/>
                <w:szCs w:val="18"/>
              </w:rPr>
            </w:pPr>
            <w:r>
              <w:rPr>
                <w:rFonts w:hint="eastAsia" w:ascii="仿宋_GB2312" w:hAnsi="宋体" w:eastAsia="仿宋_GB2312"/>
                <w:sz w:val="18"/>
                <w:szCs w:val="18"/>
              </w:rPr>
              <w:t>应急组织机构及职责、应急保障、监测预警、应急响应、热点问题落实情况等</w:t>
            </w:r>
          </w:p>
        </w:tc>
        <w:tc>
          <w:tcPr>
            <w:tcW w:w="1980" w:type="dxa"/>
            <w:vAlign w:val="center"/>
          </w:tcPr>
          <w:p w14:paraId="632EC9FC">
            <w:pPr>
              <w:spacing w:line="300" w:lineRule="exac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《关于全面推进政务公开工作的意见》</w:t>
            </w:r>
            <w:r>
              <w:rPr>
                <w:rFonts w:ascii="仿宋_GB2312" w:hAnsi="宋体" w:eastAsia="仿宋_GB2312"/>
                <w:sz w:val="18"/>
                <w:szCs w:val="18"/>
              </w:rPr>
              <w:t xml:space="preserve"> </w:t>
            </w:r>
          </w:p>
        </w:tc>
        <w:tc>
          <w:tcPr>
            <w:tcW w:w="1260" w:type="dxa"/>
            <w:vAlign w:val="center"/>
          </w:tcPr>
          <w:p w14:paraId="129FEA0A">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w:t>
            </w:r>
            <w:r>
              <w:rPr>
                <w:rFonts w:ascii="仿宋_GB2312" w:hAnsi="宋体" w:eastAsia="仿宋_GB2312"/>
                <w:sz w:val="18"/>
                <w:szCs w:val="18"/>
              </w:rPr>
              <w:t>20</w:t>
            </w:r>
            <w:r>
              <w:rPr>
                <w:rFonts w:hint="eastAsia" w:ascii="仿宋_GB2312" w:hAnsi="宋体" w:eastAsia="仿宋_GB2312"/>
                <w:sz w:val="18"/>
                <w:szCs w:val="18"/>
              </w:rPr>
              <w:t>个工作日内</w:t>
            </w:r>
          </w:p>
        </w:tc>
        <w:tc>
          <w:tcPr>
            <w:tcW w:w="1440" w:type="dxa"/>
            <w:vAlign w:val="center"/>
          </w:tcPr>
          <w:p w14:paraId="4BA2F074">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135DB74D">
            <w:pPr>
              <w:rPr>
                <w:rFonts w:ascii="仿宋_GB2312" w:hAnsi="宋体" w:eastAsia="仿宋_GB2312"/>
                <w:sz w:val="18"/>
                <w:szCs w:val="18"/>
              </w:rPr>
            </w:pPr>
            <w:r>
              <w:rPr>
                <w:rFonts w:hint="eastAsia" w:ascii="仿宋" w:hAnsi="仿宋" w:eastAsia="仿宋" w:cs="仿宋"/>
                <w:color w:val="000000"/>
                <w:sz w:val="18"/>
                <w:szCs w:val="18"/>
              </w:rPr>
              <w:t>街道办事处</w:t>
            </w:r>
          </w:p>
        </w:tc>
        <w:tc>
          <w:tcPr>
            <w:tcW w:w="2520" w:type="dxa"/>
            <w:vAlign w:val="center"/>
          </w:tcPr>
          <w:p w14:paraId="242C2C59">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8681587">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743DE66D">
            <w:pPr>
              <w:rPr>
                <w:rFonts w:ascii="仿宋_GB2312" w:hAnsi="宋体" w:eastAsia="仿宋_GB2312"/>
                <w:kern w:val="0"/>
                <w:sz w:val="18"/>
                <w:szCs w:val="18"/>
                <w:shd w:val="clear" w:color="auto" w:fill="FFFFFF"/>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669F9C64">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09" w:type="dxa"/>
            <w:vAlign w:val="center"/>
          </w:tcPr>
          <w:p w14:paraId="63F39265">
            <w:pPr>
              <w:spacing w:line="300" w:lineRule="exact"/>
              <w:jc w:val="center"/>
              <w:rPr>
                <w:rFonts w:ascii="仿宋_GB2312" w:hAnsi="宋体" w:eastAsia="仿宋_GB2312"/>
                <w:sz w:val="18"/>
                <w:szCs w:val="18"/>
                <w:shd w:val="clear" w:color="auto" w:fill="FFFFFF"/>
              </w:rPr>
            </w:pPr>
          </w:p>
        </w:tc>
        <w:tc>
          <w:tcPr>
            <w:tcW w:w="551" w:type="dxa"/>
            <w:vAlign w:val="center"/>
          </w:tcPr>
          <w:p w14:paraId="1E599797">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20" w:type="dxa"/>
            <w:vAlign w:val="center"/>
          </w:tcPr>
          <w:p w14:paraId="5A83FC7C">
            <w:pPr>
              <w:spacing w:line="300" w:lineRule="exact"/>
              <w:jc w:val="center"/>
              <w:rPr>
                <w:rFonts w:ascii="仿宋_GB2312" w:hAnsi="宋体" w:eastAsia="仿宋_GB2312"/>
                <w:sz w:val="18"/>
                <w:szCs w:val="18"/>
              </w:rPr>
            </w:pPr>
          </w:p>
        </w:tc>
      </w:tr>
      <w:tr w14:paraId="0D7B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blHeader/>
          <w:jc w:val="center"/>
        </w:trPr>
        <w:tc>
          <w:tcPr>
            <w:tcW w:w="540" w:type="dxa"/>
            <w:vAlign w:val="center"/>
          </w:tcPr>
          <w:p w14:paraId="770E48CE">
            <w:pPr>
              <w:spacing w:line="300" w:lineRule="exact"/>
              <w:jc w:val="center"/>
              <w:rPr>
                <w:rFonts w:ascii="仿宋_GB2312" w:hAnsi="宋体" w:eastAsia="仿宋_GB2312"/>
                <w:sz w:val="18"/>
                <w:szCs w:val="18"/>
              </w:rPr>
            </w:pPr>
            <w:r>
              <w:rPr>
                <w:rFonts w:ascii="仿宋_GB2312" w:hAnsi="宋体" w:eastAsia="仿宋_GB2312"/>
                <w:sz w:val="18"/>
                <w:szCs w:val="18"/>
              </w:rPr>
              <w:t>4</w:t>
            </w:r>
          </w:p>
        </w:tc>
        <w:tc>
          <w:tcPr>
            <w:tcW w:w="720" w:type="dxa"/>
            <w:vMerge w:val="continue"/>
            <w:vAlign w:val="center"/>
          </w:tcPr>
          <w:p w14:paraId="41263217">
            <w:pPr>
              <w:spacing w:line="300" w:lineRule="exact"/>
              <w:jc w:val="left"/>
              <w:rPr>
                <w:rFonts w:ascii="仿宋_GB2312" w:hAnsi="宋体" w:eastAsia="仿宋_GB2312"/>
                <w:sz w:val="18"/>
                <w:szCs w:val="18"/>
              </w:rPr>
            </w:pPr>
          </w:p>
        </w:tc>
        <w:tc>
          <w:tcPr>
            <w:tcW w:w="900" w:type="dxa"/>
            <w:vAlign w:val="center"/>
          </w:tcPr>
          <w:p w14:paraId="7545B9A1">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食品药品投诉举报</w:t>
            </w:r>
          </w:p>
        </w:tc>
        <w:tc>
          <w:tcPr>
            <w:tcW w:w="1980" w:type="dxa"/>
            <w:vAlign w:val="center"/>
          </w:tcPr>
          <w:p w14:paraId="0B3EFC2F">
            <w:pPr>
              <w:spacing w:line="300" w:lineRule="exact"/>
              <w:jc w:val="left"/>
              <w:rPr>
                <w:rFonts w:ascii="仿宋_GB2312" w:hAnsi="宋体" w:eastAsia="仿宋_GB2312"/>
                <w:sz w:val="18"/>
                <w:szCs w:val="18"/>
              </w:rPr>
            </w:pPr>
            <w:r>
              <w:rPr>
                <w:rFonts w:hint="eastAsia" w:ascii="仿宋_GB2312" w:hAnsi="宋体" w:eastAsia="仿宋_GB2312"/>
                <w:sz w:val="18"/>
                <w:szCs w:val="18"/>
              </w:rPr>
              <w:t>食品药品投诉举报管理制度和政策、受理投诉举报的途径等</w:t>
            </w:r>
          </w:p>
        </w:tc>
        <w:tc>
          <w:tcPr>
            <w:tcW w:w="1980" w:type="dxa"/>
            <w:vAlign w:val="center"/>
          </w:tcPr>
          <w:p w14:paraId="1C4CAE30">
            <w:pPr>
              <w:spacing w:line="300" w:lineRule="exac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、《关于全面推进政务公开工作的意见》《食品药品投诉举报管理办法》</w:t>
            </w:r>
          </w:p>
        </w:tc>
        <w:tc>
          <w:tcPr>
            <w:tcW w:w="1260" w:type="dxa"/>
            <w:vAlign w:val="center"/>
          </w:tcPr>
          <w:p w14:paraId="2144D304">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w:t>
            </w:r>
            <w:r>
              <w:rPr>
                <w:rFonts w:ascii="仿宋_GB2312" w:hAnsi="宋体" w:eastAsia="仿宋_GB2312"/>
                <w:sz w:val="18"/>
                <w:szCs w:val="18"/>
              </w:rPr>
              <w:t>20</w:t>
            </w:r>
            <w:r>
              <w:rPr>
                <w:rFonts w:hint="eastAsia" w:ascii="仿宋_GB2312" w:hAnsi="宋体" w:eastAsia="仿宋_GB2312"/>
                <w:sz w:val="18"/>
                <w:szCs w:val="18"/>
              </w:rPr>
              <w:t>个工作日内</w:t>
            </w:r>
          </w:p>
        </w:tc>
        <w:tc>
          <w:tcPr>
            <w:tcW w:w="1440" w:type="dxa"/>
            <w:vAlign w:val="center"/>
          </w:tcPr>
          <w:p w14:paraId="17FF7C35">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5431E49A">
            <w:pPr>
              <w:rPr>
                <w:rFonts w:ascii="仿宋_GB2312" w:hAnsi="宋体" w:eastAsia="仿宋_GB2312"/>
                <w:sz w:val="18"/>
                <w:szCs w:val="18"/>
              </w:rPr>
            </w:pPr>
            <w:r>
              <w:rPr>
                <w:rFonts w:hint="eastAsia" w:ascii="仿宋" w:hAnsi="仿宋" w:eastAsia="仿宋" w:cs="仿宋"/>
                <w:color w:val="000000"/>
                <w:sz w:val="18"/>
                <w:szCs w:val="18"/>
              </w:rPr>
              <w:t>街道办事处</w:t>
            </w:r>
          </w:p>
        </w:tc>
        <w:tc>
          <w:tcPr>
            <w:tcW w:w="2520" w:type="dxa"/>
            <w:vAlign w:val="center"/>
          </w:tcPr>
          <w:p w14:paraId="7D0B976C">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2102DDCD">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20866378">
            <w:pPr>
              <w:rPr>
                <w:rFonts w:ascii="仿宋_GB2312" w:hAnsi="宋体" w:eastAsia="仿宋_GB2312"/>
                <w:kern w:val="0"/>
                <w:sz w:val="18"/>
                <w:szCs w:val="18"/>
                <w:shd w:val="clear" w:color="auto" w:fill="FFFFFF"/>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10DF937B">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09" w:type="dxa"/>
            <w:vAlign w:val="center"/>
          </w:tcPr>
          <w:p w14:paraId="0FB52753">
            <w:pPr>
              <w:spacing w:line="300" w:lineRule="exact"/>
              <w:jc w:val="center"/>
              <w:rPr>
                <w:rFonts w:ascii="仿宋_GB2312" w:hAnsi="宋体" w:eastAsia="仿宋_GB2312"/>
                <w:sz w:val="18"/>
                <w:szCs w:val="18"/>
                <w:shd w:val="clear" w:color="auto" w:fill="FFFFFF"/>
              </w:rPr>
            </w:pPr>
          </w:p>
        </w:tc>
        <w:tc>
          <w:tcPr>
            <w:tcW w:w="551" w:type="dxa"/>
            <w:vAlign w:val="center"/>
          </w:tcPr>
          <w:p w14:paraId="7CF49480">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20" w:type="dxa"/>
            <w:vAlign w:val="center"/>
          </w:tcPr>
          <w:p w14:paraId="703E89C7">
            <w:pPr>
              <w:spacing w:line="300" w:lineRule="exact"/>
              <w:jc w:val="center"/>
              <w:rPr>
                <w:rFonts w:ascii="仿宋_GB2312" w:hAnsi="宋体" w:eastAsia="仿宋_GB2312"/>
                <w:sz w:val="18"/>
                <w:szCs w:val="18"/>
              </w:rPr>
            </w:pPr>
          </w:p>
        </w:tc>
      </w:tr>
      <w:tr w14:paraId="1919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blHeader/>
          <w:jc w:val="center"/>
        </w:trPr>
        <w:tc>
          <w:tcPr>
            <w:tcW w:w="540" w:type="dxa"/>
            <w:vAlign w:val="center"/>
          </w:tcPr>
          <w:p w14:paraId="1E6F523B">
            <w:pPr>
              <w:spacing w:line="300" w:lineRule="exact"/>
              <w:jc w:val="center"/>
              <w:rPr>
                <w:rFonts w:ascii="仿宋_GB2312" w:hAnsi="宋体" w:eastAsia="仿宋_GB2312"/>
                <w:sz w:val="18"/>
                <w:szCs w:val="18"/>
              </w:rPr>
            </w:pPr>
            <w:r>
              <w:rPr>
                <w:rFonts w:ascii="仿宋_GB2312" w:hAnsi="宋体" w:eastAsia="仿宋_GB2312"/>
                <w:sz w:val="18"/>
                <w:szCs w:val="18"/>
              </w:rPr>
              <w:t>5</w:t>
            </w:r>
          </w:p>
        </w:tc>
        <w:tc>
          <w:tcPr>
            <w:tcW w:w="720" w:type="dxa"/>
            <w:vMerge w:val="continue"/>
            <w:vAlign w:val="center"/>
          </w:tcPr>
          <w:p w14:paraId="7A80F908">
            <w:pPr>
              <w:spacing w:line="300" w:lineRule="exact"/>
              <w:jc w:val="left"/>
              <w:rPr>
                <w:rFonts w:ascii="仿宋_GB2312" w:hAnsi="宋体" w:eastAsia="仿宋_GB2312"/>
                <w:sz w:val="18"/>
                <w:szCs w:val="18"/>
              </w:rPr>
            </w:pPr>
          </w:p>
        </w:tc>
        <w:tc>
          <w:tcPr>
            <w:tcW w:w="900" w:type="dxa"/>
            <w:vAlign w:val="center"/>
          </w:tcPr>
          <w:p w14:paraId="652D1966">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食品用药安全宣传活动</w:t>
            </w:r>
          </w:p>
        </w:tc>
        <w:tc>
          <w:tcPr>
            <w:tcW w:w="1980" w:type="dxa"/>
            <w:vAlign w:val="center"/>
          </w:tcPr>
          <w:p w14:paraId="1F5FE9AE">
            <w:pPr>
              <w:spacing w:line="300" w:lineRule="exact"/>
              <w:jc w:val="left"/>
              <w:rPr>
                <w:rFonts w:ascii="仿宋_GB2312" w:hAnsi="宋体" w:eastAsia="仿宋_GB2312"/>
                <w:sz w:val="18"/>
                <w:szCs w:val="18"/>
              </w:rPr>
            </w:pPr>
            <w:r>
              <w:rPr>
                <w:rFonts w:hint="eastAsia" w:ascii="仿宋_GB2312" w:hAnsi="宋体" w:eastAsia="仿宋_GB2312"/>
                <w:sz w:val="18"/>
                <w:szCs w:val="18"/>
              </w:rPr>
              <w:t>活动时间、活动地点、活动形式、活动主题和内容等</w:t>
            </w:r>
          </w:p>
        </w:tc>
        <w:tc>
          <w:tcPr>
            <w:tcW w:w="1980" w:type="dxa"/>
            <w:vAlign w:val="center"/>
          </w:tcPr>
          <w:p w14:paraId="30E4CD14">
            <w:pPr>
              <w:spacing w:line="300" w:lineRule="exac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、《关于全面推进政务公开工作的意见》</w:t>
            </w:r>
          </w:p>
        </w:tc>
        <w:tc>
          <w:tcPr>
            <w:tcW w:w="1260" w:type="dxa"/>
            <w:vAlign w:val="center"/>
          </w:tcPr>
          <w:p w14:paraId="41226AAC">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w:t>
            </w:r>
            <w:r>
              <w:rPr>
                <w:rFonts w:ascii="仿宋_GB2312" w:hAnsi="宋体" w:eastAsia="仿宋_GB2312"/>
                <w:sz w:val="18"/>
                <w:szCs w:val="18"/>
              </w:rPr>
              <w:t>7</w:t>
            </w:r>
            <w:r>
              <w:rPr>
                <w:rFonts w:hint="eastAsia" w:ascii="仿宋_GB2312" w:hAnsi="宋体" w:eastAsia="仿宋_GB2312"/>
                <w:sz w:val="18"/>
                <w:szCs w:val="18"/>
              </w:rPr>
              <w:t>个工作日内</w:t>
            </w:r>
          </w:p>
        </w:tc>
        <w:tc>
          <w:tcPr>
            <w:tcW w:w="1440" w:type="dxa"/>
            <w:vAlign w:val="center"/>
          </w:tcPr>
          <w:p w14:paraId="0FFA1101">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0CDA5E53">
            <w:pPr>
              <w:rPr>
                <w:rFonts w:ascii="仿宋_GB2312" w:hAnsi="宋体" w:eastAsia="仿宋_GB2312"/>
                <w:sz w:val="18"/>
                <w:szCs w:val="18"/>
              </w:rPr>
            </w:pPr>
            <w:r>
              <w:rPr>
                <w:rFonts w:hint="eastAsia" w:ascii="仿宋" w:hAnsi="仿宋" w:eastAsia="仿宋" w:cs="仿宋"/>
                <w:color w:val="000000"/>
                <w:sz w:val="18"/>
                <w:szCs w:val="18"/>
              </w:rPr>
              <w:t>街道办事处</w:t>
            </w:r>
          </w:p>
        </w:tc>
        <w:tc>
          <w:tcPr>
            <w:tcW w:w="2520" w:type="dxa"/>
            <w:vAlign w:val="center"/>
          </w:tcPr>
          <w:p w14:paraId="782DBAD2">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6E26EF3A">
            <w:pPr>
              <w:rPr>
                <w:rFonts w:ascii="仿宋_GB2312" w:hAnsi="宋体" w:eastAsia="仿宋_GB2312"/>
                <w:kern w:val="0"/>
                <w:sz w:val="18"/>
                <w:szCs w:val="18"/>
                <w:shd w:val="clear" w:color="auto" w:fill="FFFFFF"/>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09CE751C">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09" w:type="dxa"/>
          </w:tcPr>
          <w:p w14:paraId="01DC92F8">
            <w:pPr>
              <w:spacing w:line="300" w:lineRule="exact"/>
              <w:jc w:val="center"/>
              <w:rPr>
                <w:rFonts w:ascii="仿宋_GB2312" w:hAnsi="宋体" w:eastAsia="仿宋_GB2312"/>
                <w:sz w:val="18"/>
                <w:szCs w:val="18"/>
                <w:shd w:val="clear" w:color="auto" w:fill="FFFFFF"/>
              </w:rPr>
            </w:pPr>
          </w:p>
        </w:tc>
        <w:tc>
          <w:tcPr>
            <w:tcW w:w="551" w:type="dxa"/>
            <w:vAlign w:val="center"/>
          </w:tcPr>
          <w:p w14:paraId="48BB5613">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20" w:type="dxa"/>
            <w:vAlign w:val="center"/>
          </w:tcPr>
          <w:p w14:paraId="490AA6F5">
            <w:pPr>
              <w:spacing w:line="300" w:lineRule="exact"/>
              <w:jc w:val="center"/>
              <w:rPr>
                <w:rFonts w:ascii="仿宋_GB2312" w:hAnsi="宋体" w:eastAsia="仿宋_GB2312"/>
                <w:sz w:val="18"/>
                <w:szCs w:val="18"/>
              </w:rPr>
            </w:pPr>
          </w:p>
        </w:tc>
      </w:tr>
    </w:tbl>
    <w:p w14:paraId="1F29A551">
      <w:pPr>
        <w:jc w:val="left"/>
        <w:rPr>
          <w:rFonts w:ascii="Times New Roman" w:hAnsi="Times New Roman" w:eastAsia="方正小标宋_GBK"/>
          <w:sz w:val="28"/>
          <w:szCs w:val="28"/>
        </w:rPr>
      </w:pPr>
    </w:p>
    <w:p w14:paraId="476C310F">
      <w:pPr>
        <w:rPr>
          <w:sz w:val="13"/>
          <w:szCs w:val="13"/>
        </w:rPr>
      </w:pPr>
    </w:p>
    <w:p w14:paraId="7FB79D4D">
      <w:pPr>
        <w:rPr>
          <w:sz w:val="13"/>
          <w:szCs w:val="13"/>
        </w:rPr>
      </w:pPr>
    </w:p>
    <w:p w14:paraId="454372AD">
      <w:pPr>
        <w:rPr>
          <w:sz w:val="13"/>
          <w:szCs w:val="13"/>
        </w:rPr>
      </w:pPr>
    </w:p>
    <w:p w14:paraId="005FF25F">
      <w:pPr>
        <w:rPr>
          <w:sz w:val="13"/>
          <w:szCs w:val="13"/>
        </w:rPr>
      </w:pPr>
    </w:p>
    <w:p w14:paraId="24BEF37A">
      <w:pPr>
        <w:rPr>
          <w:sz w:val="13"/>
          <w:szCs w:val="13"/>
        </w:rPr>
      </w:pPr>
    </w:p>
    <w:p w14:paraId="702D20B2">
      <w:pPr>
        <w:rPr>
          <w:sz w:val="13"/>
          <w:szCs w:val="13"/>
        </w:rPr>
      </w:pPr>
    </w:p>
    <w:p w14:paraId="758BEF8D">
      <w:pPr>
        <w:rPr>
          <w:sz w:val="13"/>
          <w:szCs w:val="13"/>
        </w:rPr>
      </w:pPr>
    </w:p>
    <w:p w14:paraId="7E556744">
      <w:pPr>
        <w:rPr>
          <w:sz w:val="13"/>
          <w:szCs w:val="13"/>
        </w:rPr>
      </w:pPr>
    </w:p>
    <w:p w14:paraId="0977ACC4">
      <w:pPr>
        <w:rPr>
          <w:sz w:val="13"/>
          <w:szCs w:val="13"/>
        </w:rPr>
      </w:pPr>
    </w:p>
    <w:p w14:paraId="266C344F">
      <w:pPr>
        <w:rPr>
          <w:sz w:val="13"/>
          <w:szCs w:val="13"/>
        </w:rPr>
      </w:pPr>
    </w:p>
    <w:p w14:paraId="542D0055">
      <w:pPr>
        <w:rPr>
          <w:sz w:val="13"/>
          <w:szCs w:val="13"/>
        </w:rPr>
      </w:pPr>
    </w:p>
    <w:p w14:paraId="0190B6B3">
      <w:pPr>
        <w:keepNext/>
        <w:keepLines/>
        <w:spacing w:before="340" w:after="330" w:line="578" w:lineRule="auto"/>
        <w:jc w:val="center"/>
        <w:outlineLvl w:val="0"/>
        <w:rPr>
          <w:rFonts w:hint="eastAsia" w:asciiTheme="minorEastAsia" w:hAnsiTheme="minorEastAsia" w:eastAsiaTheme="minorEastAsia" w:cstheme="minorEastAsia"/>
          <w:b/>
          <w:bCs/>
          <w:kern w:val="44"/>
          <w:sz w:val="32"/>
          <w:szCs w:val="32"/>
        </w:rPr>
      </w:pPr>
      <w:bookmarkStart w:id="9" w:name="_Toc24724729"/>
      <w:r>
        <w:rPr>
          <w:rFonts w:hint="eastAsia" w:asciiTheme="minorEastAsia" w:hAnsiTheme="minorEastAsia" w:eastAsiaTheme="minorEastAsia" w:cstheme="minorEastAsia"/>
          <w:b/>
          <w:bCs/>
          <w:kern w:val="44"/>
          <w:sz w:val="32"/>
          <w:szCs w:val="32"/>
        </w:rPr>
        <w:t>（十</w:t>
      </w:r>
      <w:r>
        <w:rPr>
          <w:rFonts w:hint="eastAsia" w:asciiTheme="minorEastAsia" w:hAnsiTheme="minorEastAsia" w:eastAsiaTheme="minorEastAsia" w:cstheme="minorEastAsia"/>
          <w:b/>
          <w:bCs/>
          <w:kern w:val="44"/>
          <w:sz w:val="32"/>
          <w:szCs w:val="32"/>
          <w:lang w:eastAsia="zh-CN"/>
        </w:rPr>
        <w:t>七</w:t>
      </w:r>
      <w:r>
        <w:rPr>
          <w:rFonts w:hint="eastAsia" w:asciiTheme="minorEastAsia" w:hAnsiTheme="minorEastAsia" w:eastAsiaTheme="minorEastAsia" w:cstheme="minorEastAsia"/>
          <w:b/>
          <w:bCs/>
          <w:kern w:val="44"/>
          <w:sz w:val="32"/>
          <w:szCs w:val="32"/>
        </w:rPr>
        <w:t>）扶贫领域基层政务公开标准目录</w:t>
      </w:r>
      <w:bookmarkEnd w:id="9"/>
    </w:p>
    <w:tbl>
      <w:tblPr>
        <w:tblStyle w:val="5"/>
        <w:tblW w:w="14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896"/>
        <w:gridCol w:w="1815"/>
        <w:gridCol w:w="1710"/>
        <w:gridCol w:w="1200"/>
        <w:gridCol w:w="1739"/>
        <w:gridCol w:w="720"/>
        <w:gridCol w:w="709"/>
        <w:gridCol w:w="551"/>
        <w:gridCol w:w="720"/>
      </w:tblGrid>
      <w:tr w14:paraId="0602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16F4383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序号</w:t>
            </w:r>
          </w:p>
        </w:tc>
        <w:tc>
          <w:tcPr>
            <w:tcW w:w="1440" w:type="dxa"/>
            <w:gridSpan w:val="2"/>
            <w:vAlign w:val="center"/>
          </w:tcPr>
          <w:p w14:paraId="3A1466CC">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公开事项</w:t>
            </w:r>
          </w:p>
        </w:tc>
        <w:tc>
          <w:tcPr>
            <w:tcW w:w="2896" w:type="dxa"/>
            <w:vMerge w:val="restart"/>
            <w:vAlign w:val="center"/>
          </w:tcPr>
          <w:p w14:paraId="46F6E42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公开内容（要素）</w:t>
            </w:r>
          </w:p>
        </w:tc>
        <w:tc>
          <w:tcPr>
            <w:tcW w:w="1815" w:type="dxa"/>
            <w:vMerge w:val="restart"/>
            <w:vAlign w:val="center"/>
          </w:tcPr>
          <w:p w14:paraId="5A954C5A">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公开依据</w:t>
            </w:r>
          </w:p>
        </w:tc>
        <w:tc>
          <w:tcPr>
            <w:tcW w:w="1710" w:type="dxa"/>
            <w:vMerge w:val="restart"/>
            <w:vAlign w:val="center"/>
          </w:tcPr>
          <w:p w14:paraId="41D88BC9">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公开时限</w:t>
            </w:r>
          </w:p>
        </w:tc>
        <w:tc>
          <w:tcPr>
            <w:tcW w:w="1200" w:type="dxa"/>
            <w:vMerge w:val="restart"/>
            <w:vAlign w:val="center"/>
          </w:tcPr>
          <w:p w14:paraId="06CE8775">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公开主体</w:t>
            </w:r>
          </w:p>
        </w:tc>
        <w:tc>
          <w:tcPr>
            <w:tcW w:w="1739" w:type="dxa"/>
            <w:vMerge w:val="restart"/>
            <w:vAlign w:val="center"/>
          </w:tcPr>
          <w:p w14:paraId="65146C81">
            <w:pPr>
              <w:widowControl/>
              <w:jc w:val="center"/>
              <w:rPr>
                <w:rFonts w:ascii="黑体" w:hAnsi="黑体" w:eastAsia="黑体" w:cs="黑体"/>
                <w:kern w:val="0"/>
                <w:sz w:val="18"/>
                <w:szCs w:val="18"/>
              </w:rPr>
            </w:pPr>
            <w:r>
              <w:rPr>
                <w:rFonts w:hint="eastAsia" w:ascii="黑体" w:hAnsi="黑体" w:eastAsia="黑体" w:cs="黑体"/>
                <w:kern w:val="0"/>
                <w:sz w:val="18"/>
                <w:szCs w:val="18"/>
              </w:rPr>
              <w:t>公开渠道和载体</w:t>
            </w:r>
          </w:p>
        </w:tc>
        <w:tc>
          <w:tcPr>
            <w:tcW w:w="1429" w:type="dxa"/>
            <w:gridSpan w:val="2"/>
            <w:vAlign w:val="center"/>
          </w:tcPr>
          <w:p w14:paraId="3D13C8F7">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公开对象</w:t>
            </w:r>
          </w:p>
        </w:tc>
        <w:tc>
          <w:tcPr>
            <w:tcW w:w="1271" w:type="dxa"/>
            <w:gridSpan w:val="2"/>
            <w:vAlign w:val="center"/>
          </w:tcPr>
          <w:p w14:paraId="1C05E27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公开方式</w:t>
            </w:r>
          </w:p>
        </w:tc>
      </w:tr>
      <w:tr w14:paraId="75F4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75241B64">
            <w:pPr>
              <w:widowControl/>
              <w:jc w:val="left"/>
              <w:rPr>
                <w:rFonts w:ascii="黑体" w:hAnsi="黑体" w:eastAsia="黑体" w:cs="黑体"/>
                <w:color w:val="000000"/>
                <w:kern w:val="0"/>
                <w:sz w:val="18"/>
                <w:szCs w:val="18"/>
              </w:rPr>
            </w:pPr>
          </w:p>
        </w:tc>
        <w:tc>
          <w:tcPr>
            <w:tcW w:w="720" w:type="dxa"/>
            <w:vAlign w:val="center"/>
          </w:tcPr>
          <w:p w14:paraId="3985D23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一级事项</w:t>
            </w:r>
          </w:p>
        </w:tc>
        <w:tc>
          <w:tcPr>
            <w:tcW w:w="720" w:type="dxa"/>
            <w:vAlign w:val="center"/>
          </w:tcPr>
          <w:p w14:paraId="22108F8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二级事项</w:t>
            </w:r>
          </w:p>
        </w:tc>
        <w:tc>
          <w:tcPr>
            <w:tcW w:w="2896" w:type="dxa"/>
            <w:vMerge w:val="continue"/>
            <w:vAlign w:val="center"/>
          </w:tcPr>
          <w:p w14:paraId="67F8D444">
            <w:pPr>
              <w:widowControl/>
              <w:jc w:val="left"/>
              <w:rPr>
                <w:rFonts w:ascii="黑体" w:hAnsi="黑体" w:eastAsia="黑体" w:cs="黑体"/>
                <w:color w:val="000000"/>
                <w:kern w:val="0"/>
                <w:sz w:val="18"/>
                <w:szCs w:val="18"/>
              </w:rPr>
            </w:pPr>
          </w:p>
        </w:tc>
        <w:tc>
          <w:tcPr>
            <w:tcW w:w="1815" w:type="dxa"/>
            <w:vMerge w:val="continue"/>
            <w:vAlign w:val="center"/>
          </w:tcPr>
          <w:p w14:paraId="4AFFC4B7">
            <w:pPr>
              <w:widowControl/>
              <w:jc w:val="left"/>
              <w:rPr>
                <w:rFonts w:ascii="黑体" w:hAnsi="黑体" w:eastAsia="黑体" w:cs="黑体"/>
                <w:color w:val="000000"/>
                <w:kern w:val="0"/>
                <w:sz w:val="18"/>
                <w:szCs w:val="18"/>
              </w:rPr>
            </w:pPr>
          </w:p>
        </w:tc>
        <w:tc>
          <w:tcPr>
            <w:tcW w:w="1710" w:type="dxa"/>
            <w:vMerge w:val="continue"/>
            <w:vAlign w:val="center"/>
          </w:tcPr>
          <w:p w14:paraId="372A24F1">
            <w:pPr>
              <w:widowControl/>
              <w:jc w:val="left"/>
              <w:rPr>
                <w:rFonts w:ascii="黑体" w:hAnsi="黑体" w:eastAsia="黑体" w:cs="黑体"/>
                <w:color w:val="000000"/>
                <w:kern w:val="0"/>
                <w:sz w:val="18"/>
                <w:szCs w:val="18"/>
              </w:rPr>
            </w:pPr>
          </w:p>
        </w:tc>
        <w:tc>
          <w:tcPr>
            <w:tcW w:w="1200" w:type="dxa"/>
            <w:vMerge w:val="continue"/>
            <w:vAlign w:val="center"/>
          </w:tcPr>
          <w:p w14:paraId="7E87B088">
            <w:pPr>
              <w:widowControl/>
              <w:jc w:val="left"/>
              <w:rPr>
                <w:rFonts w:ascii="黑体" w:hAnsi="黑体" w:eastAsia="黑体" w:cs="黑体"/>
                <w:color w:val="000000"/>
                <w:kern w:val="0"/>
                <w:sz w:val="18"/>
                <w:szCs w:val="18"/>
              </w:rPr>
            </w:pPr>
          </w:p>
        </w:tc>
        <w:tc>
          <w:tcPr>
            <w:tcW w:w="1739" w:type="dxa"/>
            <w:vMerge w:val="continue"/>
            <w:vAlign w:val="center"/>
          </w:tcPr>
          <w:p w14:paraId="01BECE19">
            <w:pPr>
              <w:widowControl/>
              <w:jc w:val="left"/>
              <w:rPr>
                <w:rFonts w:ascii="黑体" w:hAnsi="黑体" w:eastAsia="黑体" w:cs="黑体"/>
                <w:kern w:val="0"/>
                <w:sz w:val="18"/>
                <w:szCs w:val="18"/>
              </w:rPr>
            </w:pPr>
          </w:p>
        </w:tc>
        <w:tc>
          <w:tcPr>
            <w:tcW w:w="720" w:type="dxa"/>
            <w:vAlign w:val="center"/>
          </w:tcPr>
          <w:p w14:paraId="5CC91CC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全社会</w:t>
            </w:r>
          </w:p>
        </w:tc>
        <w:tc>
          <w:tcPr>
            <w:tcW w:w="709" w:type="dxa"/>
            <w:vAlign w:val="center"/>
          </w:tcPr>
          <w:p w14:paraId="69C3F90C">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特定群众</w:t>
            </w:r>
          </w:p>
        </w:tc>
        <w:tc>
          <w:tcPr>
            <w:tcW w:w="551" w:type="dxa"/>
            <w:vAlign w:val="center"/>
          </w:tcPr>
          <w:p w14:paraId="6ECD411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主动</w:t>
            </w:r>
          </w:p>
        </w:tc>
        <w:tc>
          <w:tcPr>
            <w:tcW w:w="720" w:type="dxa"/>
            <w:vAlign w:val="center"/>
          </w:tcPr>
          <w:p w14:paraId="1B2DC2D4">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依申请公开</w:t>
            </w:r>
          </w:p>
        </w:tc>
      </w:tr>
      <w:tr w14:paraId="5750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D5298D9">
            <w:pPr>
              <w:widowControl/>
              <w:jc w:val="center"/>
              <w:rPr>
                <w:rFonts w:ascii="仿宋" w:hAnsi="仿宋" w:eastAsia="仿宋" w:cs="仿宋"/>
                <w:color w:val="000000"/>
                <w:sz w:val="18"/>
                <w:szCs w:val="18"/>
              </w:rPr>
            </w:pPr>
            <w:r>
              <w:rPr>
                <w:rFonts w:ascii="仿宋" w:hAnsi="仿宋" w:eastAsia="仿宋" w:cs="仿宋"/>
                <w:color w:val="000000"/>
                <w:sz w:val="18"/>
                <w:szCs w:val="18"/>
              </w:rPr>
              <w:t>1</w:t>
            </w:r>
          </w:p>
        </w:tc>
        <w:tc>
          <w:tcPr>
            <w:tcW w:w="720" w:type="dxa"/>
            <w:vAlign w:val="center"/>
          </w:tcPr>
          <w:p w14:paraId="1FB3BFD0">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扶贫项目</w:t>
            </w:r>
          </w:p>
        </w:tc>
        <w:tc>
          <w:tcPr>
            <w:tcW w:w="720" w:type="dxa"/>
            <w:vAlign w:val="center"/>
          </w:tcPr>
          <w:p w14:paraId="1E993F07">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项目库建设</w:t>
            </w:r>
          </w:p>
        </w:tc>
        <w:tc>
          <w:tcPr>
            <w:tcW w:w="2896" w:type="dxa"/>
            <w:vAlign w:val="center"/>
          </w:tcPr>
          <w:p w14:paraId="634E60E3">
            <w:pPr>
              <w:widowControl/>
              <w:jc w:val="left"/>
              <w:rPr>
                <w:rFonts w:ascii="仿宋" w:hAnsi="仿宋" w:eastAsia="仿宋" w:cs="仿宋"/>
                <w:color w:val="000000"/>
                <w:sz w:val="18"/>
                <w:szCs w:val="18"/>
              </w:rPr>
            </w:pPr>
            <w:r>
              <w:rPr>
                <w:rFonts w:hint="eastAsia" w:ascii="仿宋" w:hAnsi="仿宋" w:eastAsia="仿宋" w:cs="仿宋"/>
                <w:color w:val="000000"/>
                <w:sz w:val="18"/>
                <w:szCs w:val="18"/>
              </w:rPr>
              <w:t>·申报内容（含项目名称、项目类别、建设性质、实施地点、资金规模和筹资方式、受益对象、绩效目标、群众参与和带贫减贫机制等）</w:t>
            </w:r>
            <w:r>
              <w:rPr>
                <w:rFonts w:ascii="仿宋" w:hAnsi="仿宋" w:eastAsia="仿宋" w:cs="仿宋"/>
                <w:color w:val="000000"/>
                <w:sz w:val="18"/>
                <w:szCs w:val="18"/>
              </w:rPr>
              <w:br w:type="textWrapping"/>
            </w:r>
            <w:r>
              <w:rPr>
                <w:rFonts w:hint="eastAsia" w:ascii="仿宋" w:hAnsi="仿宋" w:eastAsia="仿宋" w:cs="仿宋"/>
                <w:color w:val="000000"/>
                <w:sz w:val="18"/>
                <w:szCs w:val="18"/>
              </w:rPr>
              <w:t>·申报流程（村申报、乡审核、县审定）</w:t>
            </w:r>
            <w:r>
              <w:rPr>
                <w:rFonts w:ascii="仿宋" w:hAnsi="仿宋" w:eastAsia="仿宋" w:cs="仿宋"/>
                <w:color w:val="000000"/>
                <w:sz w:val="18"/>
                <w:szCs w:val="18"/>
              </w:rPr>
              <w:br w:type="textWrapping"/>
            </w:r>
            <w:r>
              <w:rPr>
                <w:rFonts w:hint="eastAsia" w:ascii="仿宋" w:hAnsi="仿宋" w:eastAsia="仿宋" w:cs="仿宋"/>
                <w:color w:val="000000"/>
                <w:sz w:val="18"/>
                <w:szCs w:val="18"/>
              </w:rPr>
              <w:t>·申报结果（项目库规模、项目名单）</w:t>
            </w:r>
          </w:p>
        </w:tc>
        <w:tc>
          <w:tcPr>
            <w:tcW w:w="1815" w:type="dxa"/>
            <w:vAlign w:val="center"/>
          </w:tcPr>
          <w:p w14:paraId="0BFBC3BE">
            <w:pPr>
              <w:widowControl/>
              <w:jc w:val="left"/>
              <w:rPr>
                <w:rFonts w:ascii="仿宋" w:hAnsi="仿宋" w:eastAsia="仿宋" w:cs="仿宋"/>
                <w:color w:val="000000"/>
                <w:sz w:val="18"/>
                <w:szCs w:val="18"/>
              </w:rPr>
            </w:pPr>
            <w:r>
              <w:rPr>
                <w:rFonts w:hint="eastAsia" w:ascii="仿宋" w:hAnsi="仿宋" w:eastAsia="仿宋" w:cs="仿宋"/>
                <w:color w:val="000000"/>
                <w:sz w:val="18"/>
                <w:szCs w:val="18"/>
              </w:rPr>
              <w:t>《国务院扶贫办、财政部关于完善扶贫资金项目公告公示制度的指导意见》《国务院扶贫办关于完善县级脱贫攻坚项目库建设的指导意见》</w:t>
            </w:r>
          </w:p>
        </w:tc>
        <w:tc>
          <w:tcPr>
            <w:tcW w:w="1710" w:type="dxa"/>
            <w:vAlign w:val="center"/>
          </w:tcPr>
          <w:p w14:paraId="24CE13E7">
            <w:pPr>
              <w:widowControl/>
              <w:jc w:val="left"/>
              <w:rPr>
                <w:rFonts w:ascii="仿宋" w:hAnsi="仿宋" w:eastAsia="仿宋" w:cs="仿宋"/>
                <w:color w:val="000000"/>
                <w:sz w:val="18"/>
                <w:szCs w:val="18"/>
              </w:rPr>
            </w:pPr>
            <w:r>
              <w:rPr>
                <w:rFonts w:hint="eastAsia" w:ascii="仿宋" w:hAnsi="仿宋" w:eastAsia="仿宋" w:cs="仿宋"/>
                <w:color w:val="000000"/>
                <w:sz w:val="18"/>
                <w:szCs w:val="18"/>
              </w:rPr>
              <w:t>信息形成（变更）</w:t>
            </w:r>
            <w:r>
              <w:rPr>
                <w:rFonts w:ascii="仿宋" w:hAnsi="仿宋" w:eastAsia="仿宋" w:cs="仿宋"/>
                <w:color w:val="000000"/>
                <w:sz w:val="18"/>
                <w:szCs w:val="18"/>
              </w:rPr>
              <w:t>20</w:t>
            </w:r>
            <w:r>
              <w:rPr>
                <w:rFonts w:hint="eastAsia" w:ascii="仿宋" w:hAnsi="仿宋" w:eastAsia="仿宋" w:cs="仿宋"/>
                <w:color w:val="000000"/>
                <w:sz w:val="18"/>
                <w:szCs w:val="18"/>
              </w:rPr>
              <w:t>个工作日内</w:t>
            </w:r>
          </w:p>
        </w:tc>
        <w:tc>
          <w:tcPr>
            <w:tcW w:w="1200" w:type="dxa"/>
            <w:vAlign w:val="center"/>
          </w:tcPr>
          <w:p w14:paraId="7BA5B2E9">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1578A050">
            <w:pP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739" w:type="dxa"/>
            <w:vAlign w:val="center"/>
          </w:tcPr>
          <w:p w14:paraId="61166FDE">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A1F5436">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68D30A68">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39A849AE">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2884ED0D">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60828B54">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60244BFD">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r w14:paraId="721C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CDA02D1">
            <w:pPr>
              <w:widowControl/>
              <w:jc w:val="center"/>
              <w:rPr>
                <w:rFonts w:ascii="仿宋" w:hAnsi="仿宋" w:eastAsia="仿宋" w:cs="仿宋"/>
                <w:color w:val="000000"/>
                <w:sz w:val="18"/>
                <w:szCs w:val="18"/>
              </w:rPr>
            </w:pPr>
            <w:r>
              <w:rPr>
                <w:rFonts w:ascii="仿宋" w:hAnsi="仿宋" w:eastAsia="仿宋" w:cs="仿宋"/>
                <w:color w:val="000000"/>
                <w:sz w:val="18"/>
                <w:szCs w:val="18"/>
              </w:rPr>
              <w:t>2</w:t>
            </w:r>
          </w:p>
        </w:tc>
        <w:tc>
          <w:tcPr>
            <w:tcW w:w="720" w:type="dxa"/>
            <w:vAlign w:val="center"/>
          </w:tcPr>
          <w:p w14:paraId="503EF915">
            <w:pPr>
              <w:widowControl/>
              <w:jc w:val="left"/>
              <w:rPr>
                <w:rFonts w:ascii="仿宋" w:hAnsi="仿宋" w:eastAsia="仿宋" w:cs="仿宋"/>
                <w:color w:val="000000"/>
                <w:sz w:val="18"/>
                <w:szCs w:val="18"/>
              </w:rPr>
            </w:pPr>
            <w:r>
              <w:rPr>
                <w:rFonts w:hint="eastAsia" w:ascii="仿宋" w:hAnsi="仿宋" w:eastAsia="仿宋" w:cs="仿宋"/>
                <w:color w:val="000000"/>
                <w:sz w:val="18"/>
                <w:szCs w:val="18"/>
              </w:rPr>
              <w:t>扶贫项目</w:t>
            </w:r>
          </w:p>
        </w:tc>
        <w:tc>
          <w:tcPr>
            <w:tcW w:w="720" w:type="dxa"/>
            <w:vAlign w:val="center"/>
          </w:tcPr>
          <w:p w14:paraId="4CEF45A9">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项目实施</w:t>
            </w:r>
          </w:p>
        </w:tc>
        <w:tc>
          <w:tcPr>
            <w:tcW w:w="2896" w:type="dxa"/>
            <w:vAlign w:val="center"/>
          </w:tcPr>
          <w:p w14:paraId="695FC585">
            <w:pPr>
              <w:widowControl/>
              <w:jc w:val="left"/>
              <w:rPr>
                <w:rFonts w:ascii="仿宋" w:hAnsi="仿宋" w:eastAsia="仿宋" w:cs="仿宋"/>
                <w:color w:val="000000"/>
                <w:sz w:val="18"/>
                <w:szCs w:val="18"/>
              </w:rPr>
            </w:pPr>
            <w:r>
              <w:rPr>
                <w:rFonts w:hint="eastAsia" w:ascii="仿宋" w:hAnsi="仿宋" w:eastAsia="仿宋" w:cs="仿宋"/>
                <w:color w:val="000000"/>
                <w:sz w:val="18"/>
                <w:szCs w:val="18"/>
              </w:rPr>
              <w:t>·扶贫项目实施前情况（包括项目名称、资金来源、实施期限、绩效目标、实施单位及责任人、受益对象和带贫减贫机制等）</w:t>
            </w:r>
            <w:r>
              <w:rPr>
                <w:rFonts w:ascii="仿宋" w:hAnsi="仿宋" w:eastAsia="仿宋" w:cs="仿宋"/>
                <w:color w:val="000000"/>
                <w:sz w:val="18"/>
                <w:szCs w:val="18"/>
              </w:rPr>
              <w:br w:type="textWrapping"/>
            </w:r>
            <w:r>
              <w:rPr>
                <w:rFonts w:hint="eastAsia" w:ascii="仿宋" w:hAnsi="仿宋" w:eastAsia="仿宋" w:cs="仿宋"/>
                <w:color w:val="000000"/>
                <w:sz w:val="18"/>
                <w:szCs w:val="18"/>
              </w:rPr>
              <w:t>·扶贫项目实施后情况（包括资金使用、项目实施结果、检查验收结果、绩效目标实现情况等）</w:t>
            </w:r>
          </w:p>
        </w:tc>
        <w:tc>
          <w:tcPr>
            <w:tcW w:w="1815" w:type="dxa"/>
            <w:vAlign w:val="center"/>
          </w:tcPr>
          <w:p w14:paraId="710D2D3E">
            <w:pPr>
              <w:widowControl/>
              <w:jc w:val="left"/>
              <w:rPr>
                <w:rFonts w:ascii="仿宋" w:hAnsi="仿宋" w:eastAsia="仿宋" w:cs="仿宋"/>
                <w:color w:val="000000"/>
                <w:sz w:val="18"/>
                <w:szCs w:val="18"/>
              </w:rPr>
            </w:pPr>
            <w:r>
              <w:rPr>
                <w:rFonts w:hint="eastAsia" w:ascii="仿宋" w:hAnsi="仿宋" w:eastAsia="仿宋" w:cs="仿宋"/>
                <w:color w:val="000000"/>
                <w:sz w:val="18"/>
                <w:szCs w:val="18"/>
              </w:rPr>
              <w:t>《国务院扶贫办、财政部关于完善扶贫资金项目公告公示制度的指导意见》</w:t>
            </w:r>
          </w:p>
        </w:tc>
        <w:tc>
          <w:tcPr>
            <w:tcW w:w="1710" w:type="dxa"/>
            <w:vAlign w:val="center"/>
          </w:tcPr>
          <w:p w14:paraId="0E3BD418">
            <w:pPr>
              <w:widowControl/>
              <w:jc w:val="left"/>
              <w:rPr>
                <w:rFonts w:ascii="仿宋" w:hAnsi="仿宋" w:eastAsia="仿宋" w:cs="仿宋"/>
                <w:color w:val="000000"/>
                <w:sz w:val="18"/>
                <w:szCs w:val="18"/>
              </w:rPr>
            </w:pPr>
            <w:r>
              <w:rPr>
                <w:rFonts w:hint="eastAsia" w:ascii="仿宋" w:hAnsi="仿宋" w:eastAsia="仿宋" w:cs="仿宋"/>
                <w:color w:val="000000"/>
                <w:sz w:val="18"/>
                <w:szCs w:val="18"/>
              </w:rPr>
              <w:t>信息形成（变更）</w:t>
            </w:r>
            <w:r>
              <w:rPr>
                <w:rFonts w:ascii="仿宋" w:hAnsi="仿宋" w:eastAsia="仿宋" w:cs="仿宋"/>
                <w:color w:val="000000"/>
                <w:sz w:val="18"/>
                <w:szCs w:val="18"/>
              </w:rPr>
              <w:t>20</w:t>
            </w:r>
            <w:r>
              <w:rPr>
                <w:rFonts w:hint="eastAsia" w:ascii="仿宋" w:hAnsi="仿宋" w:eastAsia="仿宋" w:cs="仿宋"/>
                <w:color w:val="000000"/>
                <w:sz w:val="18"/>
                <w:szCs w:val="18"/>
              </w:rPr>
              <w:t>个工作日内</w:t>
            </w:r>
          </w:p>
        </w:tc>
        <w:tc>
          <w:tcPr>
            <w:tcW w:w="1200" w:type="dxa"/>
            <w:vAlign w:val="center"/>
          </w:tcPr>
          <w:p w14:paraId="0A278893">
            <w:pPr>
              <w:jc w:val="center"/>
              <w:rPr>
                <w:rFonts w:ascii="仿宋" w:hAnsi="仿宋" w:eastAsia="仿宋" w:cs="仿宋"/>
                <w:color w:val="000000"/>
                <w:sz w:val="18"/>
                <w:szCs w:val="18"/>
              </w:rPr>
            </w:pPr>
            <w:r>
              <w:rPr>
                <w:rFonts w:hint="eastAsia" w:ascii="仿宋" w:hAnsi="仿宋" w:eastAsia="仿宋" w:cs="仿宋"/>
                <w:color w:val="000000"/>
                <w:sz w:val="18"/>
                <w:szCs w:val="18"/>
              </w:rPr>
              <w:t>乡镇政府、</w:t>
            </w:r>
          </w:p>
          <w:p w14:paraId="48F1F8C4">
            <w:pPr>
              <w:rPr>
                <w:rFonts w:ascii="仿宋" w:hAnsi="仿宋" w:eastAsia="仿宋" w:cs="仿宋"/>
                <w:color w:val="000000"/>
                <w:sz w:val="18"/>
                <w:szCs w:val="18"/>
              </w:rPr>
            </w:pPr>
            <w:r>
              <w:rPr>
                <w:rFonts w:hint="eastAsia" w:ascii="仿宋" w:hAnsi="仿宋" w:eastAsia="仿宋" w:cs="仿宋"/>
                <w:color w:val="000000"/>
                <w:sz w:val="18"/>
                <w:szCs w:val="18"/>
              </w:rPr>
              <w:t>街道办事处</w:t>
            </w:r>
          </w:p>
        </w:tc>
        <w:tc>
          <w:tcPr>
            <w:tcW w:w="1739" w:type="dxa"/>
            <w:vAlign w:val="center"/>
          </w:tcPr>
          <w:p w14:paraId="0D26AB67">
            <w:pPr>
              <w:rPr>
                <w:rFonts w:ascii="仿宋_GB2312" w:hAnsi="宋体" w:eastAsia="仿宋_GB2312"/>
                <w:color w:val="000000"/>
                <w:sz w:val="18"/>
                <w:szCs w:val="18"/>
              </w:rPr>
            </w:pPr>
            <w:r>
              <w:rPr>
                <w:rFonts w:hint="eastAsia" w:ascii="仿宋_GB2312" w:hAnsi="宋体" w:eastAsia="仿宋_GB2312"/>
                <w:color w:val="000000"/>
                <w:sz w:val="18"/>
                <w:szCs w:val="18"/>
              </w:rPr>
              <w:t>■政府网站</w:t>
            </w:r>
            <w:r>
              <w:rPr>
                <w:rFonts w:ascii="仿宋_GB2312" w:hAnsi="宋体" w:eastAsia="仿宋_GB2312"/>
                <w:color w:val="000000"/>
                <w:sz w:val="18"/>
                <w:szCs w:val="18"/>
              </w:rPr>
              <w:t xml:space="preserve">                                                                                                                                                                                                                                                                                                                                                                                                                     </w:t>
            </w:r>
          </w:p>
          <w:p w14:paraId="386AF47D">
            <w:pPr>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p w14:paraId="61DF3909">
            <w:pPr>
              <w:rPr>
                <w:rFonts w:ascii="仿宋" w:hAnsi="仿宋" w:eastAsia="仿宋" w:cs="仿宋"/>
                <w:color w:val="000000"/>
                <w:sz w:val="18"/>
                <w:szCs w:val="18"/>
              </w:rPr>
            </w:pPr>
            <w:r>
              <w:rPr>
                <w:rFonts w:hint="eastAsia" w:ascii="仿宋_GB2312" w:hAnsi="宋体" w:eastAsia="仿宋_GB2312"/>
                <w:color w:val="000000"/>
                <w:sz w:val="18"/>
                <w:szCs w:val="18"/>
              </w:rPr>
              <w:t>■社区、村街公示栏</w:t>
            </w:r>
            <w:r>
              <w:rPr>
                <w:rFonts w:ascii="仿宋_GB2312" w:hAnsi="宋体" w:eastAsia="仿宋_GB2312"/>
                <w:color w:val="000000"/>
                <w:sz w:val="18"/>
                <w:szCs w:val="18"/>
              </w:rPr>
              <w:t xml:space="preserve"> </w:t>
            </w:r>
          </w:p>
        </w:tc>
        <w:tc>
          <w:tcPr>
            <w:tcW w:w="720" w:type="dxa"/>
            <w:vAlign w:val="center"/>
          </w:tcPr>
          <w:p w14:paraId="4D077C4C">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09" w:type="dxa"/>
            <w:vAlign w:val="center"/>
          </w:tcPr>
          <w:p w14:paraId="6EA21B4F">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551" w:type="dxa"/>
            <w:vAlign w:val="center"/>
          </w:tcPr>
          <w:p w14:paraId="5A81D435">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w:t>
            </w:r>
          </w:p>
        </w:tc>
        <w:tc>
          <w:tcPr>
            <w:tcW w:w="720" w:type="dxa"/>
            <w:vAlign w:val="center"/>
          </w:tcPr>
          <w:p w14:paraId="7AEB4F02">
            <w:pPr>
              <w:widowControl/>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r>
    </w:tbl>
    <w:p w14:paraId="718895E1">
      <w:pPr>
        <w:rPr>
          <w:rFonts w:ascii="宋体" w:cs="宋体"/>
        </w:rPr>
      </w:pPr>
    </w:p>
    <w:p w14:paraId="7AAC8A17">
      <w:pPr>
        <w:jc w:val="center"/>
      </w:pPr>
    </w:p>
    <w:sectPr>
      <w:pgSz w:w="16838" w:h="11906" w:orient="landscape"/>
      <w:pgMar w:top="1701" w:right="1417" w:bottom="1701"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376FF">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01CC5F">
                          <w:pPr>
                            <w:snapToGrid w:val="0"/>
                            <w:rPr>
                              <w:sz w:val="18"/>
                            </w:rPr>
                          </w:pPr>
                          <w:r>
                            <w:fldChar w:fldCharType="begin"/>
                          </w:r>
                          <w:r>
                            <w:instrText xml:space="preserve"> PAGE  \* MERGEFORMAT </w:instrText>
                          </w:r>
                          <w:r>
                            <w:fldChar w:fldCharType="separate"/>
                          </w:r>
                          <w:r>
                            <w:rPr>
                              <w:sz w:val="18"/>
                            </w:rPr>
                            <w:t>-</w:t>
                          </w:r>
                          <w:r>
                            <w:t xml:space="preserve"> 44 -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501CC5F">
                    <w:pPr>
                      <w:snapToGrid w:val="0"/>
                      <w:rPr>
                        <w:sz w:val="18"/>
                      </w:rPr>
                    </w:pPr>
                    <w:r>
                      <w:fldChar w:fldCharType="begin"/>
                    </w:r>
                    <w:r>
                      <w:instrText xml:space="preserve"> PAGE  \* MERGEFORMAT </w:instrText>
                    </w:r>
                    <w:r>
                      <w:fldChar w:fldCharType="separate"/>
                    </w:r>
                    <w:r>
                      <w:rPr>
                        <w:sz w:val="18"/>
                      </w:rPr>
                      <w:t>-</w:t>
                    </w:r>
                    <w:r>
                      <w:t xml:space="preserve"> 44 -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5CCD2">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76B36">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DD35052">
                          <w:pPr>
                            <w:snapToGrid w:val="0"/>
                            <w:rPr>
                              <w:sz w:val="18"/>
                            </w:rPr>
                          </w:pPr>
                          <w:r>
                            <w:fldChar w:fldCharType="begin"/>
                          </w:r>
                          <w:r>
                            <w:instrText xml:space="preserve"> PAGE  \* MERGEFORMAT </w:instrText>
                          </w:r>
                          <w: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DD35052">
                    <w:pPr>
                      <w:snapToGrid w:val="0"/>
                      <w:rPr>
                        <w:sz w:val="18"/>
                      </w:rPr>
                    </w:pPr>
                    <w:r>
                      <w:fldChar w:fldCharType="begin"/>
                    </w:r>
                    <w:r>
                      <w:instrText xml:space="preserve"> PAGE  \* MERGEFORMAT </w:instrText>
                    </w:r>
                    <w:r>
                      <w:fldChar w:fldCharType="separate"/>
                    </w:r>
                    <w:r>
                      <w:rPr>
                        <w:sz w:val="18"/>
                      </w:rPr>
                      <w:t>1</w:t>
                    </w:r>
                    <w:r>
                      <w:rPr>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35AB">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8F0B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4D6F3">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AA6EC8"/>
    <w:multiLevelType w:val="singleLevel"/>
    <w:tmpl w:val="D9AA6EC8"/>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1MWE0ZWFjMWNmZGMzMDg2ZDMzMzQxMTdmMzgzYTEifQ=="/>
  </w:docVars>
  <w:rsids>
    <w:rsidRoot w:val="00172A27"/>
    <w:rsid w:val="0004794F"/>
    <w:rsid w:val="00110A20"/>
    <w:rsid w:val="001116B3"/>
    <w:rsid w:val="002E40B5"/>
    <w:rsid w:val="0034444D"/>
    <w:rsid w:val="003B6EC3"/>
    <w:rsid w:val="00446052"/>
    <w:rsid w:val="004D7B92"/>
    <w:rsid w:val="004F39DB"/>
    <w:rsid w:val="00543169"/>
    <w:rsid w:val="00584218"/>
    <w:rsid w:val="005C0EF2"/>
    <w:rsid w:val="006767D0"/>
    <w:rsid w:val="006A3608"/>
    <w:rsid w:val="00801E7E"/>
    <w:rsid w:val="009A4503"/>
    <w:rsid w:val="00A60400"/>
    <w:rsid w:val="00A83223"/>
    <w:rsid w:val="00B8168C"/>
    <w:rsid w:val="00BC43DB"/>
    <w:rsid w:val="00BF099C"/>
    <w:rsid w:val="00C23B9E"/>
    <w:rsid w:val="00C97F5D"/>
    <w:rsid w:val="00D90F8D"/>
    <w:rsid w:val="00F13B25"/>
    <w:rsid w:val="00FD7F78"/>
    <w:rsid w:val="01656329"/>
    <w:rsid w:val="019D37CF"/>
    <w:rsid w:val="01CE6CBE"/>
    <w:rsid w:val="02C069BF"/>
    <w:rsid w:val="044B0AC8"/>
    <w:rsid w:val="04CC69E1"/>
    <w:rsid w:val="06F01EDE"/>
    <w:rsid w:val="07D52FD3"/>
    <w:rsid w:val="07ED1462"/>
    <w:rsid w:val="09496B2F"/>
    <w:rsid w:val="095630B2"/>
    <w:rsid w:val="095D70C3"/>
    <w:rsid w:val="0B737F63"/>
    <w:rsid w:val="0D5E7779"/>
    <w:rsid w:val="0E807831"/>
    <w:rsid w:val="0EF02E8A"/>
    <w:rsid w:val="0F380475"/>
    <w:rsid w:val="0F9C0DD0"/>
    <w:rsid w:val="0FE50140"/>
    <w:rsid w:val="103C0E23"/>
    <w:rsid w:val="103D6E78"/>
    <w:rsid w:val="11096C6A"/>
    <w:rsid w:val="1197216E"/>
    <w:rsid w:val="130161D4"/>
    <w:rsid w:val="130D7F9F"/>
    <w:rsid w:val="13911E0A"/>
    <w:rsid w:val="14A70BEE"/>
    <w:rsid w:val="14A97ABC"/>
    <w:rsid w:val="151C1DD9"/>
    <w:rsid w:val="15310ED9"/>
    <w:rsid w:val="153E2027"/>
    <w:rsid w:val="15882E89"/>
    <w:rsid w:val="179C6AB2"/>
    <w:rsid w:val="19DD2059"/>
    <w:rsid w:val="1A772AC9"/>
    <w:rsid w:val="1ABF7BBB"/>
    <w:rsid w:val="1BB91F19"/>
    <w:rsid w:val="1C7757D6"/>
    <w:rsid w:val="1E9C0FAD"/>
    <w:rsid w:val="1FF34BDA"/>
    <w:rsid w:val="20061DDB"/>
    <w:rsid w:val="2212769E"/>
    <w:rsid w:val="226B7692"/>
    <w:rsid w:val="228A1733"/>
    <w:rsid w:val="24FC1DDA"/>
    <w:rsid w:val="25090577"/>
    <w:rsid w:val="259705A1"/>
    <w:rsid w:val="26B35140"/>
    <w:rsid w:val="26BC7010"/>
    <w:rsid w:val="26D85A72"/>
    <w:rsid w:val="279367A1"/>
    <w:rsid w:val="28787283"/>
    <w:rsid w:val="299840A9"/>
    <w:rsid w:val="2A203339"/>
    <w:rsid w:val="2A3643BA"/>
    <w:rsid w:val="2BC24555"/>
    <w:rsid w:val="2C7970C5"/>
    <w:rsid w:val="2DE05EF2"/>
    <w:rsid w:val="2DF6421F"/>
    <w:rsid w:val="2DFF4A6E"/>
    <w:rsid w:val="2E696B4F"/>
    <w:rsid w:val="2EC80FE4"/>
    <w:rsid w:val="3007030D"/>
    <w:rsid w:val="301D1D9F"/>
    <w:rsid w:val="316746BB"/>
    <w:rsid w:val="327A2AD7"/>
    <w:rsid w:val="334A473B"/>
    <w:rsid w:val="33E96588"/>
    <w:rsid w:val="340F17EC"/>
    <w:rsid w:val="34651992"/>
    <w:rsid w:val="371922DB"/>
    <w:rsid w:val="396758C2"/>
    <w:rsid w:val="39A3161C"/>
    <w:rsid w:val="3A1710C3"/>
    <w:rsid w:val="3B6826A0"/>
    <w:rsid w:val="3CFD4126"/>
    <w:rsid w:val="3D53601C"/>
    <w:rsid w:val="3D7505FD"/>
    <w:rsid w:val="3DE30B5F"/>
    <w:rsid w:val="3E4A1B99"/>
    <w:rsid w:val="3F420C8A"/>
    <w:rsid w:val="3F6474CE"/>
    <w:rsid w:val="3F761360"/>
    <w:rsid w:val="41825DC5"/>
    <w:rsid w:val="41EB2169"/>
    <w:rsid w:val="420B5A46"/>
    <w:rsid w:val="421400BE"/>
    <w:rsid w:val="430558C1"/>
    <w:rsid w:val="433839DC"/>
    <w:rsid w:val="448A1ECB"/>
    <w:rsid w:val="44CC5747"/>
    <w:rsid w:val="44DC4BD4"/>
    <w:rsid w:val="44DD5510"/>
    <w:rsid w:val="45C863FA"/>
    <w:rsid w:val="46B27F40"/>
    <w:rsid w:val="46DF7EEB"/>
    <w:rsid w:val="470B3882"/>
    <w:rsid w:val="47103FA0"/>
    <w:rsid w:val="4723525D"/>
    <w:rsid w:val="486E7FD7"/>
    <w:rsid w:val="49BB00FE"/>
    <w:rsid w:val="4A260BDD"/>
    <w:rsid w:val="4B091991"/>
    <w:rsid w:val="4B943C6A"/>
    <w:rsid w:val="4C3D2900"/>
    <w:rsid w:val="4D4A6DF1"/>
    <w:rsid w:val="4EEE1D3D"/>
    <w:rsid w:val="4F5C67A5"/>
    <w:rsid w:val="4F6F0844"/>
    <w:rsid w:val="50823EBF"/>
    <w:rsid w:val="51853751"/>
    <w:rsid w:val="52B645C1"/>
    <w:rsid w:val="536172C1"/>
    <w:rsid w:val="562B2BFE"/>
    <w:rsid w:val="56FD1357"/>
    <w:rsid w:val="571E22B7"/>
    <w:rsid w:val="576D082C"/>
    <w:rsid w:val="57815EC0"/>
    <w:rsid w:val="57963710"/>
    <w:rsid w:val="5B9972F9"/>
    <w:rsid w:val="5BBB1EF7"/>
    <w:rsid w:val="5BFB51F1"/>
    <w:rsid w:val="5DEC304E"/>
    <w:rsid w:val="633534B8"/>
    <w:rsid w:val="63912D08"/>
    <w:rsid w:val="64F91007"/>
    <w:rsid w:val="65504BAD"/>
    <w:rsid w:val="65F71B9D"/>
    <w:rsid w:val="66352099"/>
    <w:rsid w:val="673014BE"/>
    <w:rsid w:val="67760CBC"/>
    <w:rsid w:val="67A35C21"/>
    <w:rsid w:val="67CF5656"/>
    <w:rsid w:val="67EB1FD3"/>
    <w:rsid w:val="694D1F9C"/>
    <w:rsid w:val="6B4579DA"/>
    <w:rsid w:val="6C1E11A2"/>
    <w:rsid w:val="6C387B6B"/>
    <w:rsid w:val="6D126A16"/>
    <w:rsid w:val="6D504590"/>
    <w:rsid w:val="6D9C61A2"/>
    <w:rsid w:val="6FEC70BE"/>
    <w:rsid w:val="70177FF7"/>
    <w:rsid w:val="70AB2F48"/>
    <w:rsid w:val="71566079"/>
    <w:rsid w:val="71920977"/>
    <w:rsid w:val="71964115"/>
    <w:rsid w:val="71A42CAF"/>
    <w:rsid w:val="726C4ED0"/>
    <w:rsid w:val="728F47DB"/>
    <w:rsid w:val="72B637E0"/>
    <w:rsid w:val="73147D0B"/>
    <w:rsid w:val="75841F40"/>
    <w:rsid w:val="75AE2051"/>
    <w:rsid w:val="761A17A3"/>
    <w:rsid w:val="76933550"/>
    <w:rsid w:val="7693357F"/>
    <w:rsid w:val="778D11D5"/>
    <w:rsid w:val="77DE5F96"/>
    <w:rsid w:val="78C45740"/>
    <w:rsid w:val="78D62A40"/>
    <w:rsid w:val="79210378"/>
    <w:rsid w:val="7A350F3B"/>
    <w:rsid w:val="7C15692F"/>
    <w:rsid w:val="7CE2279D"/>
    <w:rsid w:val="7D700038"/>
    <w:rsid w:val="7F5E4C56"/>
    <w:rsid w:val="7FE462A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7"/>
    <w:autoRedefine/>
    <w:qFormat/>
    <w:uiPriority w:val="99"/>
    <w:pPr>
      <w:keepNext/>
      <w:keepLines/>
      <w:spacing w:before="340" w:after="330" w:line="578" w:lineRule="auto"/>
      <w:outlineLvl w:val="0"/>
    </w:pPr>
    <w:rPr>
      <w:b/>
      <w:bCs/>
      <w:kern w:val="44"/>
      <w:sz w:val="44"/>
      <w:szCs w:val="44"/>
    </w:rPr>
  </w:style>
  <w:style w:type="character" w:default="1" w:styleId="6">
    <w:name w:val="Default Paragraph Font"/>
    <w:autoRedefine/>
    <w:semiHidden/>
    <w:qFormat/>
    <w:uiPriority w:val="99"/>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Heading 1 Char"/>
    <w:basedOn w:val="6"/>
    <w:link w:val="2"/>
    <w:qFormat/>
    <w:locked/>
    <w:uiPriority w:val="99"/>
    <w:rPr>
      <w:rFonts w:cs="Times New Roman"/>
      <w:b/>
      <w:bCs/>
      <w:kern w:val="44"/>
      <w:sz w:val="44"/>
      <w:szCs w:val="44"/>
    </w:rPr>
  </w:style>
  <w:style w:type="character" w:customStyle="1" w:styleId="8">
    <w:name w:val="Footer Char"/>
    <w:basedOn w:val="6"/>
    <w:link w:val="3"/>
    <w:semiHidden/>
    <w:qFormat/>
    <w:locked/>
    <w:uiPriority w:val="99"/>
    <w:rPr>
      <w:rFonts w:cs="Times New Roman"/>
      <w:sz w:val="18"/>
      <w:szCs w:val="18"/>
    </w:rPr>
  </w:style>
  <w:style w:type="character" w:customStyle="1" w:styleId="9">
    <w:name w:val="Header Char"/>
    <w:basedOn w:val="6"/>
    <w:link w:val="4"/>
    <w:semiHidden/>
    <w:qFormat/>
    <w:locked/>
    <w:uiPriority w:val="99"/>
    <w:rPr>
      <w:rFonts w:cs="Times New Roman"/>
      <w:sz w:val="18"/>
      <w:szCs w:val="18"/>
    </w:rPr>
  </w:style>
  <w:style w:type="paragraph" w:customStyle="1" w:styleId="10">
    <w:name w:val="列出段落1"/>
    <w:basedOn w:val="1"/>
    <w:qFormat/>
    <w:uiPriority w:val="99"/>
    <w:pPr>
      <w:ind w:firstLine="420" w:firstLineChars="200"/>
    </w:pPr>
  </w:style>
  <w:style w:type="paragraph" w:customStyle="1" w:styleId="11">
    <w:name w:val="p0"/>
    <w:basedOn w:val="1"/>
    <w:qFormat/>
    <w:uiPriority w:val="99"/>
    <w:pPr>
      <w:widowControl/>
    </w:pPr>
    <w:rPr>
      <w:rFonts w:ascii="Times New Roman" w:hAnsi="Times New Roman"/>
      <w:kern w:val="0"/>
    </w:rPr>
  </w:style>
  <w:style w:type="character" w:customStyle="1" w:styleId="12">
    <w:name w:val="font21"/>
    <w:basedOn w:val="6"/>
    <w:autoRedefine/>
    <w:qFormat/>
    <w:uiPriority w:val="99"/>
    <w:rPr>
      <w:rFonts w:ascii="宋体" w:hAnsi="宋体" w:eastAsia="宋体" w:cs="宋体"/>
      <w:color w:val="000000"/>
      <w:sz w:val="24"/>
      <w:szCs w:val="24"/>
      <w:u w:val="none"/>
    </w:rPr>
  </w:style>
  <w:style w:type="character" w:customStyle="1" w:styleId="13">
    <w:name w:val="font11"/>
    <w:basedOn w:val="6"/>
    <w:autoRedefine/>
    <w:qFormat/>
    <w:uiPriority w:val="99"/>
    <w:rPr>
      <w:rFonts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48</Pages>
  <Words>22323</Words>
  <Characters>22740</Characters>
  <Lines>0</Lines>
  <Paragraphs>0</Paragraphs>
  <TotalTime>17</TotalTime>
  <ScaleCrop>false</ScaleCrop>
  <LinksUpToDate>false</LinksUpToDate>
  <CharactersWithSpaces>52437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༄幸福会发芽</cp:lastModifiedBy>
  <dcterms:modified xsi:type="dcterms:W3CDTF">2025-07-07T08:53:18Z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F58A794658284CA49E25D5316495D4E8_12</vt:lpwstr>
  </property>
  <property fmtid="{D5CDD505-2E9C-101B-9397-08002B2CF9AE}" pid="4" name="KSOTemplateDocerSaveRecord">
    <vt:lpwstr>eyJoZGlkIjoiNjI1MWE0ZWFjMWNmZGMzMDg2ZDMzMzQxMTdmMzgzYTEiLCJ1c2VySWQiOiI0MzY0ODIzNTIifQ==</vt:lpwstr>
  </property>
</Properties>
</file>