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  <w:lang w:eastAsia="zh-CN"/>
        </w:rPr>
        <w:t>关于下达井陉矿区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</w:rPr>
        <w:t>省级财政衔接推进乡村振兴补助资金（暂定名）项目计划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  <w:lang w:eastAsia="zh-CN"/>
        </w:rPr>
        <w:t>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  <w:lang w:eastAsia="zh-CN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日，市拨付我区省级财政衔接推进乡村振兴补助资金（暂定名）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152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万元（石财农〔202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贾庄镇天户峪、</w:t>
      </w:r>
      <w:r>
        <w:rPr>
          <w:rFonts w:hint="eastAsia" w:ascii="仿宋_GB2312" w:hAnsi="仿宋_GB2312" w:eastAsia="仿宋_GB2312" w:cs="仿宋_GB2312"/>
          <w:sz w:val="32"/>
          <w:szCs w:val="32"/>
        </w:rPr>
        <w:t>横涧乡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冯家沟</w:t>
      </w:r>
      <w:r>
        <w:rPr>
          <w:rFonts w:hint="eastAsia" w:ascii="仿宋_GB2312" w:hAnsi="仿宋_GB2312" w:eastAsia="仿宋_GB2312" w:cs="仿宋_GB2312"/>
          <w:sz w:val="32"/>
          <w:szCs w:val="32"/>
        </w:rPr>
        <w:t>、凤山镇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中凤山和西沟</w:t>
      </w:r>
      <w:r>
        <w:rPr>
          <w:rFonts w:hint="eastAsia" w:ascii="仿宋_GB2312" w:hAnsi="仿宋_GB2312" w:eastAsia="仿宋_GB2312" w:cs="仿宋_GB2312"/>
          <w:sz w:val="32"/>
          <w:szCs w:val="32"/>
        </w:rPr>
        <w:t>分别谋划了产业项目、基础设施项目</w:t>
      </w:r>
      <w:r>
        <w:rPr>
          <w:rFonts w:ascii="仿宋_GB2312" w:hAnsi="仿宋_GB2312" w:eastAsia="仿宋_GB2312" w:cs="仿宋_GB2312"/>
          <w:sz w:val="32"/>
          <w:szCs w:val="32"/>
        </w:rPr>
        <w:t>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个。经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区委农村领导小组会议</w:t>
      </w:r>
      <w:r>
        <w:rPr>
          <w:rFonts w:hint="eastAsia" w:ascii="仿宋_GB2312" w:hAnsi="仿宋_GB2312" w:eastAsia="仿宋_GB2312" w:cs="仿宋_GB2312"/>
          <w:sz w:val="32"/>
          <w:szCs w:val="32"/>
        </w:rPr>
        <w:t>审议通过，以上衔接资金用于支持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贾庄镇天户峪、横涧乡冯家沟和凤山镇中凤山三个村共计6个项目，其中产业发展类项目与基础设施项目各3个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产业类项目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2026年天户峪智慧示范园提升项目计划总投资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5万，其中省级衔接资金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41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万，自筹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2.冯家沟蔬菜大棚升级改造项目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计划总投资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32.67</w:t>
      </w:r>
      <w:r>
        <w:rPr>
          <w:rFonts w:hint="eastAsia" w:ascii="仿宋_GB2312" w:hAnsi="仿宋_GB2312" w:eastAsia="仿宋_GB2312" w:cs="仿宋_GB2312"/>
          <w:sz w:val="32"/>
          <w:szCs w:val="32"/>
        </w:rPr>
        <w:t>万，其中省级衔接资金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万，自筹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0.67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3.中凤山村集体经济研学驿站建设项目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计划总投资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sz w:val="32"/>
          <w:szCs w:val="32"/>
        </w:rPr>
        <w:t>万，其中省级衔接资金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32.55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万，自筹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2.45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基础设施类项目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1.天户峪水肥一体化设备房建设项目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计划总投资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万，其中省级衔接资金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17.5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万，自筹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1.5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2.冯家沟沥青路面硬化项目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计划总投资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15.6</w:t>
      </w:r>
      <w:r>
        <w:rPr>
          <w:rFonts w:hint="eastAsia" w:ascii="仿宋_GB2312" w:hAnsi="仿宋_GB2312" w:eastAsia="仿宋_GB2312" w:cs="仿宋_GB2312"/>
          <w:sz w:val="32"/>
          <w:szCs w:val="32"/>
        </w:rPr>
        <w:t>万，其中省级衔接资金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万，自筹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0.6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3.中凤山饮用水设施改造项目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计划总投资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</w:rPr>
        <w:t>万，其中省级衔接资金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13.95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万，自筹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2.05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840" w:firstLineChars="1200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840" w:firstLineChars="1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中共井陉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矿区委农村工作领导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小组</w:t>
      </w:r>
      <w:r>
        <w:rPr>
          <w:rFonts w:ascii="仿宋_GB2312" w:hAnsi="仿宋_GB2312" w:eastAsia="仿宋_GB2312" w:cs="仿宋_GB2312"/>
          <w:sz w:val="32"/>
          <w:szCs w:val="32"/>
          <w:lang w:eastAsia="zh-CN"/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abic Typesetting">
    <w:panose1 w:val="03020402040406030203"/>
    <w:charset w:val="00"/>
    <w:family w:val="auto"/>
    <w:pitch w:val="default"/>
    <w:sig w:usb0="A000206F" w:usb1="C0000000" w:usb2="00000008" w:usb3="00000000" w:csb0="200000D3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MGUwMGU2Y2JjNjA4NThjYTlmZjdlN2VkNzBlZDI4ZjcifQ=="/>
    <w:docVar w:name="KSO_WPS_MARK_KEY" w:val="78e94cce-b086-4822-bb17-72e8d2887a22"/>
  </w:docVars>
  <w:rsids>
    <w:rsidRoot w:val="00000000"/>
    <w:rsid w:val="0F295D77"/>
    <w:rsid w:val="66592CB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qFormat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BA89BD7-533B-4F74-BB44-9099618E32D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327</Words>
  <Characters>379</Characters>
  <Lines>0</Lines>
  <Paragraphs>9</Paragraphs>
  <TotalTime>0</TotalTime>
  <ScaleCrop>false</ScaleCrop>
  <LinksUpToDate>false</LinksUpToDate>
  <CharactersWithSpaces>379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2024-07-02T08:04:00Z</cp:lastPrinted>
  <dcterms:modified xsi:type="dcterms:W3CDTF">2026-04-29T09:06:00Z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6D982101B3B040FCA05D67B48AE349B1_12</vt:lpwstr>
  </property>
</Properties>
</file>