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5</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6</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9</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10</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11</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12</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13</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19</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22</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23</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713石家庄市井陉矿区妇女联合会</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87.51</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55.58</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21.28</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5.09</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5.56</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87.51</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87.51</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87.51</w:t>
            </w:r>
          </w:p>
        </w:tc>
        <w:tc>
          <w:tcPr>
            <w:tcW w:w="4535" w:type="dxa"/>
            <w:vAlign w:val="center"/>
          </w:tcPr>
          <w:p>
            <w:pPr>
              <w:pStyle w:val="单元格样式6"/>
            </w:pPr>
            <w:r>
              <w:t xml:space="preserve">支出总计</w:t>
            </w:r>
          </w:p>
        </w:tc>
        <w:tc>
          <w:tcPr>
            <w:tcW w:w="2126" w:type="dxa"/>
            <w:vAlign w:val="center"/>
          </w:tcPr>
          <w:p>
            <w:pPr>
              <w:pStyle w:val="单元格样式7"/>
            </w:pPr>
            <w:r>
              <w:t xml:space="preserve">87.51</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713石家庄市井陉矿区妇女联合会</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87.51</w:t>
            </w:r>
          </w:p>
        </w:tc>
        <w:tc>
          <w:tcPr>
            <w:tcW w:w="1134" w:type="dxa"/>
            <w:vAlign w:val="center"/>
          </w:tcPr>
          <w:p>
            <w:pPr>
              <w:pStyle w:val="单元格样式7"/>
            </w:pPr>
            <w:r>
              <w:t xml:space="preserve">87.51</w:t>
            </w:r>
          </w:p>
        </w:tc>
        <w:tc>
          <w:tcPr>
            <w:tcW w:w="1134" w:type="dxa"/>
            <w:vAlign w:val="center"/>
          </w:tcPr>
          <w:p>
            <w:pPr>
              <w:pStyle w:val="单元格样式7"/>
            </w:pPr>
            <w:r>
              <w:t xml:space="preserve">87.51</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55.58</w:t>
            </w:r>
          </w:p>
        </w:tc>
        <w:tc>
          <w:tcPr>
            <w:tcW w:w="1134" w:type="dxa"/>
            <w:vAlign w:val="center"/>
          </w:tcPr>
          <w:p>
            <w:pPr>
              <w:pStyle w:val="单元格样式4"/>
            </w:pPr>
            <w:r>
              <w:t xml:space="preserve">55.58</w:t>
            </w:r>
          </w:p>
        </w:tc>
        <w:tc>
          <w:tcPr>
            <w:tcW w:w="1134" w:type="dxa"/>
            <w:vAlign w:val="center"/>
          </w:tcPr>
          <w:p>
            <w:pPr>
              <w:pStyle w:val="单元格样式4"/>
            </w:pPr>
            <w:r>
              <w:t xml:space="preserve">55.58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20129</w:t>
            </w:r>
          </w:p>
        </w:tc>
        <w:tc>
          <w:tcPr>
            <w:tcW w:w="1559" w:type="dxa"/>
            <w:vAlign w:val="center"/>
          </w:tcPr>
          <w:p>
            <w:pPr>
              <w:pStyle w:val="单元格样式2"/>
            </w:pPr>
            <w:r>
              <w:t xml:space="preserve">群众团体事务</w:t>
            </w:r>
          </w:p>
        </w:tc>
        <w:tc>
          <w:tcPr>
            <w:tcW w:w="1134" w:type="dxa"/>
            <w:vAlign w:val="center"/>
          </w:tcPr>
          <w:p>
            <w:pPr>
              <w:pStyle w:val="单元格样式4"/>
            </w:pPr>
            <w:r>
              <w:t xml:space="preserve">55.58</w:t>
            </w:r>
          </w:p>
        </w:tc>
        <w:tc>
          <w:tcPr>
            <w:tcW w:w="1134" w:type="dxa"/>
            <w:vAlign w:val="center"/>
          </w:tcPr>
          <w:p>
            <w:pPr>
              <w:pStyle w:val="单元格样式4"/>
            </w:pPr>
            <w:r>
              <w:t xml:space="preserve">55.58</w:t>
            </w:r>
          </w:p>
        </w:tc>
        <w:tc>
          <w:tcPr>
            <w:tcW w:w="1134" w:type="dxa"/>
            <w:vAlign w:val="center"/>
          </w:tcPr>
          <w:p>
            <w:pPr>
              <w:pStyle w:val="单元格样式4"/>
            </w:pPr>
            <w:r>
              <w:t xml:space="preserve">55.58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2012901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55.58</w:t>
            </w:r>
          </w:p>
        </w:tc>
        <w:tc>
          <w:tcPr>
            <w:tcW w:w="1134" w:type="dxa"/>
            <w:vAlign w:val="center"/>
          </w:tcPr>
          <w:p>
            <w:pPr>
              <w:pStyle w:val="单元格样式4"/>
            </w:pPr>
            <w:r>
              <w:t xml:space="preserve">55.58</w:t>
            </w:r>
          </w:p>
        </w:tc>
        <w:tc>
          <w:tcPr>
            <w:tcW w:w="1134" w:type="dxa"/>
            <w:vAlign w:val="center"/>
          </w:tcPr>
          <w:p>
            <w:pPr>
              <w:pStyle w:val="单元格样式4"/>
            </w:pPr>
            <w:r>
              <w:t xml:space="preserve">55.58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21.28</w:t>
            </w:r>
          </w:p>
        </w:tc>
        <w:tc>
          <w:tcPr>
            <w:tcW w:w="1134" w:type="dxa"/>
            <w:vAlign w:val="center"/>
          </w:tcPr>
          <w:p>
            <w:pPr>
              <w:pStyle w:val="单元格样式4"/>
            </w:pPr>
            <w:r>
              <w:t xml:space="preserve">21.28</w:t>
            </w:r>
          </w:p>
        </w:tc>
        <w:tc>
          <w:tcPr>
            <w:tcW w:w="1134" w:type="dxa"/>
            <w:vAlign w:val="center"/>
          </w:tcPr>
          <w:p>
            <w:pPr>
              <w:pStyle w:val="单元格样式4"/>
            </w:pPr>
            <w:r>
              <w:t xml:space="preserve">21.28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21.11</w:t>
            </w:r>
          </w:p>
        </w:tc>
        <w:tc>
          <w:tcPr>
            <w:tcW w:w="1134" w:type="dxa"/>
            <w:vAlign w:val="center"/>
          </w:tcPr>
          <w:p>
            <w:pPr>
              <w:pStyle w:val="单元格样式4"/>
            </w:pPr>
            <w:r>
              <w:t xml:space="preserve">21.11</w:t>
            </w:r>
          </w:p>
        </w:tc>
        <w:tc>
          <w:tcPr>
            <w:tcW w:w="1134" w:type="dxa"/>
            <w:vAlign w:val="center"/>
          </w:tcPr>
          <w:p>
            <w:pPr>
              <w:pStyle w:val="单元格样式4"/>
            </w:pPr>
            <w:r>
              <w:t xml:space="preserve">21.11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14.39</w:t>
            </w:r>
          </w:p>
        </w:tc>
        <w:tc>
          <w:tcPr>
            <w:tcW w:w="1134" w:type="dxa"/>
            <w:vAlign w:val="center"/>
          </w:tcPr>
          <w:p>
            <w:pPr>
              <w:pStyle w:val="单元格样式4"/>
            </w:pPr>
            <w:r>
              <w:t xml:space="preserve">14.39</w:t>
            </w:r>
          </w:p>
        </w:tc>
        <w:tc>
          <w:tcPr>
            <w:tcW w:w="1134" w:type="dxa"/>
            <w:vAlign w:val="center"/>
          </w:tcPr>
          <w:p>
            <w:pPr>
              <w:pStyle w:val="单元格样式4"/>
            </w:pPr>
            <w:r>
              <w:t xml:space="preserve">14.39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6.72</w:t>
            </w:r>
          </w:p>
        </w:tc>
        <w:tc>
          <w:tcPr>
            <w:tcW w:w="1134" w:type="dxa"/>
            <w:vAlign w:val="center"/>
          </w:tcPr>
          <w:p>
            <w:pPr>
              <w:pStyle w:val="单元格样式4"/>
            </w:pPr>
            <w:r>
              <w:t xml:space="preserve">6.72</w:t>
            </w:r>
          </w:p>
        </w:tc>
        <w:tc>
          <w:tcPr>
            <w:tcW w:w="1134" w:type="dxa"/>
            <w:vAlign w:val="center"/>
          </w:tcPr>
          <w:p>
            <w:pPr>
              <w:pStyle w:val="单元格样式4"/>
            </w:pPr>
            <w:r>
              <w:t xml:space="preserve">6.72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0.17</w:t>
            </w:r>
          </w:p>
        </w:tc>
        <w:tc>
          <w:tcPr>
            <w:tcW w:w="1134" w:type="dxa"/>
            <w:vAlign w:val="center"/>
          </w:tcPr>
          <w:p>
            <w:pPr>
              <w:pStyle w:val="单元格样式4"/>
            </w:pPr>
            <w:r>
              <w:t xml:space="preserve">0.17</w:t>
            </w:r>
          </w:p>
        </w:tc>
        <w:tc>
          <w:tcPr>
            <w:tcW w:w="1134" w:type="dxa"/>
            <w:vAlign w:val="center"/>
          </w:tcPr>
          <w:p>
            <w:pPr>
              <w:pStyle w:val="单元格样式4"/>
            </w:pPr>
            <w:r>
              <w:t xml:space="preserve">0.17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0.17</w:t>
            </w:r>
          </w:p>
        </w:tc>
        <w:tc>
          <w:tcPr>
            <w:tcW w:w="1134" w:type="dxa"/>
            <w:vAlign w:val="center"/>
          </w:tcPr>
          <w:p>
            <w:pPr>
              <w:pStyle w:val="单元格样式4"/>
            </w:pPr>
            <w:r>
              <w:t xml:space="preserve">0.17</w:t>
            </w:r>
          </w:p>
        </w:tc>
        <w:tc>
          <w:tcPr>
            <w:tcW w:w="1134" w:type="dxa"/>
            <w:vAlign w:val="center"/>
          </w:tcPr>
          <w:p>
            <w:pPr>
              <w:pStyle w:val="单元格样式4"/>
            </w:pPr>
            <w:r>
              <w:t xml:space="preserve">0.17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5.09</w:t>
            </w:r>
          </w:p>
        </w:tc>
        <w:tc>
          <w:tcPr>
            <w:tcW w:w="1134" w:type="dxa"/>
            <w:vAlign w:val="center"/>
          </w:tcPr>
          <w:p>
            <w:pPr>
              <w:pStyle w:val="单元格样式4"/>
            </w:pPr>
            <w:r>
              <w:t xml:space="preserve">5.09</w:t>
            </w:r>
          </w:p>
        </w:tc>
        <w:tc>
          <w:tcPr>
            <w:tcW w:w="1134" w:type="dxa"/>
            <w:vAlign w:val="center"/>
          </w:tcPr>
          <w:p>
            <w:pPr>
              <w:pStyle w:val="单元格样式4"/>
            </w:pPr>
            <w:r>
              <w:t xml:space="preserve">5.09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5.09</w:t>
            </w:r>
          </w:p>
        </w:tc>
        <w:tc>
          <w:tcPr>
            <w:tcW w:w="1134" w:type="dxa"/>
            <w:vAlign w:val="center"/>
          </w:tcPr>
          <w:p>
            <w:pPr>
              <w:pStyle w:val="单元格样式4"/>
            </w:pPr>
            <w:r>
              <w:t xml:space="preserve">5.09</w:t>
            </w:r>
          </w:p>
        </w:tc>
        <w:tc>
          <w:tcPr>
            <w:tcW w:w="1134" w:type="dxa"/>
            <w:vAlign w:val="center"/>
          </w:tcPr>
          <w:p>
            <w:pPr>
              <w:pStyle w:val="单元格样式4"/>
            </w:pPr>
            <w:r>
              <w:t xml:space="preserve">5.09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2.87</w:t>
            </w:r>
          </w:p>
        </w:tc>
        <w:tc>
          <w:tcPr>
            <w:tcW w:w="1134" w:type="dxa"/>
            <w:vAlign w:val="center"/>
          </w:tcPr>
          <w:p>
            <w:pPr>
              <w:pStyle w:val="单元格样式4"/>
            </w:pPr>
            <w:r>
              <w:t xml:space="preserve">2.87</w:t>
            </w:r>
          </w:p>
        </w:tc>
        <w:tc>
          <w:tcPr>
            <w:tcW w:w="1134" w:type="dxa"/>
            <w:vAlign w:val="center"/>
          </w:tcPr>
          <w:p>
            <w:pPr>
              <w:pStyle w:val="单元格样式4"/>
            </w:pPr>
            <w:r>
              <w:t xml:space="preserve">2.87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2101103</w:t>
            </w:r>
          </w:p>
        </w:tc>
        <w:tc>
          <w:tcPr>
            <w:tcW w:w="1559" w:type="dxa"/>
            <w:vAlign w:val="center"/>
          </w:tcPr>
          <w:p>
            <w:pPr>
              <w:pStyle w:val="单元格样式2"/>
            </w:pPr>
            <w:r>
              <w:t xml:space="preserve">公务员医疗补助</w:t>
            </w:r>
          </w:p>
        </w:tc>
        <w:tc>
          <w:tcPr>
            <w:tcW w:w="1134" w:type="dxa"/>
            <w:vAlign w:val="center"/>
          </w:tcPr>
          <w:p>
            <w:pPr>
              <w:pStyle w:val="单元格样式4"/>
            </w:pPr>
            <w:r>
              <w:t xml:space="preserve">2.22</w:t>
            </w:r>
          </w:p>
        </w:tc>
        <w:tc>
          <w:tcPr>
            <w:tcW w:w="1134" w:type="dxa"/>
            <w:vAlign w:val="center"/>
          </w:tcPr>
          <w:p>
            <w:pPr>
              <w:pStyle w:val="单元格样式4"/>
            </w:pPr>
            <w:r>
              <w:t xml:space="preserve">2.22</w:t>
            </w:r>
          </w:p>
        </w:tc>
        <w:tc>
          <w:tcPr>
            <w:tcW w:w="1134" w:type="dxa"/>
            <w:vAlign w:val="center"/>
          </w:tcPr>
          <w:p>
            <w:pPr>
              <w:pStyle w:val="单元格样式4"/>
            </w:pPr>
            <w:r>
              <w:t xml:space="preserve">2.22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5.56</w:t>
            </w:r>
          </w:p>
        </w:tc>
        <w:tc>
          <w:tcPr>
            <w:tcW w:w="1134" w:type="dxa"/>
            <w:vAlign w:val="center"/>
          </w:tcPr>
          <w:p>
            <w:pPr>
              <w:pStyle w:val="单元格样式4"/>
            </w:pPr>
            <w:r>
              <w:t xml:space="preserve">5.56</w:t>
            </w:r>
          </w:p>
        </w:tc>
        <w:tc>
          <w:tcPr>
            <w:tcW w:w="1134" w:type="dxa"/>
            <w:vAlign w:val="center"/>
          </w:tcPr>
          <w:p>
            <w:pPr>
              <w:pStyle w:val="单元格样式4"/>
            </w:pPr>
            <w:r>
              <w:t xml:space="preserve">5.56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5.56</w:t>
            </w:r>
          </w:p>
        </w:tc>
        <w:tc>
          <w:tcPr>
            <w:tcW w:w="1134" w:type="dxa"/>
            <w:vAlign w:val="center"/>
          </w:tcPr>
          <w:p>
            <w:pPr>
              <w:pStyle w:val="单元格样式4"/>
            </w:pPr>
            <w:r>
              <w:t xml:space="preserve">5.56</w:t>
            </w:r>
          </w:p>
        </w:tc>
        <w:tc>
          <w:tcPr>
            <w:tcW w:w="1134" w:type="dxa"/>
            <w:vAlign w:val="center"/>
          </w:tcPr>
          <w:p>
            <w:pPr>
              <w:pStyle w:val="单元格样式4"/>
            </w:pPr>
            <w:r>
              <w:t xml:space="preserve">5.56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5.56</w:t>
            </w:r>
          </w:p>
        </w:tc>
        <w:tc>
          <w:tcPr>
            <w:tcW w:w="1134" w:type="dxa"/>
            <w:vAlign w:val="center"/>
          </w:tcPr>
          <w:p>
            <w:pPr>
              <w:pStyle w:val="单元格样式4"/>
            </w:pPr>
            <w:r>
              <w:t xml:space="preserve">5.56</w:t>
            </w:r>
          </w:p>
        </w:tc>
        <w:tc>
          <w:tcPr>
            <w:tcW w:w="1134" w:type="dxa"/>
            <w:vAlign w:val="center"/>
          </w:tcPr>
          <w:p>
            <w:pPr>
              <w:pStyle w:val="单元格样式4"/>
            </w:pPr>
            <w:r>
              <w:t xml:space="preserve">5.56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713石家庄市井陉矿区妇女联合会</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87.51</w:t>
            </w:r>
          </w:p>
        </w:tc>
        <w:tc>
          <w:tcPr>
            <w:tcW w:w="1361" w:type="dxa"/>
            <w:vAlign w:val="center"/>
          </w:tcPr>
          <w:p>
            <w:pPr>
              <w:pStyle w:val="单元格样式7"/>
            </w:pPr>
            <w:r>
              <w:t xml:space="preserve">86.51</w:t>
            </w:r>
          </w:p>
        </w:tc>
        <w:tc>
          <w:tcPr>
            <w:tcW w:w="1361" w:type="dxa"/>
            <w:vAlign w:val="center"/>
          </w:tcPr>
          <w:p>
            <w:pPr>
              <w:pStyle w:val="单元格样式7"/>
            </w:pPr>
            <w:r>
              <w:t xml:space="preserve">1.00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55.58</w:t>
            </w:r>
          </w:p>
        </w:tc>
        <w:tc>
          <w:tcPr>
            <w:tcW w:w="1361" w:type="dxa"/>
            <w:vAlign w:val="center"/>
          </w:tcPr>
          <w:p>
            <w:pPr>
              <w:pStyle w:val="单元格样式4"/>
            </w:pPr>
            <w:r>
              <w:t xml:space="preserve">54.58</w:t>
            </w:r>
          </w:p>
        </w:tc>
        <w:tc>
          <w:tcPr>
            <w:tcW w:w="1361" w:type="dxa"/>
            <w:vAlign w:val="center"/>
          </w:tcPr>
          <w:p>
            <w:pPr>
              <w:pStyle w:val="单元格样式4"/>
            </w:pPr>
            <w:r>
              <w:t xml:space="preserve">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20129</w:t>
            </w:r>
          </w:p>
        </w:tc>
        <w:tc>
          <w:tcPr>
            <w:tcW w:w="4535" w:type="dxa"/>
            <w:vAlign w:val="center"/>
          </w:tcPr>
          <w:p>
            <w:pPr>
              <w:pStyle w:val="单元格样式2"/>
            </w:pPr>
            <w:r>
              <w:t xml:space="preserve">群众团体事务</w:t>
            </w:r>
          </w:p>
        </w:tc>
        <w:tc>
          <w:tcPr>
            <w:tcW w:w="1361" w:type="dxa"/>
            <w:vAlign w:val="center"/>
          </w:tcPr>
          <w:p>
            <w:pPr>
              <w:pStyle w:val="单元格样式4"/>
            </w:pPr>
            <w:r>
              <w:t xml:space="preserve">55.58</w:t>
            </w:r>
          </w:p>
        </w:tc>
        <w:tc>
          <w:tcPr>
            <w:tcW w:w="1361" w:type="dxa"/>
            <w:vAlign w:val="center"/>
          </w:tcPr>
          <w:p>
            <w:pPr>
              <w:pStyle w:val="单元格样式4"/>
            </w:pPr>
            <w:r>
              <w:t xml:space="preserve">54.58</w:t>
            </w:r>
          </w:p>
        </w:tc>
        <w:tc>
          <w:tcPr>
            <w:tcW w:w="1361" w:type="dxa"/>
            <w:vAlign w:val="center"/>
          </w:tcPr>
          <w:p>
            <w:pPr>
              <w:pStyle w:val="单元格样式4"/>
            </w:pPr>
            <w:r>
              <w:t xml:space="preserve">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2012901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55.58</w:t>
            </w:r>
          </w:p>
        </w:tc>
        <w:tc>
          <w:tcPr>
            <w:tcW w:w="1361" w:type="dxa"/>
            <w:vAlign w:val="center"/>
          </w:tcPr>
          <w:p>
            <w:pPr>
              <w:pStyle w:val="单元格样式4"/>
            </w:pPr>
            <w:r>
              <w:t xml:space="preserve">54.58</w:t>
            </w:r>
          </w:p>
        </w:tc>
        <w:tc>
          <w:tcPr>
            <w:tcW w:w="1361" w:type="dxa"/>
            <w:vAlign w:val="center"/>
          </w:tcPr>
          <w:p>
            <w:pPr>
              <w:pStyle w:val="单元格样式4"/>
            </w:pPr>
            <w:r>
              <w:t xml:space="preserve">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21.28</w:t>
            </w:r>
          </w:p>
        </w:tc>
        <w:tc>
          <w:tcPr>
            <w:tcW w:w="1361" w:type="dxa"/>
            <w:vAlign w:val="center"/>
          </w:tcPr>
          <w:p>
            <w:pPr>
              <w:pStyle w:val="单元格样式4"/>
            </w:pPr>
            <w:r>
              <w:t xml:space="preserve">21.28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21.11</w:t>
            </w:r>
          </w:p>
        </w:tc>
        <w:tc>
          <w:tcPr>
            <w:tcW w:w="1361" w:type="dxa"/>
            <w:vAlign w:val="center"/>
          </w:tcPr>
          <w:p>
            <w:pPr>
              <w:pStyle w:val="单元格样式4"/>
            </w:pPr>
            <w:r>
              <w:t xml:space="preserve">21.11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14.39</w:t>
            </w:r>
          </w:p>
        </w:tc>
        <w:tc>
          <w:tcPr>
            <w:tcW w:w="1361" w:type="dxa"/>
            <w:vAlign w:val="center"/>
          </w:tcPr>
          <w:p>
            <w:pPr>
              <w:pStyle w:val="单元格样式4"/>
            </w:pPr>
            <w:r>
              <w:t xml:space="preserve">14.39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6.72</w:t>
            </w:r>
          </w:p>
        </w:tc>
        <w:tc>
          <w:tcPr>
            <w:tcW w:w="1361" w:type="dxa"/>
            <w:vAlign w:val="center"/>
          </w:tcPr>
          <w:p>
            <w:pPr>
              <w:pStyle w:val="单元格样式4"/>
            </w:pPr>
            <w:r>
              <w:t xml:space="preserve">6.72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0.17</w:t>
            </w:r>
          </w:p>
        </w:tc>
        <w:tc>
          <w:tcPr>
            <w:tcW w:w="1361" w:type="dxa"/>
            <w:vAlign w:val="center"/>
          </w:tcPr>
          <w:p>
            <w:pPr>
              <w:pStyle w:val="单元格样式4"/>
            </w:pPr>
            <w:r>
              <w:t xml:space="preserve">0.17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0.17</w:t>
            </w:r>
          </w:p>
        </w:tc>
        <w:tc>
          <w:tcPr>
            <w:tcW w:w="1361" w:type="dxa"/>
            <w:vAlign w:val="center"/>
          </w:tcPr>
          <w:p>
            <w:pPr>
              <w:pStyle w:val="单元格样式4"/>
            </w:pPr>
            <w:r>
              <w:t xml:space="preserve">0.17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5.09</w:t>
            </w:r>
          </w:p>
        </w:tc>
        <w:tc>
          <w:tcPr>
            <w:tcW w:w="1361" w:type="dxa"/>
            <w:vAlign w:val="center"/>
          </w:tcPr>
          <w:p>
            <w:pPr>
              <w:pStyle w:val="单元格样式4"/>
            </w:pPr>
            <w:r>
              <w:t xml:space="preserve">5.09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5.09</w:t>
            </w:r>
          </w:p>
        </w:tc>
        <w:tc>
          <w:tcPr>
            <w:tcW w:w="1361" w:type="dxa"/>
            <w:vAlign w:val="center"/>
          </w:tcPr>
          <w:p>
            <w:pPr>
              <w:pStyle w:val="单元格样式4"/>
            </w:pPr>
            <w:r>
              <w:t xml:space="preserve">5.09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2.87</w:t>
            </w:r>
          </w:p>
        </w:tc>
        <w:tc>
          <w:tcPr>
            <w:tcW w:w="1361" w:type="dxa"/>
            <w:vAlign w:val="center"/>
          </w:tcPr>
          <w:p>
            <w:pPr>
              <w:pStyle w:val="单元格样式4"/>
            </w:pPr>
            <w:r>
              <w:t xml:space="preserve">2.87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1361" w:type="dxa"/>
            <w:vAlign w:val="center"/>
          </w:tcPr>
          <w:p>
            <w:pPr>
              <w:pStyle w:val="单元格样式4"/>
            </w:pPr>
            <w:r>
              <w:t xml:space="preserve">2.22</w:t>
            </w:r>
          </w:p>
        </w:tc>
        <w:tc>
          <w:tcPr>
            <w:tcW w:w="1361" w:type="dxa"/>
            <w:vAlign w:val="center"/>
          </w:tcPr>
          <w:p>
            <w:pPr>
              <w:pStyle w:val="单元格样式4"/>
            </w:pPr>
            <w:r>
              <w:t xml:space="preserve">2.22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5.56</w:t>
            </w:r>
          </w:p>
        </w:tc>
        <w:tc>
          <w:tcPr>
            <w:tcW w:w="1361" w:type="dxa"/>
            <w:vAlign w:val="center"/>
          </w:tcPr>
          <w:p>
            <w:pPr>
              <w:pStyle w:val="单元格样式4"/>
            </w:pPr>
            <w:r>
              <w:t xml:space="preserve">5.56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5.56</w:t>
            </w:r>
          </w:p>
        </w:tc>
        <w:tc>
          <w:tcPr>
            <w:tcW w:w="1361" w:type="dxa"/>
            <w:vAlign w:val="center"/>
          </w:tcPr>
          <w:p>
            <w:pPr>
              <w:pStyle w:val="单元格样式4"/>
            </w:pPr>
            <w:r>
              <w:t xml:space="preserve">5.56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5.56</w:t>
            </w:r>
          </w:p>
        </w:tc>
        <w:tc>
          <w:tcPr>
            <w:tcW w:w="1361" w:type="dxa"/>
            <w:vAlign w:val="center"/>
          </w:tcPr>
          <w:p>
            <w:pPr>
              <w:pStyle w:val="单元格样式4"/>
            </w:pPr>
            <w:r>
              <w:t xml:space="preserve">5.56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713石家庄市井陉矿区妇女联合会</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87.51</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55.58</w:t>
            </w:r>
          </w:p>
        </w:tc>
        <w:tc>
          <w:tcPr>
            <w:tcW w:w="1474" w:type="dxa"/>
            <w:vAlign w:val="center"/>
          </w:tcPr>
          <w:p>
            <w:pPr>
              <w:pStyle w:val="单元格样式4"/>
            </w:pPr>
            <w:r>
              <w:t xml:space="preserve">55.58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21.28</w:t>
            </w:r>
          </w:p>
        </w:tc>
        <w:tc>
          <w:tcPr>
            <w:tcW w:w="1474" w:type="dxa"/>
            <w:vAlign w:val="center"/>
          </w:tcPr>
          <w:p>
            <w:pPr>
              <w:pStyle w:val="单元格样式4"/>
            </w:pPr>
            <w:r>
              <w:t xml:space="preserve">21.28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5.09</w:t>
            </w:r>
          </w:p>
        </w:tc>
        <w:tc>
          <w:tcPr>
            <w:tcW w:w="1474" w:type="dxa"/>
            <w:vAlign w:val="center"/>
          </w:tcPr>
          <w:p>
            <w:pPr>
              <w:pStyle w:val="单元格样式4"/>
            </w:pPr>
            <w:r>
              <w:t xml:space="preserve">5.09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5.56</w:t>
            </w:r>
          </w:p>
        </w:tc>
        <w:tc>
          <w:tcPr>
            <w:tcW w:w="1474" w:type="dxa"/>
            <w:vAlign w:val="center"/>
          </w:tcPr>
          <w:p>
            <w:pPr>
              <w:pStyle w:val="单元格样式4"/>
            </w:pPr>
            <w:r>
              <w:t xml:space="preserve">5.56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87.51</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87.51</w:t>
            </w:r>
          </w:p>
        </w:tc>
        <w:tc>
          <w:tcPr>
            <w:tcW w:w="1474" w:type="dxa"/>
            <w:vAlign w:val="center"/>
          </w:tcPr>
          <w:p>
            <w:pPr>
              <w:pStyle w:val="单元格样式7"/>
            </w:pPr>
            <w:r>
              <w:t xml:space="preserve">87.51</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87.51</w:t>
            </w:r>
          </w:p>
        </w:tc>
        <w:tc>
          <w:tcPr>
            <w:tcW w:w="3402" w:type="dxa"/>
            <w:vAlign w:val="center"/>
          </w:tcPr>
          <w:p>
            <w:pPr>
              <w:pStyle w:val="单元格样式6"/>
            </w:pPr>
            <w:r>
              <w:t xml:space="preserve">支出总计</w:t>
            </w:r>
          </w:p>
        </w:tc>
        <w:tc>
          <w:tcPr>
            <w:tcW w:w="1474" w:type="dxa"/>
            <w:vAlign w:val="center"/>
          </w:tcPr>
          <w:p>
            <w:pPr>
              <w:pStyle w:val="单元格样式7"/>
            </w:pPr>
            <w:r>
              <w:t xml:space="preserve">87.51</w:t>
            </w:r>
          </w:p>
        </w:tc>
        <w:tc>
          <w:tcPr>
            <w:tcW w:w="1474" w:type="dxa"/>
            <w:vAlign w:val="center"/>
          </w:tcPr>
          <w:p>
            <w:pPr>
              <w:pStyle w:val="单元格样式7"/>
            </w:pPr>
            <w:r>
              <w:t xml:space="preserve">87.51</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713石家庄市井陉矿区妇女联合会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87.51</w:t>
            </w:r>
          </w:p>
        </w:tc>
        <w:tc>
          <w:tcPr>
            <w:tcW w:w="2551" w:type="dxa"/>
            <w:vAlign w:val="center"/>
          </w:tcPr>
          <w:p>
            <w:pPr>
              <w:pStyle w:val="单元格样式7"/>
            </w:pPr>
            <w:r>
              <w:t xml:space="preserve">86.51</w:t>
            </w:r>
          </w:p>
        </w:tc>
        <w:tc>
          <w:tcPr>
            <w:tcW w:w="2551" w:type="dxa"/>
            <w:vAlign w:val="center"/>
          </w:tcPr>
          <w:p>
            <w:pPr>
              <w:pStyle w:val="单元格样式7"/>
            </w:pPr>
            <w:r>
              <w:t xml:space="preserve">1.00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55.58</w:t>
            </w:r>
          </w:p>
        </w:tc>
        <w:tc>
          <w:tcPr>
            <w:tcW w:w="2551" w:type="dxa"/>
            <w:vAlign w:val="center"/>
          </w:tcPr>
          <w:p>
            <w:pPr>
              <w:pStyle w:val="单元格样式4"/>
            </w:pPr>
            <w:r>
              <w:t xml:space="preserve">54.58</w:t>
            </w:r>
          </w:p>
        </w:tc>
        <w:tc>
          <w:tcPr>
            <w:tcW w:w="2551" w:type="dxa"/>
            <w:vAlign w:val="center"/>
          </w:tcPr>
          <w:p>
            <w:pPr>
              <w:pStyle w:val="单元格样式4"/>
            </w:pPr>
            <w:r>
              <w:t xml:space="preserve">1.00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20129</w:t>
            </w:r>
          </w:p>
        </w:tc>
        <w:tc>
          <w:tcPr>
            <w:tcW w:w="4535" w:type="dxa"/>
            <w:vAlign w:val="center"/>
          </w:tcPr>
          <w:p>
            <w:pPr>
              <w:pStyle w:val="单元格样式2"/>
            </w:pPr>
            <w:r>
              <w:t xml:space="preserve">群众团体事务</w:t>
            </w:r>
          </w:p>
        </w:tc>
        <w:tc>
          <w:tcPr>
            <w:tcW w:w="2551" w:type="dxa"/>
            <w:vAlign w:val="center"/>
          </w:tcPr>
          <w:p>
            <w:pPr>
              <w:pStyle w:val="单元格样式4"/>
            </w:pPr>
            <w:r>
              <w:t xml:space="preserve">55.58</w:t>
            </w:r>
          </w:p>
        </w:tc>
        <w:tc>
          <w:tcPr>
            <w:tcW w:w="2551" w:type="dxa"/>
            <w:vAlign w:val="center"/>
          </w:tcPr>
          <w:p>
            <w:pPr>
              <w:pStyle w:val="单元格样式4"/>
            </w:pPr>
            <w:r>
              <w:t xml:space="preserve">54.58</w:t>
            </w:r>
          </w:p>
        </w:tc>
        <w:tc>
          <w:tcPr>
            <w:tcW w:w="2551" w:type="dxa"/>
            <w:vAlign w:val="center"/>
          </w:tcPr>
          <w:p>
            <w:pPr>
              <w:pStyle w:val="单元格样式4"/>
            </w:pPr>
            <w:r>
              <w:t xml:space="preserve">1.00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2012901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55.58</w:t>
            </w:r>
          </w:p>
        </w:tc>
        <w:tc>
          <w:tcPr>
            <w:tcW w:w="2551" w:type="dxa"/>
            <w:vAlign w:val="center"/>
          </w:tcPr>
          <w:p>
            <w:pPr>
              <w:pStyle w:val="单元格样式4"/>
            </w:pPr>
            <w:r>
              <w:t xml:space="preserve">54.58</w:t>
            </w:r>
          </w:p>
        </w:tc>
        <w:tc>
          <w:tcPr>
            <w:tcW w:w="2551" w:type="dxa"/>
            <w:vAlign w:val="center"/>
          </w:tcPr>
          <w:p>
            <w:pPr>
              <w:pStyle w:val="单元格样式4"/>
            </w:pPr>
            <w:r>
              <w:t xml:space="preserve">1.00</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21.28</w:t>
            </w:r>
          </w:p>
        </w:tc>
        <w:tc>
          <w:tcPr>
            <w:tcW w:w="2551" w:type="dxa"/>
            <w:vAlign w:val="center"/>
          </w:tcPr>
          <w:p>
            <w:pPr>
              <w:pStyle w:val="单元格样式4"/>
            </w:pPr>
            <w:r>
              <w:t xml:space="preserve">21.28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21.11</w:t>
            </w:r>
          </w:p>
        </w:tc>
        <w:tc>
          <w:tcPr>
            <w:tcW w:w="2551" w:type="dxa"/>
            <w:vAlign w:val="center"/>
          </w:tcPr>
          <w:p>
            <w:pPr>
              <w:pStyle w:val="单元格样式4"/>
            </w:pPr>
            <w:r>
              <w:t xml:space="preserve">21.11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14.39</w:t>
            </w:r>
          </w:p>
        </w:tc>
        <w:tc>
          <w:tcPr>
            <w:tcW w:w="2551" w:type="dxa"/>
            <w:vAlign w:val="center"/>
          </w:tcPr>
          <w:p>
            <w:pPr>
              <w:pStyle w:val="单元格样式4"/>
            </w:pPr>
            <w:r>
              <w:t xml:space="preserve">14.39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6.72</w:t>
            </w:r>
          </w:p>
        </w:tc>
        <w:tc>
          <w:tcPr>
            <w:tcW w:w="2551" w:type="dxa"/>
            <w:vAlign w:val="center"/>
          </w:tcPr>
          <w:p>
            <w:pPr>
              <w:pStyle w:val="单元格样式4"/>
            </w:pPr>
            <w:r>
              <w:t xml:space="preserve">6.72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0.17</w:t>
            </w:r>
          </w:p>
        </w:tc>
        <w:tc>
          <w:tcPr>
            <w:tcW w:w="2551" w:type="dxa"/>
            <w:vAlign w:val="center"/>
          </w:tcPr>
          <w:p>
            <w:pPr>
              <w:pStyle w:val="单元格样式4"/>
            </w:pPr>
            <w:r>
              <w:t xml:space="preserve">0.17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0.17</w:t>
            </w:r>
          </w:p>
        </w:tc>
        <w:tc>
          <w:tcPr>
            <w:tcW w:w="2551" w:type="dxa"/>
            <w:vAlign w:val="center"/>
          </w:tcPr>
          <w:p>
            <w:pPr>
              <w:pStyle w:val="单元格样式4"/>
            </w:pPr>
            <w:r>
              <w:t xml:space="preserve">0.17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5.09</w:t>
            </w:r>
          </w:p>
        </w:tc>
        <w:tc>
          <w:tcPr>
            <w:tcW w:w="2551" w:type="dxa"/>
            <w:vAlign w:val="center"/>
          </w:tcPr>
          <w:p>
            <w:pPr>
              <w:pStyle w:val="单元格样式4"/>
            </w:pPr>
            <w:r>
              <w:t xml:space="preserve">5.09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5.09</w:t>
            </w:r>
          </w:p>
        </w:tc>
        <w:tc>
          <w:tcPr>
            <w:tcW w:w="2551" w:type="dxa"/>
            <w:vAlign w:val="center"/>
          </w:tcPr>
          <w:p>
            <w:pPr>
              <w:pStyle w:val="单元格样式4"/>
            </w:pPr>
            <w:r>
              <w:t xml:space="preserve">5.09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2.87</w:t>
            </w:r>
          </w:p>
        </w:tc>
        <w:tc>
          <w:tcPr>
            <w:tcW w:w="2551" w:type="dxa"/>
            <w:vAlign w:val="center"/>
          </w:tcPr>
          <w:p>
            <w:pPr>
              <w:pStyle w:val="单元格样式4"/>
            </w:pPr>
            <w:r>
              <w:t xml:space="preserve">2.87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2551" w:type="dxa"/>
            <w:vAlign w:val="center"/>
          </w:tcPr>
          <w:p>
            <w:pPr>
              <w:pStyle w:val="单元格样式4"/>
            </w:pPr>
            <w:r>
              <w:t xml:space="preserve">2.22</w:t>
            </w:r>
          </w:p>
        </w:tc>
        <w:tc>
          <w:tcPr>
            <w:tcW w:w="2551" w:type="dxa"/>
            <w:vAlign w:val="center"/>
          </w:tcPr>
          <w:p>
            <w:pPr>
              <w:pStyle w:val="单元格样式4"/>
            </w:pPr>
            <w:r>
              <w:t xml:space="preserve">2.22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5.56</w:t>
            </w:r>
          </w:p>
        </w:tc>
        <w:tc>
          <w:tcPr>
            <w:tcW w:w="2551" w:type="dxa"/>
            <w:vAlign w:val="center"/>
          </w:tcPr>
          <w:p>
            <w:pPr>
              <w:pStyle w:val="单元格样式4"/>
            </w:pPr>
            <w:r>
              <w:t xml:space="preserve">5.56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5.56</w:t>
            </w:r>
          </w:p>
        </w:tc>
        <w:tc>
          <w:tcPr>
            <w:tcW w:w="2551" w:type="dxa"/>
            <w:vAlign w:val="center"/>
          </w:tcPr>
          <w:p>
            <w:pPr>
              <w:pStyle w:val="单元格样式4"/>
            </w:pPr>
            <w:r>
              <w:t xml:space="preserve">5.56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5.56</w:t>
            </w:r>
          </w:p>
        </w:tc>
        <w:tc>
          <w:tcPr>
            <w:tcW w:w="2551" w:type="dxa"/>
            <w:vAlign w:val="center"/>
          </w:tcPr>
          <w:p>
            <w:pPr>
              <w:pStyle w:val="单元格样式4"/>
            </w:pPr>
            <w:r>
              <w:t xml:space="preserve">5.56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713石家庄市井陉矿区妇女联合会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86.51</w:t>
            </w:r>
          </w:p>
        </w:tc>
        <w:tc>
          <w:tcPr>
            <w:tcW w:w="2551" w:type="dxa"/>
            <w:vAlign w:val="center"/>
          </w:tcPr>
          <w:p>
            <w:pPr>
              <w:pStyle w:val="单元格样式7"/>
            </w:pPr>
            <w:r>
              <w:t xml:space="preserve">81.88</w:t>
            </w:r>
          </w:p>
        </w:tc>
        <w:tc>
          <w:tcPr>
            <w:tcW w:w="2551" w:type="dxa"/>
            <w:vAlign w:val="center"/>
          </w:tcPr>
          <w:p>
            <w:pPr>
              <w:pStyle w:val="单元格样式7"/>
            </w:pPr>
            <w:r>
              <w:t xml:space="preserve">4.63</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67.49</w:t>
            </w:r>
          </w:p>
        </w:tc>
        <w:tc>
          <w:tcPr>
            <w:tcW w:w="2551" w:type="dxa"/>
            <w:vAlign w:val="center"/>
          </w:tcPr>
          <w:p>
            <w:pPr>
              <w:pStyle w:val="单元格样式4"/>
            </w:pPr>
            <w:r>
              <w:t xml:space="preserve">67.49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21.06</w:t>
            </w:r>
          </w:p>
        </w:tc>
        <w:tc>
          <w:tcPr>
            <w:tcW w:w="2551" w:type="dxa"/>
            <w:vAlign w:val="center"/>
          </w:tcPr>
          <w:p>
            <w:pPr>
              <w:pStyle w:val="单元格样式4"/>
            </w:pPr>
            <w:r>
              <w:t xml:space="preserve">21.06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14.57</w:t>
            </w:r>
          </w:p>
        </w:tc>
        <w:tc>
          <w:tcPr>
            <w:tcW w:w="2551" w:type="dxa"/>
            <w:vAlign w:val="center"/>
          </w:tcPr>
          <w:p>
            <w:pPr>
              <w:pStyle w:val="单元格样式4"/>
            </w:pPr>
            <w:r>
              <w:t xml:space="preserve">14.57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14.32</w:t>
            </w:r>
          </w:p>
        </w:tc>
        <w:tc>
          <w:tcPr>
            <w:tcW w:w="2551" w:type="dxa"/>
            <w:vAlign w:val="center"/>
          </w:tcPr>
          <w:p>
            <w:pPr>
              <w:pStyle w:val="单元格样式4"/>
            </w:pPr>
            <w:r>
              <w:t xml:space="preserve">14.32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6.72</w:t>
            </w:r>
          </w:p>
        </w:tc>
        <w:tc>
          <w:tcPr>
            <w:tcW w:w="2551" w:type="dxa"/>
            <w:vAlign w:val="center"/>
          </w:tcPr>
          <w:p>
            <w:pPr>
              <w:pStyle w:val="单元格样式4"/>
            </w:pPr>
            <w:r>
              <w:t xml:space="preserve">6.72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2.87</w:t>
            </w:r>
          </w:p>
        </w:tc>
        <w:tc>
          <w:tcPr>
            <w:tcW w:w="2551" w:type="dxa"/>
            <w:vAlign w:val="center"/>
          </w:tcPr>
          <w:p>
            <w:pPr>
              <w:pStyle w:val="单元格样式4"/>
            </w:pPr>
            <w:r>
              <w:t xml:space="preserve">2.87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2.22</w:t>
            </w:r>
          </w:p>
        </w:tc>
        <w:tc>
          <w:tcPr>
            <w:tcW w:w="2551" w:type="dxa"/>
            <w:vAlign w:val="center"/>
          </w:tcPr>
          <w:p>
            <w:pPr>
              <w:pStyle w:val="单元格样式4"/>
            </w:pPr>
            <w:r>
              <w:t xml:space="preserve">2.22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0.17</w:t>
            </w:r>
          </w:p>
        </w:tc>
        <w:tc>
          <w:tcPr>
            <w:tcW w:w="2551" w:type="dxa"/>
            <w:vAlign w:val="center"/>
          </w:tcPr>
          <w:p>
            <w:pPr>
              <w:pStyle w:val="单元格样式4"/>
            </w:pPr>
            <w:r>
              <w:t xml:space="preserve">0.17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5.56</w:t>
            </w:r>
          </w:p>
        </w:tc>
        <w:tc>
          <w:tcPr>
            <w:tcW w:w="2551" w:type="dxa"/>
            <w:vAlign w:val="center"/>
          </w:tcPr>
          <w:p>
            <w:pPr>
              <w:pStyle w:val="单元格样式4"/>
            </w:pPr>
            <w:r>
              <w:t xml:space="preserve">5.56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4.63</w:t>
            </w:r>
          </w:p>
        </w:tc>
        <w:tc>
          <w:tcPr>
            <w:tcW w:w="2551" w:type="dxa"/>
            <w:vAlign w:val="center"/>
          </w:tcPr>
          <w:p>
            <w:pPr>
              <w:pStyle w:val="单元格样式4"/>
            </w:pPr>
          </w:p>
        </w:tc>
        <w:tc>
          <w:tcPr>
            <w:tcW w:w="2551" w:type="dxa"/>
            <w:vAlign w:val="center"/>
          </w:tcPr>
          <w:p>
            <w:pPr>
              <w:pStyle w:val="单元格样式4"/>
            </w:pPr>
            <w:r>
              <w:t xml:space="preserve">4.63</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0.39</w:t>
            </w:r>
          </w:p>
        </w:tc>
        <w:tc>
          <w:tcPr>
            <w:tcW w:w="2551" w:type="dxa"/>
            <w:vAlign w:val="center"/>
          </w:tcPr>
          <w:p>
            <w:pPr>
              <w:pStyle w:val="单元格样式4"/>
            </w:pPr>
          </w:p>
        </w:tc>
        <w:tc>
          <w:tcPr>
            <w:tcW w:w="2551" w:type="dxa"/>
            <w:vAlign w:val="center"/>
          </w:tcPr>
          <w:p>
            <w:pPr>
              <w:pStyle w:val="单元格样式4"/>
            </w:pPr>
            <w:r>
              <w:t xml:space="preserve">0.39</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0.63</w:t>
            </w:r>
          </w:p>
        </w:tc>
        <w:tc>
          <w:tcPr>
            <w:tcW w:w="2551" w:type="dxa"/>
            <w:vAlign w:val="center"/>
          </w:tcPr>
          <w:p>
            <w:pPr>
              <w:pStyle w:val="单元格样式4"/>
            </w:pPr>
          </w:p>
        </w:tc>
        <w:tc>
          <w:tcPr>
            <w:tcW w:w="2551" w:type="dxa"/>
            <w:vAlign w:val="center"/>
          </w:tcPr>
          <w:p>
            <w:pPr>
              <w:pStyle w:val="单元格样式4"/>
            </w:pPr>
            <w:r>
              <w:t xml:space="preserve">0.63</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0.30</w:t>
            </w:r>
          </w:p>
        </w:tc>
        <w:tc>
          <w:tcPr>
            <w:tcW w:w="2551" w:type="dxa"/>
            <w:vAlign w:val="center"/>
          </w:tcPr>
          <w:p>
            <w:pPr>
              <w:pStyle w:val="单元格样式4"/>
            </w:pPr>
          </w:p>
        </w:tc>
        <w:tc>
          <w:tcPr>
            <w:tcW w:w="2551" w:type="dxa"/>
            <w:vAlign w:val="center"/>
          </w:tcPr>
          <w:p>
            <w:pPr>
              <w:pStyle w:val="单元格样式4"/>
            </w:pPr>
            <w:r>
              <w:t xml:space="preserve">0.30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2.76</w:t>
            </w:r>
          </w:p>
        </w:tc>
        <w:tc>
          <w:tcPr>
            <w:tcW w:w="2551" w:type="dxa"/>
            <w:vAlign w:val="center"/>
          </w:tcPr>
          <w:p>
            <w:pPr>
              <w:pStyle w:val="单元格样式4"/>
            </w:pPr>
          </w:p>
        </w:tc>
        <w:tc>
          <w:tcPr>
            <w:tcW w:w="2551" w:type="dxa"/>
            <w:vAlign w:val="center"/>
          </w:tcPr>
          <w:p>
            <w:pPr>
              <w:pStyle w:val="单元格样式4"/>
            </w:pPr>
            <w:r>
              <w:t xml:space="preserve">2.76</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0.55</w:t>
            </w:r>
          </w:p>
        </w:tc>
        <w:tc>
          <w:tcPr>
            <w:tcW w:w="2551" w:type="dxa"/>
            <w:vAlign w:val="center"/>
          </w:tcPr>
          <w:p>
            <w:pPr>
              <w:pStyle w:val="单元格样式4"/>
            </w:pPr>
          </w:p>
        </w:tc>
        <w:tc>
          <w:tcPr>
            <w:tcW w:w="2551" w:type="dxa"/>
            <w:vAlign w:val="center"/>
          </w:tcPr>
          <w:p>
            <w:pPr>
              <w:pStyle w:val="单元格样式4"/>
            </w:pPr>
            <w:r>
              <w:t xml:space="preserve">0.55</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14.39</w:t>
            </w:r>
          </w:p>
        </w:tc>
        <w:tc>
          <w:tcPr>
            <w:tcW w:w="2551" w:type="dxa"/>
            <w:vAlign w:val="center"/>
          </w:tcPr>
          <w:p>
            <w:pPr>
              <w:pStyle w:val="单元格样式4"/>
            </w:pPr>
            <w:r>
              <w:t xml:space="preserve">14.39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14.39</w:t>
            </w:r>
          </w:p>
        </w:tc>
        <w:tc>
          <w:tcPr>
            <w:tcW w:w="2551" w:type="dxa"/>
            <w:vAlign w:val="center"/>
          </w:tcPr>
          <w:p>
            <w:pPr>
              <w:pStyle w:val="单元格样式4"/>
            </w:pPr>
            <w:r>
              <w:t xml:space="preserve">14.39</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713石家庄市井陉矿区妇女联合会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713石家庄市井陉矿区妇女联合会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713石家庄市井陉矿区妇女联合会</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石家庄市井陉矿区妇女联合会2026年部门预算信息公开情况说明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石家庄市井陉矿区妇女联合会2026年部门预算信息公开情况说明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按照《中华人民共和国预算法》、《地方预决算公开操作规程》和《关于进一步推进预算公开工作的实施意见》规定，现将石家庄市井陉矿区妇女联合会2026年部门预算公开如下：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1、坚持正确的政治方向，团结、教育全区各界妇女同党中央在思想上、政治上、行动上保持高度一致，紧紧围绕区委、区政府工作中心开展工作。   2、团结、动员全区妇女投身改革开放和社会主义物质文明、精神文明建设，促进经济发展和社会全面进步，为维护改革、发展、稳定的大局服务。   3、宣传马克思主义妇女观和男女平等基本国策，教育引导广大妇女增强自尊、自信、自立、自强精神，全面提高素质，促进妇女人才成长。   4、代表妇女参与国家和社会事务的民主管理、民主监督、促进妇女参政，维护妇女儿童合法权益。   5、坚持为妇女儿童服务，为基层服务，加强与社会各界的联系，协调和调动社会各界为妇女儿童办实事。    6、指导基层妇联依据《中华全国妇女联合会章程》和妇女代表大会决议，开展妇女儿童工作，联系团体会员并给予各方面的工作指导，巩固和扩大各界妇女的大团结。</w:t>
      </w:r>
    </w:p>
    <w:p>
      <w:pPr>
        <w:pStyle w:val="插入文本样式-插入预算公开部门职责文件"/>
      </w:pPr>
      <w:r>
        <w:t xml:space="preserve">7、承担区委、区政府及上级妇联交办的其他工作。</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石家庄市井陉矿区妇女联合会</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按照预算管理有关规定，目前部门预算的编制实行综合预算管理，即全部收入和支出都反映在预算中。石家庄市井陉矿区妇女联合会机关及所属事业单位的收支包含在部门预算中。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87.51万元，其中：一般公共预算收入87.51万元，基金预算收入0.00万元，国有资本经营预算收入0.00万元，财政专户核拨收入0.00万元，单位资金收入0.00万元，上年结转结余0.00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石家庄市井陉矿区妇女联合会年度部门预算中支出预算的总体情况。2026年支出预算87.51万元，其中基本支出86.51万元，包括人员经费81.88万元和日常公用经费4.63万元；项目支出1.00万元，主要为用于矿区妇女第十一次代表大会支出；预计下年使用的单位资金结余0.00万元。委托业务费共计安排0.00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87.51万元，较2025年预算增加18.57万元，其中：基本支出增加17.57万元，主要为人员经费的增加。项目支出增加1.00万元，主要为用于保障矿区妇女第十一次代表大会召开支出。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2026年，我部门机关运行经费共计安排4.63万元，主要用于日常维修、办公用房水电费、办公用房取暖费、办公用房物业管理费等日常运行支出。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2025年、2026年我部门均无“三公”经费预算安排。</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坚持以习近平新时代中国特色社会主义思想为指导，立足妇联桥梁纽带职责，聚焦思想引领、巾帼建功、权益保障、家庭建设、关爱服务、组织建设六大重点，创新工作举措、健全服务机制、夯实基层基础，持续深化巾帼志愿服务、家政服务提质、妇女创业创新、儿童关爱保护等工作，切实维护妇女儿童合法权益，大力弘扬优良家风，充分激发辖区妇女在区域发展中的巾帼担当，不断提升妇女儿童的获得感、幸福感、安全感，推动全区妇女儿童事业与经济社会发展同频共振、同步提升。</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1.团结动员妇女参加人居环境整治</w:t>
      </w:r>
    </w:p>
    <w:p>
      <w:pPr>
        <w:pStyle w:val="插入文本样式-插入职责分类绩效目标文件"/>
      </w:pPr>
      <w:r>
        <w:t xml:space="preserve">绩效目标：</w:t>
      </w:r>
    </w:p>
    <w:p>
      <w:pPr>
        <w:pStyle w:val="插入文本样式-插入职责分类绩效目标文件"/>
      </w:pPr>
      <w:r>
        <w:t xml:space="preserve">妇女积极参与妇联组织围绕区委区政府中心工作开展的各项活动，精神面貌有较大改观，素质得到有效提升。</w:t>
      </w:r>
    </w:p>
    <w:p>
      <w:pPr>
        <w:pStyle w:val="插入文本样式-插入职责分类绩效目标文件"/>
      </w:pPr>
      <w:r>
        <w:t xml:space="preserve">绩效指标：</w:t>
      </w:r>
    </w:p>
    <w:p>
      <w:pPr>
        <w:pStyle w:val="插入文本样式-插入职责分类绩效目标文件"/>
      </w:pPr>
      <w:r>
        <w:t xml:space="preserve">鼓励妇女参与新产业、新业态发展，引领女企业家投身乡村产业和项目; 深化“美丽庭院”创建，引导妇女移风易俗，倡导科学的生活方式,积极投身人居环境整治，共同建设美丽乡村，助力乡村振兴。</w:t>
      </w:r>
    </w:p>
    <w:p>
      <w:pPr>
        <w:pStyle w:val="插入文本样式-插入职责分类绩效目标文件"/>
      </w:pPr>
      <w:r>
        <w:t xml:space="preserve">2.维权服务</w:t>
      </w:r>
    </w:p>
    <w:p>
      <w:pPr>
        <w:pStyle w:val="插入文本样式-插入职责分类绩效目标文件"/>
      </w:pPr>
      <w:r>
        <w:t xml:space="preserve">绩效目标：</w:t>
      </w:r>
    </w:p>
    <w:p>
      <w:pPr>
        <w:pStyle w:val="插入文本样式-插入职责分类绩效目标文件"/>
      </w:pPr>
      <w:r>
        <w:t xml:space="preserve">帮助权益受到侵害和困难的妇女儿童解决困难和问题，开展普法宣传教育，提高广大妇女儿童的维权意识和维权能力，维护妇女儿童合法权益。</w:t>
      </w:r>
    </w:p>
    <w:p>
      <w:pPr>
        <w:pStyle w:val="插入文本样式-插入职责分类绩效目标文件"/>
      </w:pPr>
      <w:r>
        <w:t xml:space="preserve">绩效指标：</w:t>
      </w:r>
    </w:p>
    <w:p>
      <w:pPr>
        <w:pStyle w:val="插入文本样式-插入职责分类绩效目标文件"/>
      </w:pPr>
      <w:r>
        <w:t xml:space="preserve">积极开展“巾帼暖人心”活动，不断增强妇女的获得感、幸福感、安全感。把婚姻家庭调解作为重点，推动婚姻家庭纠纷调解服务工作；大力开展《中华人民共和国宪法》、《中华人民共和国反家庭暴力法》、《中华人民共和国妇女权益保障法》等法律法规的普及宣传，营造男女平等的良好社会氛围。</w:t>
      </w:r>
    </w:p>
    <w:p>
      <w:pPr>
        <w:pStyle w:val="插入文本样式-插入职责分类绩效目标文件"/>
      </w:pPr>
      <w:r>
        <w:t xml:space="preserve">3.教育培训与事业发展</w:t>
      </w:r>
    </w:p>
    <w:p>
      <w:pPr>
        <w:pStyle w:val="插入文本样式-插入职责分类绩效目标文件"/>
      </w:pPr>
      <w:r>
        <w:t xml:space="preserve">绩效目标：</w:t>
      </w:r>
    </w:p>
    <w:p>
      <w:pPr>
        <w:pStyle w:val="插入文本样式-插入职责分类绩效目标文件"/>
      </w:pPr>
      <w:r>
        <w:t xml:space="preserve">提高妇女科技素质、经营管理能力、家庭教育水平。</w:t>
      </w:r>
    </w:p>
    <w:p>
      <w:pPr>
        <w:pStyle w:val="插入文本样式-插入职责分类绩效目标文件"/>
      </w:pPr>
      <w:r>
        <w:t xml:space="preserve">绩效指标：</w:t>
      </w:r>
    </w:p>
    <w:p>
      <w:pPr>
        <w:pStyle w:val="插入文本样式-插入职责分类绩效目标文件"/>
      </w:pPr>
      <w:r>
        <w:t xml:space="preserve">针对需求开展妇女职业技能培训，提高妇女就业本领，提升妇女自身素质。培育文明新风，用好家长学校，传承家教、立德树人，开展公益讲堂、互动学习、亲子阅读活动，引导家长树立正确的养育观，帮助孩子扣好人生第一粒扣子，提升家庭教育科学化水平。</w:t>
      </w:r>
    </w:p>
    <w:p>
      <w:pPr>
        <w:pStyle w:val="插入文本样式-插入职责分类绩效目标文件"/>
      </w:pPr>
      <w:r>
        <w:t xml:space="preserve">4.综合业务管理</w:t>
      </w:r>
    </w:p>
    <w:p>
      <w:pPr>
        <w:pStyle w:val="插入文本样式-插入职责分类绩效目标文件"/>
      </w:pPr>
      <w:r>
        <w:t xml:space="preserve">绩效目标：妇联基层组织的组织、阵地、队伍建设等得到加强，妇联干部工作能力和服务水平提高。</w:t>
      </w:r>
    </w:p>
    <w:p>
      <w:pPr>
        <w:pStyle w:val="插入文本样式-插入职责分类绩效目标文件"/>
      </w:pPr>
      <w:r>
        <w:t xml:space="preserve">绩效指标：</w:t>
      </w:r>
    </w:p>
    <w:p>
      <w:pPr>
        <w:pStyle w:val="插入文本样式-插入职责分类绩效目标文件"/>
      </w:pPr>
      <w:r>
        <w:t xml:space="preserve">要抓好妇女儿童之家等阵地，让妇联组织活跃在妇女周围，要强化妇联干部队伍建设，突出理想信念教育，强化业务知识学习，培养造就有热情、有方法的行家里手。建立妇联专、兼、挂干部发挥作用体制机制，进一步壮大妇联工作力量。</w:t>
      </w:r>
    </w:p>
    <w:p>
      <w:pPr>
        <w:pStyle w:val="插入文本样式-插入职责分类绩效目标文件"/>
      </w:pPr>
      <w:r>
        <w:t xml:space="preserve">5.加强党支部规范化建设</w:t>
      </w:r>
    </w:p>
    <w:p>
      <w:pPr>
        <w:pStyle w:val="插入文本样式-插入职责分类绩效目标文件"/>
      </w:pPr>
      <w:r>
        <w:t xml:space="preserve">绩效目标：通过开展各类党建工作，切实增强党组织战斗力、凝聚力和创造力。</w:t>
      </w:r>
    </w:p>
    <w:p>
      <w:pPr>
        <w:pStyle w:val="插入文本样式-插入职责分类绩效目标文件"/>
      </w:pPr>
      <w:r>
        <w:t xml:space="preserve">绩效指标：按照区委、区政府统一要求和每月组织开展“三会一课”等活动，通过集中学习和自学，全面提升了基层党支部建设水平，提高党员干部学习能力。</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加强组织领导。将项目评估、经费管理、运行监控，绩效评价等各项措施，有效融入预算管理的全过程，建立健全预算绩效管理的路径和制度体系。成立由主要领导任组长的预算绩效工作领导小组，建立统筹协调、分工合作、密切配合、全力推进工作机制。对基层组织建设及妇女维权普法宣传教育、提升家庭教育科学化水平、慰问贫困妇女儿童资金等工作进行安排部署，细化工作方案，围绕年度总体绩效目标和分项绩效目标，推行绩效管理，实行团内评价、社会评价，确保预算如期完成。</w:t>
      </w:r>
    </w:p>
    <w:p>
      <w:pPr>
        <w:pStyle w:val="插入文本样式-插入实现年度发展规划目标的保障措施文件"/>
      </w:pPr>
      <w:r>
        <w:t xml:space="preserve">强化预算执行。强化预算执行的刚性约束，及时启动预算项目，加快履行采购程序，优化预算支出结构，创新经费支出思路，合理改进支出方式，确保按照时间节点完成支出任务。进一步规范经费使用和管理，强化内部控制制度建设，更好地发挥经费的使用效益。</w:t>
      </w:r>
    </w:p>
    <w:p>
      <w:pPr>
        <w:pStyle w:val="插入文本样式-插入实现年度发展规划目标的保障措施文件"/>
        <w:sectPr>
          <w:type w:val="nextPage"/>
          <w:pgSz w:w="16840" w:h="11900" w:orient="landscape"/>
          <w:pgMar w:top="1361" w:right="1020" w:bottom="1361" w:left="1020" w:header="720" w:footer="720" w:gutter="0"/>
        </w:sectPr>
      </w:pPr>
      <w:r>
        <w:t xml:space="preserve">规范财务资产管理。完善财务管理制度，严格审批程序，加强固定资产登记、使用和报废处置管理，做到支出合理，物尽其用。</w:t>
      </w: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1、矿区妇女第十一次代表大会绩效目标表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13010726P00007910019T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矿区妇女第十一次代表大会</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用于保障会议顺利召开</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1.井陉矿区妇女第十一次代表大会顺利召开</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相关会议次数</w:t>
            </w:r>
          </w:p>
        </w:tc>
        <w:tc>
          <w:tcPr>
            <w:tcW w:w="5386" w:type="dxa"/>
            <w:vAlign w:val="center"/>
          </w:tcPr>
          <w:p>
            <w:pPr>
              <w:pStyle w:val="单元格样式2"/>
            </w:pPr>
            <w:r>
              <w:t xml:space="preserve">相关会议次数</w:t>
            </w:r>
          </w:p>
        </w:tc>
        <w:tc>
          <w:tcPr>
            <w:tcW w:w="2268" w:type="dxa"/>
            <w:vAlign w:val="center"/>
          </w:tcPr>
          <w:p>
            <w:pPr>
              <w:pStyle w:val="单元格样式2"/>
            </w:pPr>
            <w:r>
              <w:t xml:space="preserve">1次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会议材料质量合格率</w:t>
            </w:r>
          </w:p>
        </w:tc>
        <w:tc>
          <w:tcPr>
            <w:tcW w:w="5386" w:type="dxa"/>
            <w:vAlign w:val="center"/>
          </w:tcPr>
          <w:p>
            <w:pPr>
              <w:pStyle w:val="单元格样式2"/>
            </w:pPr>
            <w:r>
              <w:t xml:space="preserve">会议材料质量合格率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按计划如期进行</w:t>
            </w:r>
          </w:p>
        </w:tc>
        <w:tc>
          <w:tcPr>
            <w:tcW w:w="5386" w:type="dxa"/>
            <w:vAlign w:val="center"/>
          </w:tcPr>
          <w:p>
            <w:pPr>
              <w:pStyle w:val="单元格样式2"/>
            </w:pPr>
            <w:r>
              <w:t xml:space="preserve">按计划如期召开完成率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w:t>
            </w:r>
          </w:p>
        </w:tc>
        <w:tc>
          <w:tcPr>
            <w:tcW w:w="5386" w:type="dxa"/>
            <w:vAlign w:val="center"/>
          </w:tcPr>
          <w:p>
            <w:pPr>
              <w:pStyle w:val="单元格样式2"/>
            </w:pPr>
            <w:r>
              <w:t xml:space="preserve">成本控制</w:t>
            </w:r>
          </w:p>
        </w:tc>
        <w:tc>
          <w:tcPr>
            <w:tcW w:w="2268" w:type="dxa"/>
            <w:vAlign w:val="center"/>
          </w:tcPr>
          <w:p>
            <w:pPr>
              <w:pStyle w:val="单元格样式2"/>
            </w:pPr>
            <w:r>
              <w:t xml:space="preserve">≤1万元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保障大会顺利召开</w:t>
            </w:r>
          </w:p>
        </w:tc>
        <w:tc>
          <w:tcPr>
            <w:tcW w:w="5386" w:type="dxa"/>
            <w:vAlign w:val="center"/>
          </w:tcPr>
          <w:p>
            <w:pPr>
              <w:pStyle w:val="单元格样式2"/>
            </w:pPr>
            <w:r>
              <w:t xml:space="preserve">保障大会顺利召开</w:t>
            </w:r>
          </w:p>
        </w:tc>
        <w:tc>
          <w:tcPr>
            <w:tcW w:w="2268" w:type="dxa"/>
            <w:vAlign w:val="center"/>
          </w:tcPr>
          <w:p>
            <w:pPr>
              <w:pStyle w:val="单元格样式2"/>
            </w:pPr>
            <w:r>
              <w:t xml:space="preserve">有效保障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bl>
    <w:p>
      <w:pPr>
        <w:sectPr>
          <w:type w:val="continuous"/>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713石家庄市井陉矿区妇女联合会</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石家庄市井陉矿区妇女联合会（含所属单位）上年末固定资产金额为3.88万元（详见下表）。本年度拟购置固定资产总额为0.00万元，已按要求列入政府采购预算，详见政府采购预算表。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713石家庄市井陉矿区妇女联合会</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3.88</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20</w:t>
            </w:r>
          </w:p>
        </w:tc>
        <w:tc>
          <w:tcPr>
            <w:tcW w:w="2835" w:type="dxa"/>
            <w:vAlign w:val="center"/>
          </w:tcPr>
          <w:p>
            <w:pPr>
              <w:pStyle w:val="单元格样式4"/>
            </w:pPr>
            <w:r>
              <w:t xml:space="preserve">3.88</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23</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25</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2026-02-10T08:40:19Z</dcterms:created>
  <dcterms:modified xsi:type="dcterms:W3CDTF">2026-02-10T08:40:19Z</dcterms:modified>
</cp:coreProperties>
</file>