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一、中共石家庄市井陉矿区委社情民意中心收支预算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一、中共石家庄市井陉矿区委社情民意中心收支预算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290001中共石家庄市井陉矿区委社情民意中心</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184.45</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139.26</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18.38</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11.81</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15.00</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184.45</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184.45</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184.45</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184.45</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290001中共石家庄市井陉矿区委社情民意中心</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184.45</w:t>
            </w:r>
          </w:p>
        </w:tc>
        <w:tc>
          <w:tcPr>
            <w:tcW w:w="1134" w:type="dxa"/>
            <w:tcBorders>
              <w:left w:val="single" w:sz="6" w:space="0" w:color="000000"/>
              <w:right w:val="single" w:sz="6" w:space="0" w:color="000000"/>
            </w:tcBorders>
            <w:vAlign w:val="center"/>
          </w:tcPr>
          <w:p>
            <w:pPr>
              <w:pStyle w:val="23"/>
            </w:pPr>
            <w:r>
              <w:t>184.45</w:t>
            </w:r>
          </w:p>
        </w:tc>
        <w:tc>
          <w:tcPr>
            <w:tcW w:w="1134" w:type="dxa"/>
            <w:tcBorders>
              <w:left w:val="single" w:sz="6" w:space="0" w:color="000000"/>
              <w:right w:val="single" w:sz="6" w:space="0" w:color="000000"/>
            </w:tcBorders>
            <w:vAlign w:val="center"/>
          </w:tcPr>
          <w:p>
            <w:pPr>
              <w:pStyle w:val="23"/>
            </w:pPr>
            <w:r>
              <w:t>184.45</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20131</w:t>
            </w:r>
          </w:p>
        </w:tc>
        <w:tc>
          <w:tcPr>
            <w:tcW w:w="1559" w:type="dxa"/>
            <w:tcBorders>
              <w:left w:val="single" w:sz="6" w:space="0" w:color="000000"/>
              <w:right w:val="single" w:sz="6" w:space="0" w:color="000000"/>
            </w:tcBorders>
            <w:vAlign w:val="center"/>
          </w:tcPr>
          <w:p>
            <w:pPr>
              <w:pStyle w:val="20"/>
            </w:pPr>
            <w:r>
              <w:t>党委办公厅（室）及相关机构事务</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2013150</w:t>
            </w:r>
          </w:p>
        </w:tc>
        <w:tc>
          <w:tcPr>
            <w:tcW w:w="1559" w:type="dxa"/>
            <w:tcBorders>
              <w:left w:val="single" w:sz="6" w:space="0" w:color="000000"/>
              <w:right w:val="single" w:sz="6" w:space="0" w:color="000000"/>
            </w:tcBorders>
            <w:vAlign w:val="center"/>
          </w:tcPr>
          <w:p>
            <w:pPr>
              <w:pStyle w:val="20"/>
            </w:pPr>
            <w:r>
              <w:t>事业运行</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18.38</w:t>
            </w:r>
          </w:p>
        </w:tc>
        <w:tc>
          <w:tcPr>
            <w:tcW w:w="1134" w:type="dxa"/>
            <w:tcBorders>
              <w:left w:val="single" w:sz="6" w:space="0" w:color="000000"/>
              <w:right w:val="single" w:sz="6" w:space="0" w:color="000000"/>
            </w:tcBorders>
            <w:vAlign w:val="center"/>
          </w:tcPr>
          <w:p>
            <w:pPr>
              <w:pStyle w:val="19"/>
            </w:pPr>
            <w:r>
              <w:t>18.38</w:t>
            </w:r>
          </w:p>
        </w:tc>
        <w:tc>
          <w:tcPr>
            <w:tcW w:w="1134" w:type="dxa"/>
            <w:tcBorders>
              <w:left w:val="single" w:sz="6" w:space="0" w:color="000000"/>
              <w:right w:val="single" w:sz="6" w:space="0" w:color="000000"/>
            </w:tcBorders>
            <w:vAlign w:val="center"/>
          </w:tcPr>
          <w:p>
            <w:pPr>
              <w:pStyle w:val="19"/>
            </w:pPr>
            <w:r>
              <w:t>18.38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17.45</w:t>
            </w:r>
          </w:p>
        </w:tc>
        <w:tc>
          <w:tcPr>
            <w:tcW w:w="1134" w:type="dxa"/>
            <w:tcBorders>
              <w:left w:val="single" w:sz="6" w:space="0" w:color="000000"/>
              <w:right w:val="single" w:sz="6" w:space="0" w:color="000000"/>
            </w:tcBorders>
            <w:vAlign w:val="center"/>
          </w:tcPr>
          <w:p>
            <w:pPr>
              <w:pStyle w:val="19"/>
            </w:pPr>
            <w:r>
              <w:t>17.45</w:t>
            </w:r>
          </w:p>
        </w:tc>
        <w:tc>
          <w:tcPr>
            <w:tcW w:w="1134" w:type="dxa"/>
            <w:tcBorders>
              <w:left w:val="single" w:sz="6" w:space="0" w:color="000000"/>
              <w:right w:val="single" w:sz="6" w:space="0" w:color="000000"/>
            </w:tcBorders>
            <w:vAlign w:val="center"/>
          </w:tcPr>
          <w:p>
            <w:pPr>
              <w:pStyle w:val="19"/>
            </w:pPr>
            <w:r>
              <w:t>17.45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17.45</w:t>
            </w:r>
          </w:p>
        </w:tc>
        <w:tc>
          <w:tcPr>
            <w:tcW w:w="1134" w:type="dxa"/>
            <w:tcBorders>
              <w:left w:val="single" w:sz="6" w:space="0" w:color="000000"/>
              <w:right w:val="single" w:sz="6" w:space="0" w:color="000000"/>
            </w:tcBorders>
            <w:vAlign w:val="center"/>
          </w:tcPr>
          <w:p>
            <w:pPr>
              <w:pStyle w:val="19"/>
            </w:pPr>
            <w:r>
              <w:t>17.45</w:t>
            </w:r>
          </w:p>
        </w:tc>
        <w:tc>
          <w:tcPr>
            <w:tcW w:w="1134" w:type="dxa"/>
            <w:tcBorders>
              <w:left w:val="single" w:sz="6" w:space="0" w:color="000000"/>
              <w:right w:val="single" w:sz="6" w:space="0" w:color="000000"/>
            </w:tcBorders>
            <w:vAlign w:val="center"/>
          </w:tcPr>
          <w:p>
            <w:pPr>
              <w:pStyle w:val="19"/>
            </w:pPr>
            <w:r>
              <w:t>17.45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0.93</w:t>
            </w:r>
          </w:p>
        </w:tc>
        <w:tc>
          <w:tcPr>
            <w:tcW w:w="1134" w:type="dxa"/>
            <w:tcBorders>
              <w:left w:val="single" w:sz="6" w:space="0" w:color="000000"/>
              <w:right w:val="single" w:sz="6" w:space="0" w:color="000000"/>
            </w:tcBorders>
            <w:vAlign w:val="center"/>
          </w:tcPr>
          <w:p>
            <w:pPr>
              <w:pStyle w:val="19"/>
            </w:pPr>
            <w:r>
              <w:t>0.93</w:t>
            </w:r>
          </w:p>
        </w:tc>
        <w:tc>
          <w:tcPr>
            <w:tcW w:w="1134" w:type="dxa"/>
            <w:tcBorders>
              <w:left w:val="single" w:sz="6" w:space="0" w:color="000000"/>
              <w:right w:val="single" w:sz="6" w:space="0" w:color="000000"/>
            </w:tcBorders>
            <w:vAlign w:val="center"/>
          </w:tcPr>
          <w:p>
            <w:pPr>
              <w:pStyle w:val="19"/>
            </w:pPr>
            <w:r>
              <w:t>0.93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2089999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0.93</w:t>
            </w:r>
          </w:p>
        </w:tc>
        <w:tc>
          <w:tcPr>
            <w:tcW w:w="1134" w:type="dxa"/>
            <w:tcBorders>
              <w:left w:val="single" w:sz="6" w:space="0" w:color="000000"/>
              <w:right w:val="single" w:sz="6" w:space="0" w:color="000000"/>
            </w:tcBorders>
            <w:vAlign w:val="center"/>
          </w:tcPr>
          <w:p>
            <w:pPr>
              <w:pStyle w:val="19"/>
            </w:pPr>
            <w:r>
              <w:t>0.93</w:t>
            </w:r>
          </w:p>
        </w:tc>
        <w:tc>
          <w:tcPr>
            <w:tcW w:w="1134" w:type="dxa"/>
            <w:tcBorders>
              <w:left w:val="single" w:sz="6" w:space="0" w:color="000000"/>
              <w:right w:val="single" w:sz="6" w:space="0" w:color="000000"/>
            </w:tcBorders>
            <w:vAlign w:val="center"/>
          </w:tcPr>
          <w:p>
            <w:pPr>
              <w:pStyle w:val="19"/>
            </w:pPr>
            <w:r>
              <w:t>0.93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11.81</w:t>
            </w:r>
          </w:p>
        </w:tc>
        <w:tc>
          <w:tcPr>
            <w:tcW w:w="1134" w:type="dxa"/>
            <w:tcBorders>
              <w:left w:val="single" w:sz="6" w:space="0" w:color="000000"/>
              <w:right w:val="single" w:sz="6" w:space="0" w:color="000000"/>
            </w:tcBorders>
            <w:vAlign w:val="center"/>
          </w:tcPr>
          <w:p>
            <w:pPr>
              <w:pStyle w:val="19"/>
            </w:pPr>
            <w:r>
              <w:t>11.81</w:t>
            </w:r>
          </w:p>
        </w:tc>
        <w:tc>
          <w:tcPr>
            <w:tcW w:w="1134" w:type="dxa"/>
            <w:tcBorders>
              <w:left w:val="single" w:sz="6" w:space="0" w:color="000000"/>
              <w:right w:val="single" w:sz="6" w:space="0" w:color="000000"/>
            </w:tcBorders>
            <w:vAlign w:val="center"/>
          </w:tcPr>
          <w:p>
            <w:pPr>
              <w:pStyle w:val="19"/>
            </w:pPr>
            <w:r>
              <w:t>11.81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11.81</w:t>
            </w:r>
          </w:p>
        </w:tc>
        <w:tc>
          <w:tcPr>
            <w:tcW w:w="1134" w:type="dxa"/>
            <w:tcBorders>
              <w:left w:val="single" w:sz="6" w:space="0" w:color="000000"/>
              <w:right w:val="single" w:sz="6" w:space="0" w:color="000000"/>
            </w:tcBorders>
            <w:vAlign w:val="center"/>
          </w:tcPr>
          <w:p>
            <w:pPr>
              <w:pStyle w:val="19"/>
            </w:pPr>
            <w:r>
              <w:t>11.81</w:t>
            </w:r>
          </w:p>
        </w:tc>
        <w:tc>
          <w:tcPr>
            <w:tcW w:w="1134" w:type="dxa"/>
            <w:tcBorders>
              <w:left w:val="single" w:sz="6" w:space="0" w:color="000000"/>
              <w:right w:val="single" w:sz="6" w:space="0" w:color="000000"/>
            </w:tcBorders>
            <w:vAlign w:val="center"/>
          </w:tcPr>
          <w:p>
            <w:pPr>
              <w:pStyle w:val="19"/>
            </w:pPr>
            <w:r>
              <w:t>11.81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2101102</w:t>
            </w:r>
          </w:p>
        </w:tc>
        <w:tc>
          <w:tcPr>
            <w:tcW w:w="1559" w:type="dxa"/>
            <w:tcBorders>
              <w:left w:val="single" w:sz="6" w:space="0" w:color="000000"/>
              <w:right w:val="single" w:sz="6" w:space="0" w:color="000000"/>
            </w:tcBorders>
            <w:vAlign w:val="center"/>
          </w:tcPr>
          <w:p>
            <w:pPr>
              <w:pStyle w:val="20"/>
            </w:pPr>
            <w:r>
              <w:t>事业单位医疗</w:t>
            </w:r>
          </w:p>
        </w:tc>
        <w:tc>
          <w:tcPr>
            <w:tcW w:w="1134" w:type="dxa"/>
            <w:tcBorders>
              <w:left w:val="single" w:sz="6" w:space="0" w:color="000000"/>
              <w:right w:val="single" w:sz="6" w:space="0" w:color="000000"/>
            </w:tcBorders>
            <w:vAlign w:val="center"/>
          </w:tcPr>
          <w:p>
            <w:pPr>
              <w:pStyle w:val="19"/>
            </w:pPr>
            <w:r>
              <w:t>6.10</w:t>
            </w:r>
          </w:p>
        </w:tc>
        <w:tc>
          <w:tcPr>
            <w:tcW w:w="1134" w:type="dxa"/>
            <w:tcBorders>
              <w:left w:val="single" w:sz="6" w:space="0" w:color="000000"/>
              <w:right w:val="single" w:sz="6" w:space="0" w:color="000000"/>
            </w:tcBorders>
            <w:vAlign w:val="center"/>
          </w:tcPr>
          <w:p>
            <w:pPr>
              <w:pStyle w:val="19"/>
            </w:pPr>
            <w:r>
              <w:t>6.10</w:t>
            </w:r>
          </w:p>
        </w:tc>
        <w:tc>
          <w:tcPr>
            <w:tcW w:w="1134" w:type="dxa"/>
            <w:tcBorders>
              <w:left w:val="single" w:sz="6" w:space="0" w:color="000000"/>
              <w:right w:val="single" w:sz="6" w:space="0" w:color="000000"/>
            </w:tcBorders>
            <w:vAlign w:val="center"/>
          </w:tcPr>
          <w:p>
            <w:pPr>
              <w:pStyle w:val="19"/>
            </w:pPr>
            <w:r>
              <w:t>6.10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2101103</w:t>
            </w:r>
          </w:p>
        </w:tc>
        <w:tc>
          <w:tcPr>
            <w:tcW w:w="1559" w:type="dxa"/>
            <w:tcBorders>
              <w:left w:val="single" w:sz="6" w:space="0" w:color="000000"/>
              <w:right w:val="single" w:sz="6" w:space="0" w:color="000000"/>
            </w:tcBorders>
            <w:vAlign w:val="center"/>
          </w:tcPr>
          <w:p>
            <w:pPr>
              <w:pStyle w:val="20"/>
            </w:pPr>
            <w:r>
              <w:t>公务员医疗补助</w:t>
            </w:r>
          </w:p>
        </w:tc>
        <w:tc>
          <w:tcPr>
            <w:tcW w:w="1134" w:type="dxa"/>
            <w:tcBorders>
              <w:left w:val="single" w:sz="6" w:space="0" w:color="000000"/>
              <w:right w:val="single" w:sz="6" w:space="0" w:color="000000"/>
            </w:tcBorders>
            <w:vAlign w:val="center"/>
          </w:tcPr>
          <w:p>
            <w:pPr>
              <w:pStyle w:val="19"/>
            </w:pPr>
            <w:r>
              <w:t>5.71</w:t>
            </w:r>
          </w:p>
        </w:tc>
        <w:tc>
          <w:tcPr>
            <w:tcW w:w="1134" w:type="dxa"/>
            <w:tcBorders>
              <w:left w:val="single" w:sz="6" w:space="0" w:color="000000"/>
              <w:right w:val="single" w:sz="6" w:space="0" w:color="000000"/>
            </w:tcBorders>
            <w:vAlign w:val="center"/>
          </w:tcPr>
          <w:p>
            <w:pPr>
              <w:pStyle w:val="19"/>
            </w:pPr>
            <w:r>
              <w:t>5.71</w:t>
            </w:r>
          </w:p>
        </w:tc>
        <w:tc>
          <w:tcPr>
            <w:tcW w:w="1134" w:type="dxa"/>
            <w:tcBorders>
              <w:left w:val="single" w:sz="6" w:space="0" w:color="000000"/>
              <w:right w:val="single" w:sz="6" w:space="0" w:color="000000"/>
            </w:tcBorders>
            <w:vAlign w:val="center"/>
          </w:tcPr>
          <w:p>
            <w:pPr>
              <w:pStyle w:val="19"/>
            </w:pPr>
            <w:r>
              <w:t>5.71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290001中共石家庄市井陉矿区委社情民意中心</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184.45</w:t>
            </w:r>
          </w:p>
        </w:tc>
        <w:tc>
          <w:tcPr>
            <w:tcW w:w="1361" w:type="dxa"/>
            <w:tcBorders>
              <w:left w:val="single" w:sz="6" w:space="0" w:color="000000"/>
              <w:right w:val="single" w:sz="6" w:space="0" w:color="000000"/>
            </w:tcBorders>
            <w:vAlign w:val="center"/>
          </w:tcPr>
          <w:p>
            <w:pPr>
              <w:pStyle w:val="23"/>
            </w:pPr>
            <w:r>
              <w:t>184.45</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139.26</w:t>
            </w:r>
          </w:p>
        </w:tc>
        <w:tc>
          <w:tcPr>
            <w:tcW w:w="1361" w:type="dxa"/>
            <w:tcBorders>
              <w:left w:val="single" w:sz="6" w:space="0" w:color="000000"/>
              <w:right w:val="single" w:sz="6" w:space="0" w:color="000000"/>
            </w:tcBorders>
            <w:vAlign w:val="center"/>
          </w:tcPr>
          <w:p>
            <w:pPr>
              <w:pStyle w:val="19"/>
            </w:pPr>
            <w:r>
              <w:t>139.26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20131</w:t>
            </w:r>
          </w:p>
        </w:tc>
        <w:tc>
          <w:tcPr>
            <w:tcW w:w="4535" w:type="dxa"/>
            <w:tcBorders>
              <w:left w:val="single" w:sz="6" w:space="0" w:color="000000"/>
              <w:right w:val="single" w:sz="6" w:space="0" w:color="000000"/>
            </w:tcBorders>
            <w:vAlign w:val="center"/>
          </w:tcPr>
          <w:p>
            <w:pPr>
              <w:pStyle w:val="20"/>
            </w:pPr>
            <w:r>
              <w:t>党委办公厅（室）及相关机构事务</w:t>
            </w:r>
          </w:p>
        </w:tc>
        <w:tc>
          <w:tcPr>
            <w:tcW w:w="1361" w:type="dxa"/>
            <w:tcBorders>
              <w:left w:val="single" w:sz="6" w:space="0" w:color="000000"/>
              <w:right w:val="single" w:sz="6" w:space="0" w:color="000000"/>
            </w:tcBorders>
            <w:vAlign w:val="center"/>
          </w:tcPr>
          <w:p>
            <w:pPr>
              <w:pStyle w:val="19"/>
            </w:pPr>
            <w:r>
              <w:t>139.26</w:t>
            </w:r>
          </w:p>
        </w:tc>
        <w:tc>
          <w:tcPr>
            <w:tcW w:w="1361" w:type="dxa"/>
            <w:tcBorders>
              <w:left w:val="single" w:sz="6" w:space="0" w:color="000000"/>
              <w:right w:val="single" w:sz="6" w:space="0" w:color="000000"/>
            </w:tcBorders>
            <w:vAlign w:val="center"/>
          </w:tcPr>
          <w:p>
            <w:pPr>
              <w:pStyle w:val="19"/>
            </w:pPr>
            <w:r>
              <w:t>139.26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2013150</w:t>
            </w:r>
          </w:p>
        </w:tc>
        <w:tc>
          <w:tcPr>
            <w:tcW w:w="4535" w:type="dxa"/>
            <w:tcBorders>
              <w:left w:val="single" w:sz="6" w:space="0" w:color="000000"/>
              <w:right w:val="single" w:sz="6" w:space="0" w:color="000000"/>
            </w:tcBorders>
            <w:vAlign w:val="center"/>
          </w:tcPr>
          <w:p>
            <w:pPr>
              <w:pStyle w:val="20"/>
            </w:pPr>
            <w:r>
              <w:t>事业运行</w:t>
            </w:r>
          </w:p>
        </w:tc>
        <w:tc>
          <w:tcPr>
            <w:tcW w:w="1361" w:type="dxa"/>
            <w:tcBorders>
              <w:left w:val="single" w:sz="6" w:space="0" w:color="000000"/>
              <w:right w:val="single" w:sz="6" w:space="0" w:color="000000"/>
            </w:tcBorders>
            <w:vAlign w:val="center"/>
          </w:tcPr>
          <w:p>
            <w:pPr>
              <w:pStyle w:val="19"/>
            </w:pPr>
            <w:r>
              <w:t>139.26</w:t>
            </w:r>
          </w:p>
        </w:tc>
        <w:tc>
          <w:tcPr>
            <w:tcW w:w="1361" w:type="dxa"/>
            <w:tcBorders>
              <w:left w:val="single" w:sz="6" w:space="0" w:color="000000"/>
              <w:right w:val="single" w:sz="6" w:space="0" w:color="000000"/>
            </w:tcBorders>
            <w:vAlign w:val="center"/>
          </w:tcPr>
          <w:p>
            <w:pPr>
              <w:pStyle w:val="19"/>
            </w:pPr>
            <w:r>
              <w:t>139.26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18.38</w:t>
            </w:r>
          </w:p>
        </w:tc>
        <w:tc>
          <w:tcPr>
            <w:tcW w:w="1361" w:type="dxa"/>
            <w:tcBorders>
              <w:left w:val="single" w:sz="6" w:space="0" w:color="000000"/>
              <w:right w:val="single" w:sz="6" w:space="0" w:color="000000"/>
            </w:tcBorders>
            <w:vAlign w:val="center"/>
          </w:tcPr>
          <w:p>
            <w:pPr>
              <w:pStyle w:val="19"/>
            </w:pPr>
            <w:r>
              <w:t>18.38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17.45</w:t>
            </w:r>
          </w:p>
        </w:tc>
        <w:tc>
          <w:tcPr>
            <w:tcW w:w="1361" w:type="dxa"/>
            <w:tcBorders>
              <w:left w:val="single" w:sz="6" w:space="0" w:color="000000"/>
              <w:right w:val="single" w:sz="6" w:space="0" w:color="000000"/>
            </w:tcBorders>
            <w:vAlign w:val="center"/>
          </w:tcPr>
          <w:p>
            <w:pPr>
              <w:pStyle w:val="19"/>
            </w:pPr>
            <w:r>
              <w:t>17.45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17.45</w:t>
            </w:r>
          </w:p>
        </w:tc>
        <w:tc>
          <w:tcPr>
            <w:tcW w:w="1361" w:type="dxa"/>
            <w:tcBorders>
              <w:left w:val="single" w:sz="6" w:space="0" w:color="000000"/>
              <w:right w:val="single" w:sz="6" w:space="0" w:color="000000"/>
            </w:tcBorders>
            <w:vAlign w:val="center"/>
          </w:tcPr>
          <w:p>
            <w:pPr>
              <w:pStyle w:val="19"/>
            </w:pPr>
            <w:r>
              <w:t>17.45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0.93</w:t>
            </w:r>
          </w:p>
        </w:tc>
        <w:tc>
          <w:tcPr>
            <w:tcW w:w="1361" w:type="dxa"/>
            <w:tcBorders>
              <w:left w:val="single" w:sz="6" w:space="0" w:color="000000"/>
              <w:right w:val="single" w:sz="6" w:space="0" w:color="000000"/>
            </w:tcBorders>
            <w:vAlign w:val="center"/>
          </w:tcPr>
          <w:p>
            <w:pPr>
              <w:pStyle w:val="19"/>
            </w:pPr>
            <w:r>
              <w:t>0.93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0.93</w:t>
            </w:r>
          </w:p>
        </w:tc>
        <w:tc>
          <w:tcPr>
            <w:tcW w:w="1361" w:type="dxa"/>
            <w:tcBorders>
              <w:left w:val="single" w:sz="6" w:space="0" w:color="000000"/>
              <w:right w:val="single" w:sz="6" w:space="0" w:color="000000"/>
            </w:tcBorders>
            <w:vAlign w:val="center"/>
          </w:tcPr>
          <w:p>
            <w:pPr>
              <w:pStyle w:val="19"/>
            </w:pPr>
            <w:r>
              <w:t>0.93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11.81</w:t>
            </w:r>
          </w:p>
        </w:tc>
        <w:tc>
          <w:tcPr>
            <w:tcW w:w="1361" w:type="dxa"/>
            <w:tcBorders>
              <w:left w:val="single" w:sz="6" w:space="0" w:color="000000"/>
              <w:right w:val="single" w:sz="6" w:space="0" w:color="000000"/>
            </w:tcBorders>
            <w:vAlign w:val="center"/>
          </w:tcPr>
          <w:p>
            <w:pPr>
              <w:pStyle w:val="19"/>
            </w:pPr>
            <w:r>
              <w:t>11.81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11.81</w:t>
            </w:r>
          </w:p>
        </w:tc>
        <w:tc>
          <w:tcPr>
            <w:tcW w:w="1361" w:type="dxa"/>
            <w:tcBorders>
              <w:left w:val="single" w:sz="6" w:space="0" w:color="000000"/>
              <w:right w:val="single" w:sz="6" w:space="0" w:color="000000"/>
            </w:tcBorders>
            <w:vAlign w:val="center"/>
          </w:tcPr>
          <w:p>
            <w:pPr>
              <w:pStyle w:val="19"/>
            </w:pPr>
            <w:r>
              <w:t>11.81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2101102</w:t>
            </w:r>
          </w:p>
        </w:tc>
        <w:tc>
          <w:tcPr>
            <w:tcW w:w="4535" w:type="dxa"/>
            <w:tcBorders>
              <w:left w:val="single" w:sz="6" w:space="0" w:color="000000"/>
              <w:right w:val="single" w:sz="6" w:space="0" w:color="000000"/>
            </w:tcBorders>
            <w:vAlign w:val="center"/>
          </w:tcPr>
          <w:p>
            <w:pPr>
              <w:pStyle w:val="20"/>
            </w:pPr>
            <w:r>
              <w:t>事业单位医疗</w:t>
            </w:r>
          </w:p>
        </w:tc>
        <w:tc>
          <w:tcPr>
            <w:tcW w:w="1361" w:type="dxa"/>
            <w:tcBorders>
              <w:left w:val="single" w:sz="6" w:space="0" w:color="000000"/>
              <w:right w:val="single" w:sz="6" w:space="0" w:color="000000"/>
            </w:tcBorders>
            <w:vAlign w:val="center"/>
          </w:tcPr>
          <w:p>
            <w:pPr>
              <w:pStyle w:val="19"/>
            </w:pPr>
            <w:r>
              <w:t>6.10</w:t>
            </w:r>
          </w:p>
        </w:tc>
        <w:tc>
          <w:tcPr>
            <w:tcW w:w="1361" w:type="dxa"/>
            <w:tcBorders>
              <w:left w:val="single" w:sz="6" w:space="0" w:color="000000"/>
              <w:right w:val="single" w:sz="6" w:space="0" w:color="000000"/>
            </w:tcBorders>
            <w:vAlign w:val="center"/>
          </w:tcPr>
          <w:p>
            <w:pPr>
              <w:pStyle w:val="19"/>
            </w:pPr>
            <w:r>
              <w:t>6.10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1361" w:type="dxa"/>
            <w:tcBorders>
              <w:left w:val="single" w:sz="6" w:space="0" w:color="000000"/>
              <w:right w:val="single" w:sz="6" w:space="0" w:color="000000"/>
            </w:tcBorders>
            <w:vAlign w:val="center"/>
          </w:tcPr>
          <w:p>
            <w:pPr>
              <w:pStyle w:val="19"/>
            </w:pPr>
            <w:r>
              <w:t>5.71</w:t>
            </w:r>
          </w:p>
        </w:tc>
        <w:tc>
          <w:tcPr>
            <w:tcW w:w="1361" w:type="dxa"/>
            <w:tcBorders>
              <w:left w:val="single" w:sz="6" w:space="0" w:color="000000"/>
              <w:right w:val="single" w:sz="6" w:space="0" w:color="000000"/>
            </w:tcBorders>
            <w:vAlign w:val="center"/>
          </w:tcPr>
          <w:p>
            <w:pPr>
              <w:pStyle w:val="19"/>
            </w:pPr>
            <w:r>
              <w:t>5.71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15.00</w:t>
            </w:r>
          </w:p>
        </w:tc>
        <w:tc>
          <w:tcPr>
            <w:tcW w:w="1361" w:type="dxa"/>
            <w:tcBorders>
              <w:left w:val="single" w:sz="6" w:space="0" w:color="000000"/>
              <w:right w:val="single" w:sz="6" w:space="0" w:color="000000"/>
            </w:tcBorders>
            <w:vAlign w:val="center"/>
          </w:tcPr>
          <w:p>
            <w:pPr>
              <w:pStyle w:val="19"/>
            </w:pPr>
            <w:r>
              <w:t>15.00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15.00</w:t>
            </w:r>
          </w:p>
        </w:tc>
        <w:tc>
          <w:tcPr>
            <w:tcW w:w="1361" w:type="dxa"/>
            <w:tcBorders>
              <w:left w:val="single" w:sz="6" w:space="0" w:color="000000"/>
              <w:right w:val="single" w:sz="6" w:space="0" w:color="000000"/>
            </w:tcBorders>
            <w:vAlign w:val="center"/>
          </w:tcPr>
          <w:p>
            <w:pPr>
              <w:pStyle w:val="19"/>
            </w:pPr>
            <w:r>
              <w:t>15.00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15.00</w:t>
            </w:r>
          </w:p>
        </w:tc>
        <w:tc>
          <w:tcPr>
            <w:tcW w:w="1361" w:type="dxa"/>
            <w:tcBorders>
              <w:left w:val="single" w:sz="6" w:space="0" w:color="000000"/>
              <w:right w:val="single" w:sz="6" w:space="0" w:color="000000"/>
            </w:tcBorders>
            <w:vAlign w:val="center"/>
          </w:tcPr>
          <w:p>
            <w:pPr>
              <w:pStyle w:val="19"/>
            </w:pPr>
            <w:r>
              <w:t>15.00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290001中共石家庄市井陉矿区委社情民意中心</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184.45</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139.26</w:t>
            </w:r>
          </w:p>
        </w:tc>
        <w:tc>
          <w:tcPr>
            <w:tcW w:w="1474" w:type="dxa"/>
            <w:tcBorders>
              <w:left w:val="single" w:sz="6" w:space="0" w:color="000000"/>
              <w:right w:val="single" w:sz="6" w:space="0" w:color="000000"/>
            </w:tcBorders>
            <w:vAlign w:val="center"/>
          </w:tcPr>
          <w:p>
            <w:pPr>
              <w:pStyle w:val="19"/>
            </w:pPr>
            <w:r>
              <w:t>139.26</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18.38</w:t>
            </w:r>
          </w:p>
        </w:tc>
        <w:tc>
          <w:tcPr>
            <w:tcW w:w="1474" w:type="dxa"/>
            <w:tcBorders>
              <w:left w:val="single" w:sz="6" w:space="0" w:color="000000"/>
              <w:right w:val="single" w:sz="6" w:space="0" w:color="000000"/>
            </w:tcBorders>
            <w:vAlign w:val="center"/>
          </w:tcPr>
          <w:p>
            <w:pPr>
              <w:pStyle w:val="19"/>
            </w:pPr>
            <w:r>
              <w:t>18.38</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11.81</w:t>
            </w:r>
          </w:p>
        </w:tc>
        <w:tc>
          <w:tcPr>
            <w:tcW w:w="1474" w:type="dxa"/>
            <w:tcBorders>
              <w:left w:val="single" w:sz="6" w:space="0" w:color="000000"/>
              <w:right w:val="single" w:sz="6" w:space="0" w:color="000000"/>
            </w:tcBorders>
            <w:vAlign w:val="center"/>
          </w:tcPr>
          <w:p>
            <w:pPr>
              <w:pStyle w:val="19"/>
            </w:pPr>
            <w:r>
              <w:t>11.81</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15.00</w:t>
            </w:r>
          </w:p>
        </w:tc>
        <w:tc>
          <w:tcPr>
            <w:tcW w:w="1474" w:type="dxa"/>
            <w:tcBorders>
              <w:left w:val="single" w:sz="6" w:space="0" w:color="000000"/>
              <w:right w:val="single" w:sz="6" w:space="0" w:color="000000"/>
            </w:tcBorders>
            <w:vAlign w:val="center"/>
          </w:tcPr>
          <w:p>
            <w:pPr>
              <w:pStyle w:val="19"/>
            </w:pPr>
            <w:r>
              <w:t>15.00</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184.45</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184.45</w:t>
            </w:r>
          </w:p>
        </w:tc>
        <w:tc>
          <w:tcPr>
            <w:tcW w:w="1474" w:type="dxa"/>
            <w:tcBorders>
              <w:left w:val="single" w:sz="6" w:space="0" w:color="000000"/>
              <w:right w:val="single" w:sz="6" w:space="0" w:color="000000"/>
            </w:tcBorders>
            <w:vAlign w:val="center"/>
          </w:tcPr>
          <w:p>
            <w:pPr>
              <w:pStyle w:val="23"/>
            </w:pPr>
            <w:r>
              <w:t>184.45</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184.45</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184.45</w:t>
            </w:r>
          </w:p>
        </w:tc>
        <w:tc>
          <w:tcPr>
            <w:tcW w:w="1474" w:type="dxa"/>
            <w:tcBorders>
              <w:left w:val="single" w:sz="6" w:space="0" w:color="000000"/>
              <w:right w:val="single" w:sz="6" w:space="0" w:color="000000"/>
            </w:tcBorders>
            <w:vAlign w:val="center"/>
          </w:tcPr>
          <w:p>
            <w:pPr>
              <w:pStyle w:val="23"/>
            </w:pPr>
            <w:r>
              <w:t>184.45</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290001中共石家庄市井陉矿区委社情民意中心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184.45</w:t>
            </w:r>
          </w:p>
        </w:tc>
        <w:tc>
          <w:tcPr>
            <w:tcW w:w="2551" w:type="dxa"/>
            <w:tcBorders>
              <w:left w:val="single" w:sz="6" w:space="0" w:color="000000"/>
              <w:right w:val="single" w:sz="6" w:space="0" w:color="000000"/>
            </w:tcBorders>
            <w:vAlign w:val="center"/>
          </w:tcPr>
          <w:p>
            <w:pPr>
              <w:pStyle w:val="23"/>
            </w:pPr>
            <w:r>
              <w:t>184.45</w:t>
            </w:r>
          </w:p>
        </w:tc>
        <w:tc>
          <w:tcPr>
            <w:tcW w:w="2551" w:type="dxa"/>
            <w:vAlign w:val="center"/>
          </w:tcPr>
          <w:p>
            <w:pPr>
              <w:pStyle w:val="23"/>
            </w:pP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139.26</w:t>
            </w:r>
          </w:p>
        </w:tc>
        <w:tc>
          <w:tcPr>
            <w:tcW w:w="2551" w:type="dxa"/>
            <w:tcBorders>
              <w:left w:val="single" w:sz="6" w:space="0" w:color="000000"/>
              <w:right w:val="single" w:sz="6" w:space="0" w:color="000000"/>
            </w:tcBorders>
            <w:vAlign w:val="center"/>
          </w:tcPr>
          <w:p>
            <w:pPr>
              <w:pStyle w:val="19"/>
            </w:pPr>
            <w:r>
              <w:t>139.26</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20131</w:t>
            </w:r>
          </w:p>
        </w:tc>
        <w:tc>
          <w:tcPr>
            <w:tcW w:w="4535" w:type="dxa"/>
            <w:tcBorders>
              <w:left w:val="single" w:sz="6" w:space="0" w:color="000000"/>
              <w:right w:val="single" w:sz="6" w:space="0" w:color="000000"/>
            </w:tcBorders>
            <w:vAlign w:val="center"/>
          </w:tcPr>
          <w:p>
            <w:pPr>
              <w:pStyle w:val="20"/>
            </w:pPr>
            <w:r>
              <w:t>党委办公厅（室）及相关机构事务</w:t>
            </w:r>
          </w:p>
        </w:tc>
        <w:tc>
          <w:tcPr>
            <w:tcW w:w="2551" w:type="dxa"/>
            <w:tcBorders>
              <w:left w:val="single" w:sz="6" w:space="0" w:color="000000"/>
              <w:right w:val="single" w:sz="6" w:space="0" w:color="000000"/>
            </w:tcBorders>
            <w:vAlign w:val="center"/>
          </w:tcPr>
          <w:p>
            <w:pPr>
              <w:pStyle w:val="19"/>
            </w:pPr>
            <w:r>
              <w:t>139.26</w:t>
            </w:r>
          </w:p>
        </w:tc>
        <w:tc>
          <w:tcPr>
            <w:tcW w:w="2551" w:type="dxa"/>
            <w:tcBorders>
              <w:left w:val="single" w:sz="6" w:space="0" w:color="000000"/>
              <w:right w:val="single" w:sz="6" w:space="0" w:color="000000"/>
            </w:tcBorders>
            <w:vAlign w:val="center"/>
          </w:tcPr>
          <w:p>
            <w:pPr>
              <w:pStyle w:val="19"/>
            </w:pPr>
            <w:r>
              <w:t>139.26</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2013150</w:t>
            </w:r>
          </w:p>
        </w:tc>
        <w:tc>
          <w:tcPr>
            <w:tcW w:w="4535" w:type="dxa"/>
            <w:tcBorders>
              <w:left w:val="single" w:sz="6" w:space="0" w:color="000000"/>
              <w:right w:val="single" w:sz="6" w:space="0" w:color="000000"/>
            </w:tcBorders>
            <w:vAlign w:val="center"/>
          </w:tcPr>
          <w:p>
            <w:pPr>
              <w:pStyle w:val="20"/>
            </w:pPr>
            <w:r>
              <w:t>事业运行</w:t>
            </w:r>
          </w:p>
        </w:tc>
        <w:tc>
          <w:tcPr>
            <w:tcW w:w="2551" w:type="dxa"/>
            <w:tcBorders>
              <w:left w:val="single" w:sz="6" w:space="0" w:color="000000"/>
              <w:right w:val="single" w:sz="6" w:space="0" w:color="000000"/>
            </w:tcBorders>
            <w:vAlign w:val="center"/>
          </w:tcPr>
          <w:p>
            <w:pPr>
              <w:pStyle w:val="19"/>
            </w:pPr>
            <w:r>
              <w:t>139.26</w:t>
            </w:r>
          </w:p>
        </w:tc>
        <w:tc>
          <w:tcPr>
            <w:tcW w:w="2551" w:type="dxa"/>
            <w:tcBorders>
              <w:left w:val="single" w:sz="6" w:space="0" w:color="000000"/>
              <w:right w:val="single" w:sz="6" w:space="0" w:color="000000"/>
            </w:tcBorders>
            <w:vAlign w:val="center"/>
          </w:tcPr>
          <w:p>
            <w:pPr>
              <w:pStyle w:val="19"/>
            </w:pPr>
            <w:r>
              <w:t>139.26</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18.38</w:t>
            </w:r>
          </w:p>
        </w:tc>
        <w:tc>
          <w:tcPr>
            <w:tcW w:w="2551" w:type="dxa"/>
            <w:tcBorders>
              <w:left w:val="single" w:sz="6" w:space="0" w:color="000000"/>
              <w:right w:val="single" w:sz="6" w:space="0" w:color="000000"/>
            </w:tcBorders>
            <w:vAlign w:val="center"/>
          </w:tcPr>
          <w:p>
            <w:pPr>
              <w:pStyle w:val="19"/>
            </w:pPr>
            <w:r>
              <w:t>18.38</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17.45</w:t>
            </w:r>
          </w:p>
        </w:tc>
        <w:tc>
          <w:tcPr>
            <w:tcW w:w="2551" w:type="dxa"/>
            <w:tcBorders>
              <w:left w:val="single" w:sz="6" w:space="0" w:color="000000"/>
              <w:right w:val="single" w:sz="6" w:space="0" w:color="000000"/>
            </w:tcBorders>
            <w:vAlign w:val="center"/>
          </w:tcPr>
          <w:p>
            <w:pPr>
              <w:pStyle w:val="19"/>
            </w:pPr>
            <w:r>
              <w:t>17.45</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17.45</w:t>
            </w:r>
          </w:p>
        </w:tc>
        <w:tc>
          <w:tcPr>
            <w:tcW w:w="2551" w:type="dxa"/>
            <w:tcBorders>
              <w:left w:val="single" w:sz="6" w:space="0" w:color="000000"/>
              <w:right w:val="single" w:sz="6" w:space="0" w:color="000000"/>
            </w:tcBorders>
            <w:vAlign w:val="center"/>
          </w:tcPr>
          <w:p>
            <w:pPr>
              <w:pStyle w:val="19"/>
            </w:pPr>
            <w:r>
              <w:t>17.45</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0.93</w:t>
            </w:r>
          </w:p>
        </w:tc>
        <w:tc>
          <w:tcPr>
            <w:tcW w:w="2551" w:type="dxa"/>
            <w:tcBorders>
              <w:left w:val="single" w:sz="6" w:space="0" w:color="000000"/>
              <w:right w:val="single" w:sz="6" w:space="0" w:color="000000"/>
            </w:tcBorders>
            <w:vAlign w:val="center"/>
          </w:tcPr>
          <w:p>
            <w:pPr>
              <w:pStyle w:val="19"/>
            </w:pPr>
            <w:r>
              <w:t>0.93</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0.93</w:t>
            </w:r>
          </w:p>
        </w:tc>
        <w:tc>
          <w:tcPr>
            <w:tcW w:w="2551" w:type="dxa"/>
            <w:tcBorders>
              <w:left w:val="single" w:sz="6" w:space="0" w:color="000000"/>
              <w:right w:val="single" w:sz="6" w:space="0" w:color="000000"/>
            </w:tcBorders>
            <w:vAlign w:val="center"/>
          </w:tcPr>
          <w:p>
            <w:pPr>
              <w:pStyle w:val="19"/>
            </w:pPr>
            <w:r>
              <w:t>0.93</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11.81</w:t>
            </w:r>
          </w:p>
        </w:tc>
        <w:tc>
          <w:tcPr>
            <w:tcW w:w="2551" w:type="dxa"/>
            <w:tcBorders>
              <w:left w:val="single" w:sz="6" w:space="0" w:color="000000"/>
              <w:right w:val="single" w:sz="6" w:space="0" w:color="000000"/>
            </w:tcBorders>
            <w:vAlign w:val="center"/>
          </w:tcPr>
          <w:p>
            <w:pPr>
              <w:pStyle w:val="19"/>
            </w:pPr>
            <w:r>
              <w:t>11.81</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11.81</w:t>
            </w:r>
          </w:p>
        </w:tc>
        <w:tc>
          <w:tcPr>
            <w:tcW w:w="2551" w:type="dxa"/>
            <w:tcBorders>
              <w:left w:val="single" w:sz="6" w:space="0" w:color="000000"/>
              <w:right w:val="single" w:sz="6" w:space="0" w:color="000000"/>
            </w:tcBorders>
            <w:vAlign w:val="center"/>
          </w:tcPr>
          <w:p>
            <w:pPr>
              <w:pStyle w:val="19"/>
            </w:pPr>
            <w:r>
              <w:t>11.81</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2101102</w:t>
            </w:r>
          </w:p>
        </w:tc>
        <w:tc>
          <w:tcPr>
            <w:tcW w:w="4535" w:type="dxa"/>
            <w:tcBorders>
              <w:left w:val="single" w:sz="6" w:space="0" w:color="000000"/>
              <w:right w:val="single" w:sz="6" w:space="0" w:color="000000"/>
            </w:tcBorders>
            <w:vAlign w:val="center"/>
          </w:tcPr>
          <w:p>
            <w:pPr>
              <w:pStyle w:val="20"/>
            </w:pPr>
            <w:r>
              <w:t>事业单位医疗</w:t>
            </w:r>
          </w:p>
        </w:tc>
        <w:tc>
          <w:tcPr>
            <w:tcW w:w="2551" w:type="dxa"/>
            <w:tcBorders>
              <w:left w:val="single" w:sz="6" w:space="0" w:color="000000"/>
              <w:right w:val="single" w:sz="6" w:space="0" w:color="000000"/>
            </w:tcBorders>
            <w:vAlign w:val="center"/>
          </w:tcPr>
          <w:p>
            <w:pPr>
              <w:pStyle w:val="19"/>
            </w:pPr>
            <w:r>
              <w:t>6.10</w:t>
            </w:r>
          </w:p>
        </w:tc>
        <w:tc>
          <w:tcPr>
            <w:tcW w:w="2551" w:type="dxa"/>
            <w:tcBorders>
              <w:left w:val="single" w:sz="6" w:space="0" w:color="000000"/>
              <w:right w:val="single" w:sz="6" w:space="0" w:color="000000"/>
            </w:tcBorders>
            <w:vAlign w:val="center"/>
          </w:tcPr>
          <w:p>
            <w:pPr>
              <w:pStyle w:val="19"/>
            </w:pPr>
            <w:r>
              <w:t>6.10</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2551" w:type="dxa"/>
            <w:tcBorders>
              <w:left w:val="single" w:sz="6" w:space="0" w:color="000000"/>
              <w:right w:val="single" w:sz="6" w:space="0" w:color="000000"/>
            </w:tcBorders>
            <w:vAlign w:val="center"/>
          </w:tcPr>
          <w:p>
            <w:pPr>
              <w:pStyle w:val="19"/>
            </w:pPr>
            <w:r>
              <w:t>5.71</w:t>
            </w:r>
          </w:p>
        </w:tc>
        <w:tc>
          <w:tcPr>
            <w:tcW w:w="2551" w:type="dxa"/>
            <w:tcBorders>
              <w:left w:val="single" w:sz="6" w:space="0" w:color="000000"/>
              <w:right w:val="single" w:sz="6" w:space="0" w:color="000000"/>
            </w:tcBorders>
            <w:vAlign w:val="center"/>
          </w:tcPr>
          <w:p>
            <w:pPr>
              <w:pStyle w:val="19"/>
            </w:pPr>
            <w:r>
              <w:t>5.71</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15.00</w:t>
            </w:r>
          </w:p>
        </w:tc>
        <w:tc>
          <w:tcPr>
            <w:tcW w:w="2551" w:type="dxa"/>
            <w:tcBorders>
              <w:left w:val="single" w:sz="6" w:space="0" w:color="000000"/>
              <w:right w:val="single" w:sz="6" w:space="0" w:color="000000"/>
            </w:tcBorders>
            <w:vAlign w:val="center"/>
          </w:tcPr>
          <w:p>
            <w:pPr>
              <w:pStyle w:val="19"/>
            </w:pPr>
            <w:r>
              <w:t>15.00</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15.00</w:t>
            </w:r>
          </w:p>
        </w:tc>
        <w:tc>
          <w:tcPr>
            <w:tcW w:w="2551" w:type="dxa"/>
            <w:tcBorders>
              <w:left w:val="single" w:sz="6" w:space="0" w:color="000000"/>
              <w:right w:val="single" w:sz="6" w:space="0" w:color="000000"/>
            </w:tcBorders>
            <w:vAlign w:val="center"/>
          </w:tcPr>
          <w:p>
            <w:pPr>
              <w:pStyle w:val="19"/>
            </w:pPr>
            <w:r>
              <w:t>15.00</w:t>
            </w:r>
          </w:p>
        </w:tc>
        <w:tc>
          <w:tcPr>
            <w:tcW w:w="2551" w:type="dxa"/>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15.00</w:t>
            </w:r>
          </w:p>
        </w:tc>
        <w:tc>
          <w:tcPr>
            <w:tcW w:w="2551" w:type="dxa"/>
            <w:tcBorders>
              <w:left w:val="single" w:sz="6" w:space="0" w:color="000000"/>
              <w:right w:val="single" w:sz="6" w:space="0" w:color="000000"/>
            </w:tcBorders>
            <w:vAlign w:val="center"/>
          </w:tcPr>
          <w:p>
            <w:pPr>
              <w:pStyle w:val="19"/>
            </w:pPr>
            <w:r>
              <w:t>15.00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290001中共石家庄市井陉矿区委社情民意中心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184.45</w:t>
            </w:r>
          </w:p>
        </w:tc>
        <w:tc>
          <w:tcPr>
            <w:tcW w:w="2551" w:type="dxa"/>
            <w:tcBorders>
              <w:left w:val="single" w:sz="6" w:space="0" w:color="000000"/>
              <w:right w:val="single" w:sz="6" w:space="0" w:color="000000"/>
            </w:tcBorders>
            <w:vAlign w:val="center"/>
          </w:tcPr>
          <w:p>
            <w:pPr>
              <w:pStyle w:val="23"/>
            </w:pPr>
            <w:r>
              <w:t>176.19</w:t>
            </w:r>
          </w:p>
        </w:tc>
        <w:tc>
          <w:tcPr>
            <w:tcW w:w="2551" w:type="dxa"/>
            <w:vAlign w:val="center"/>
          </w:tcPr>
          <w:p>
            <w:pPr>
              <w:pStyle w:val="23"/>
            </w:pPr>
            <w:r>
              <w:t>8.26</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176.19</w:t>
            </w:r>
          </w:p>
        </w:tc>
        <w:tc>
          <w:tcPr>
            <w:tcW w:w="2551" w:type="dxa"/>
            <w:tcBorders>
              <w:left w:val="single" w:sz="6" w:space="0" w:color="000000"/>
              <w:right w:val="single" w:sz="6" w:space="0" w:color="000000"/>
            </w:tcBorders>
            <w:vAlign w:val="center"/>
          </w:tcPr>
          <w:p>
            <w:pPr>
              <w:pStyle w:val="19"/>
            </w:pPr>
            <w:r>
              <w:t>176.19</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49.00</w:t>
            </w:r>
          </w:p>
        </w:tc>
        <w:tc>
          <w:tcPr>
            <w:tcW w:w="2551" w:type="dxa"/>
            <w:tcBorders>
              <w:left w:val="single" w:sz="6" w:space="0" w:color="000000"/>
              <w:right w:val="single" w:sz="6" w:space="0" w:color="000000"/>
            </w:tcBorders>
            <w:vAlign w:val="center"/>
          </w:tcPr>
          <w:p>
            <w:pPr>
              <w:pStyle w:val="19"/>
            </w:pPr>
            <w:r>
              <w:t>49.00</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5.72</w:t>
            </w:r>
          </w:p>
        </w:tc>
        <w:tc>
          <w:tcPr>
            <w:tcW w:w="2551" w:type="dxa"/>
            <w:tcBorders>
              <w:left w:val="single" w:sz="6" w:space="0" w:color="000000"/>
              <w:right w:val="single" w:sz="6" w:space="0" w:color="000000"/>
            </w:tcBorders>
            <w:vAlign w:val="center"/>
          </w:tcPr>
          <w:p>
            <w:pPr>
              <w:pStyle w:val="19"/>
            </w:pPr>
            <w:r>
              <w:t>5.72</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76.28</w:t>
            </w:r>
          </w:p>
        </w:tc>
        <w:tc>
          <w:tcPr>
            <w:tcW w:w="2551" w:type="dxa"/>
            <w:tcBorders>
              <w:left w:val="single" w:sz="6" w:space="0" w:color="000000"/>
              <w:right w:val="single" w:sz="6" w:space="0" w:color="000000"/>
            </w:tcBorders>
            <w:vAlign w:val="center"/>
          </w:tcPr>
          <w:p>
            <w:pPr>
              <w:pStyle w:val="19"/>
            </w:pPr>
            <w:r>
              <w:t>76.28</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17.45</w:t>
            </w:r>
          </w:p>
        </w:tc>
        <w:tc>
          <w:tcPr>
            <w:tcW w:w="2551" w:type="dxa"/>
            <w:tcBorders>
              <w:left w:val="single" w:sz="6" w:space="0" w:color="000000"/>
              <w:right w:val="single" w:sz="6" w:space="0" w:color="000000"/>
            </w:tcBorders>
            <w:vAlign w:val="center"/>
          </w:tcPr>
          <w:p>
            <w:pPr>
              <w:pStyle w:val="19"/>
            </w:pPr>
            <w:r>
              <w:t>17.45</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6.10</w:t>
            </w:r>
          </w:p>
        </w:tc>
        <w:tc>
          <w:tcPr>
            <w:tcW w:w="2551" w:type="dxa"/>
            <w:tcBorders>
              <w:left w:val="single" w:sz="6" w:space="0" w:color="000000"/>
              <w:right w:val="single" w:sz="6" w:space="0" w:color="000000"/>
            </w:tcBorders>
            <w:vAlign w:val="center"/>
          </w:tcPr>
          <w:p>
            <w:pPr>
              <w:pStyle w:val="19"/>
            </w:pPr>
            <w:r>
              <w:t>6.10</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5.71</w:t>
            </w:r>
          </w:p>
        </w:tc>
        <w:tc>
          <w:tcPr>
            <w:tcW w:w="2551" w:type="dxa"/>
            <w:tcBorders>
              <w:left w:val="single" w:sz="6" w:space="0" w:color="000000"/>
              <w:right w:val="single" w:sz="6" w:space="0" w:color="000000"/>
            </w:tcBorders>
            <w:vAlign w:val="center"/>
          </w:tcPr>
          <w:p>
            <w:pPr>
              <w:pStyle w:val="19"/>
            </w:pPr>
            <w:r>
              <w:t>5.71</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0.93</w:t>
            </w:r>
          </w:p>
        </w:tc>
        <w:tc>
          <w:tcPr>
            <w:tcW w:w="2551" w:type="dxa"/>
            <w:tcBorders>
              <w:left w:val="single" w:sz="6" w:space="0" w:color="000000"/>
              <w:right w:val="single" w:sz="6" w:space="0" w:color="000000"/>
            </w:tcBorders>
            <w:vAlign w:val="center"/>
          </w:tcPr>
          <w:p>
            <w:pPr>
              <w:pStyle w:val="19"/>
            </w:pPr>
            <w:r>
              <w:t>0.93</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15.00</w:t>
            </w:r>
          </w:p>
        </w:tc>
        <w:tc>
          <w:tcPr>
            <w:tcW w:w="2551" w:type="dxa"/>
            <w:tcBorders>
              <w:left w:val="single" w:sz="6" w:space="0" w:color="000000"/>
              <w:right w:val="single" w:sz="6" w:space="0" w:color="000000"/>
            </w:tcBorders>
            <w:vAlign w:val="center"/>
          </w:tcPr>
          <w:p>
            <w:pPr>
              <w:pStyle w:val="19"/>
            </w:pPr>
            <w:r>
              <w:t>15.00</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8.26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8.26</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1.08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1.08</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1.08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1.08</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6.10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6.10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290001中共石家庄市井陉矿区委社情民意中心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290001中共石家庄市井陉矿区委社情民意中心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290001中共石家庄市井陉矿区委社情民意中心</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right w:val="single" w:sz="6" w:space="0" w:color="000000"/>
            </w:tcBorders>
            <w:vAlign w:val="center"/>
          </w:tcPr>
          <w:p>
            <w:pPr>
              <w:pStyle w:val="20"/>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中共石家庄市井陉矿区委社情民意中心2026年单位预算信息公开情况说明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按照《中华人民共和国预算法》、《地方预决算公开操作规程》和《关于进一步推进预算公开工作的实施意见》规定，现将中共石家庄市井陉矿区委社情民意中心2026年单位预算公开如下：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部门职责</w:t>
      </w:r>
    </w:p>
    <w:p>
      <w:pPr>
        <w:pStyle w:val="25"/>
      </w:pPr>
      <w:r>
        <w:t>（一）负责对全区社情民意进行综合分析和上报，网民在有关网络问政平台上的留言回复与处理等相关工作。</w:t>
      </w:r>
    </w:p>
    <w:p>
      <w:pPr>
        <w:pStyle w:val="25"/>
      </w:pPr>
      <w:r>
        <w:t>（二）配合市委社情民意中心完成相关工作</w:t>
      </w:r>
    </w:p>
    <w:p>
      <w:pPr>
        <w:pStyle w:val="25"/>
      </w:pPr>
      <w:r>
        <w:t>（三）负责我区人民政府门户网站的日常运营与管理</w:t>
      </w:r>
    </w:p>
    <w:p>
      <w:pPr>
        <w:pStyle w:val="25"/>
      </w:pPr>
      <w:r>
        <w:t>（四）完成区委交办的其他工作</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中共石家庄市井陉矿区委社情民意中心</w:t>
            </w:r>
          </w:p>
        </w:tc>
        <w:tc>
          <w:tcPr>
            <w:tcW w:w="1843" w:type="dxa"/>
            <w:tcBorders>
              <w:left w:val="single" w:sz="6" w:space="0" w:color="000000"/>
              <w:right w:val="single" w:sz="6" w:space="0" w:color="000000"/>
            </w:tcBorders>
            <w:vAlign w:val="center"/>
          </w:tcPr>
          <w:p>
            <w:pPr>
              <w:pStyle w:val="21"/>
            </w:pPr>
            <w:r>
              <w:t>事业</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财政性资金基本保证</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184.45万元，其中：一般公共预算收入184.45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共石家庄市井陉矿区委社情民意中心年度单位预算中支出预算的总体情况。2026年支出预算184.45万元，其中基本支出184.45万元，包括人员经费176.19万元和日常公用经费8.26万元；项目支出0.00万元，主要为2025年由股级事业单位提升规格至区委直属事业单位，目前无项目；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184.45万元，较2025年预算增加184.45万元，其中：基本支出增加184.45万元，主要为2025年由股级事业单位提升规格至区委直属事业单位，主要是人员工资及社保费缴纳项目支出增加0.00万元，主要为无项目。预计下年使用的单位资金结余增加0.00万元。</w:t>
      </w:r>
    </w:p>
    <w:p>
      <w:pPr>
        <w:spacing w:before="10" w:after="10" w:line="240" w:lineRule="auto"/>
        <w:ind w:firstLine="640"/>
        <w:jc w:val="left"/>
        <w:outlineLvl w:val="5"/>
      </w:pPr>
      <w:r>
        <w:rPr>
          <w:rFonts w:ascii="黑体" w:eastAsia="黑体" w:cs="黑体" w:hAnsi="黑体"/>
          <w:color w:val="000000"/>
          <w:sz w:val="32"/>
        </w:rPr>
        <w:t>三、机关运行经费安排情况</w:t>
      </w:r>
    </w:p>
    <w:p>
      <w:pPr>
        <w:spacing w:before="10" w:after="10" w:line="360" w:lineRule="auto"/>
        <w:ind w:left="0"/>
        <w:jc w:val="left"/>
        <w:outlineLvl w:val="2"/>
        <w:rPr>
          <w:rFonts w:eastAsia="方正仿宋_GBK"/>
          <w:sz w:val="28"/>
        </w:rPr>
      </w:pPr>
      <w:r>
        <w:rPr>
          <w:rFonts w:ascii="黑体" w:eastAsia="黑体" w:cs="黑体" w:hAnsi="黑体"/>
          <w:color w:val="000000"/>
          <w:sz w:val="32"/>
        </w:rPr>
        <w:t xml:space="preserve">   </w:t>
      </w:r>
      <w:r>
        <w:rPr>
          <w:rFonts w:eastAsia="方正仿宋_GBK"/>
          <w:sz w:val="28"/>
        </w:rPr>
        <w:t> 2026年，我单位机关运行经费共计安排</w:t>
      </w:r>
      <w:r>
        <w:rPr>
          <w:rFonts w:eastAsia="方正仿宋_GBK"/>
          <w:sz w:val="28"/>
        </w:rPr>
        <w:t>1.98</w:t>
      </w:r>
      <w:r>
        <w:rPr>
          <w:rFonts w:eastAsia="方正仿宋_GBK"/>
          <w:sz w:val="28"/>
        </w:rPr>
        <w:t>万元，主要用于日常维修、</w:t>
      </w:r>
      <w:r>
        <w:rPr>
          <w:rFonts w:eastAsia="方正仿宋_GBK"/>
          <w:sz w:val="28"/>
        </w:rPr>
        <w:t>差旅费报销、日常购买办公用品等支出</w:t>
      </w:r>
      <w:r>
        <w:rPr>
          <w:rFonts w:eastAsia="方正仿宋_GBK"/>
          <w:sz w:val="28"/>
        </w:rPr>
        <w:t>。</w:t>
      </w:r>
    </w:p>
    <w:p>
      <w:pPr>
        <w:pStyle w:val="27"/>
      </w:pPr>
    </w:p>
    <w:p>
      <w:pPr>
        <w:spacing w:before="10" w:after="10" w:line="240" w:lineRule="auto"/>
        <w:ind w:firstLine="640"/>
        <w:jc w:val="left"/>
        <w:outlineLvl w:val="5"/>
        <w:rPr>
          <w:rFonts w:ascii="黑体" w:eastAsia="黑体" w:cs="黑体" w:hAnsi="黑体"/>
          <w:color w:val="000000"/>
          <w:sz w:val="32"/>
        </w:rPr>
      </w:pPr>
      <w:r>
        <w:rPr>
          <w:rFonts w:ascii="黑体" w:eastAsia="黑体" w:cs="黑体" w:hAnsi="黑体"/>
          <w:color w:val="000000"/>
          <w:sz w:val="32"/>
        </w:rPr>
        <w:t>四、财政拨款“三公”经费预算情况及增减变化原因</w:t>
      </w:r>
    </w:p>
    <w:p>
      <w:pPr>
        <w:spacing w:before="10" w:after="10" w:line="240" w:lineRule="auto"/>
        <w:ind w:firstLine="640"/>
        <w:jc w:val="left"/>
        <w:outlineLvl w:val="5"/>
      </w:pPr>
      <w:r>
        <w:rPr>
          <w:rFonts w:ascii="黑体" w:eastAsia="黑体" w:cs="黑体" w:hAnsi="黑体"/>
          <w:color w:val="000000"/>
          <w:sz w:val="32"/>
        </w:rPr>
        <w:t>无三公经费</w:t>
      </w:r>
    </w:p>
    <w:p>
      <w:pPr>
        <w:pStyle w:val="28"/>
      </w:pPr>
    </w:p>
    <w:p>
      <w:pPr>
        <w:spacing w:before="10" w:after="10" w:line="240" w:lineRule="auto"/>
        <w:ind w:firstLine="640"/>
        <w:jc w:val="left"/>
        <w:outlineLvl w:val="5"/>
        <w:rPr>
          <w:rFonts w:ascii="黑体" w:eastAsia="黑体" w:cs="黑体" w:hAnsi="黑体"/>
          <w:color w:val="000000"/>
          <w:sz w:val="32"/>
        </w:rPr>
      </w:pPr>
      <w:r>
        <w:rPr>
          <w:rFonts w:ascii="黑体" w:eastAsia="黑体" w:cs="黑体" w:hAnsi="黑体"/>
          <w:color w:val="000000"/>
          <w:sz w:val="32"/>
        </w:rPr>
        <w:t>五、单位项目预算安排情况及绩效目标</w:t>
      </w: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无</w:t>
      </w:r>
      <w:bookmarkStart w:id="1" w:name="_GoBack"/>
      <w:bookmarkEnd w:id="1"/>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290001中共石家庄市井陉矿区委社情民意中心</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中共石家庄市井陉矿区委社情民意中心上年末固定资产金额为0.00万元（详见下表）。本年度拟购置固定资产总额为0.00万元，已按要求列入政府采购预算，详见政府采购预算表。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290001中共石家庄市井陉矿区委社情民意中心</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17</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18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7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单位职责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单位预算安排的总体情况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单位财政拨款三公经费预算情况及增减变化原因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单元格样式23"/>
    <w:pPr>
      <w:spacing w:before="0" w:after="0"/>
      <w:ind w:firstLine="0"/>
      <w:jc w:val="right"/>
      <w:outlineLvl w:val="9"/>
    </w:pPr>
    <w:rPr>
      <w:rFonts w:ascii="方正书宋_GBK" w:eastAsia="方正书宋_GBK" w:cs="方正书宋_GBK" w:hAnsi="方正书宋_GBK"/>
      <w:sz w:val="24"/>
    </w:rPr>
  </w:style>
  <w:style w:type="paragraph" w:customStyle="1" w:styleId="30">
    <w:name w:val="TOC 4"/>
    <w:basedOn w:val="0"/>
    <w:pPr>
      <w:ind w:left="720"/>
    </w:pPr>
  </w:style>
  <w:style w:type="paragraph" w:customStyle="1" w:styleId="31">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customProps>
</customData>
</file>

<file path=customXml/itemProps1.xml><?xml version="1.0" encoding="utf-8"?>
<ds:datastoreItem xmlns:ds="http://schemas.openxmlformats.org/officeDocument/2006/customXml" ds:itemID="{8E5B6C33-A1BE-498B-9C1F-B3E4E2DFC96D}">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5</TotalTime>
  <Application>Yozo_Office27021597764231179</Application>
  <Pages>19</Pages>
  <Words>0</Words>
  <Characters>5766</Characters>
  <Lines>0</Lines>
  <Paragraphs>86</Paragraphs>
  <CharactersWithSpaces>7688</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2026-02-09T16:34:06Z</dcterms:created>
  <dcterms:modified xsi:type="dcterms:W3CDTF">2026-02-09T08:33:41Z</dcterms:modified>
</cp:coreProperties>
</file>