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197E" w:rsidRDefault="006F1340">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rsidR="00E4197E" w:rsidRDefault="00E4197E">
      <w:pPr>
        <w:spacing w:line="560" w:lineRule="exact"/>
        <w:jc w:val="center"/>
        <w:rPr>
          <w:rFonts w:ascii="宋体" w:hAnsi="宋体" w:cs="宋体"/>
          <w:b/>
          <w:bCs/>
          <w:sz w:val="44"/>
          <w:szCs w:val="44"/>
        </w:rPr>
      </w:pPr>
    </w:p>
    <w:p w:rsidR="00E4197E" w:rsidRDefault="00C106D7">
      <w:pPr>
        <w:spacing w:line="560" w:lineRule="exact"/>
        <w:jc w:val="center"/>
        <w:rPr>
          <w:rFonts w:ascii="宋体" w:hAnsi="宋体" w:cs="宋体"/>
          <w:b/>
          <w:bCs/>
          <w:sz w:val="44"/>
          <w:szCs w:val="44"/>
        </w:rPr>
      </w:pPr>
      <w:r>
        <w:rPr>
          <w:rFonts w:ascii="宋体" w:hAnsi="宋体" w:cs="宋体" w:hint="eastAsia"/>
          <w:b/>
          <w:bCs/>
          <w:sz w:val="44"/>
          <w:szCs w:val="44"/>
        </w:rPr>
        <w:t>井陉矿区人民政府办公室</w:t>
      </w:r>
    </w:p>
    <w:p w:rsidR="00E4197E" w:rsidRDefault="006F1340">
      <w:pPr>
        <w:spacing w:line="560" w:lineRule="exact"/>
        <w:jc w:val="center"/>
        <w:rPr>
          <w:rFonts w:ascii="宋体" w:hAnsi="宋体" w:cs="宋体"/>
          <w:b/>
          <w:bCs/>
          <w:sz w:val="44"/>
          <w:szCs w:val="44"/>
        </w:rPr>
      </w:pPr>
      <w:r>
        <w:rPr>
          <w:rFonts w:ascii="宋体" w:hAnsi="宋体" w:cs="宋体" w:hint="eastAsia"/>
          <w:b/>
          <w:bCs/>
          <w:sz w:val="44"/>
          <w:szCs w:val="44"/>
        </w:rPr>
        <w:t>202</w:t>
      </w:r>
      <w:r>
        <w:rPr>
          <w:rFonts w:ascii="宋体" w:hAnsi="宋体" w:cs="宋体"/>
          <w:b/>
          <w:bCs/>
          <w:sz w:val="44"/>
          <w:szCs w:val="44"/>
        </w:rPr>
        <w:t>4</w:t>
      </w:r>
      <w:r>
        <w:rPr>
          <w:rFonts w:ascii="宋体" w:hAnsi="宋体" w:cs="宋体" w:hint="eastAsia"/>
          <w:b/>
          <w:bCs/>
          <w:sz w:val="44"/>
          <w:szCs w:val="44"/>
        </w:rPr>
        <w:t>年度整体支出绩效自评报告</w:t>
      </w:r>
    </w:p>
    <w:p w:rsidR="00E4197E" w:rsidRDefault="00E4197E">
      <w:pPr>
        <w:spacing w:line="560" w:lineRule="exact"/>
        <w:jc w:val="center"/>
        <w:rPr>
          <w:rFonts w:ascii="华文楷体" w:eastAsia="华文楷体"/>
          <w:sz w:val="32"/>
          <w:szCs w:val="32"/>
        </w:rPr>
      </w:pPr>
    </w:p>
    <w:p w:rsidR="00E4197E" w:rsidRDefault="006F1340">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proofErr w:type="gramStart"/>
      <w:r>
        <w:rPr>
          <w:rFonts w:ascii="仿宋" w:eastAsia="仿宋" w:hAnsi="仿宋"/>
          <w:sz w:val="32"/>
          <w:szCs w:val="32"/>
        </w:rPr>
        <w:t>矿</w:t>
      </w:r>
      <w:r>
        <w:rPr>
          <w:rFonts w:ascii="仿宋" w:eastAsia="仿宋" w:hAnsi="仿宋" w:hint="eastAsia"/>
          <w:sz w:val="32"/>
          <w:szCs w:val="32"/>
        </w:rPr>
        <w:t>发</w:t>
      </w:r>
      <w:proofErr w:type="gramEnd"/>
      <w:r>
        <w:rPr>
          <w:rFonts w:ascii="仿宋" w:eastAsia="仿宋" w:hAnsi="仿宋" w:hint="eastAsia"/>
          <w:sz w:val="32"/>
          <w:szCs w:val="32"/>
        </w:rPr>
        <w:t>﹝2019﹞</w:t>
      </w:r>
      <w:r>
        <w:rPr>
          <w:rFonts w:ascii="仿宋" w:eastAsia="仿宋" w:hAnsi="仿宋"/>
          <w:sz w:val="32"/>
          <w:szCs w:val="32"/>
        </w:rPr>
        <w:t>7</w:t>
      </w:r>
      <w:r>
        <w:rPr>
          <w:rFonts w:ascii="仿宋" w:eastAsia="仿宋" w:hAnsi="仿宋" w:hint="eastAsia"/>
          <w:sz w:val="32"/>
          <w:szCs w:val="32"/>
        </w:rPr>
        <w:t>号）文件精神，遵循“科学性、规范性、客观性和公正性”的原则，对</w:t>
      </w:r>
      <w:r w:rsidR="00C106D7">
        <w:rPr>
          <w:rFonts w:ascii="仿宋" w:eastAsia="仿宋" w:hAnsi="仿宋" w:hint="eastAsia"/>
          <w:sz w:val="32"/>
          <w:szCs w:val="32"/>
        </w:rPr>
        <w:t>井陉矿区人民政府办公室</w:t>
      </w:r>
      <w:r>
        <w:rPr>
          <w:rFonts w:ascii="仿宋" w:eastAsia="仿宋" w:hAnsi="仿宋" w:hint="eastAsia"/>
          <w:sz w:val="32"/>
          <w:szCs w:val="32"/>
        </w:rPr>
        <w:t>202</w:t>
      </w:r>
      <w:r>
        <w:rPr>
          <w:rFonts w:ascii="仿宋" w:eastAsia="仿宋" w:hAnsi="仿宋"/>
          <w:sz w:val="32"/>
          <w:szCs w:val="32"/>
        </w:rPr>
        <w:t>4</w:t>
      </w:r>
      <w:r>
        <w:rPr>
          <w:rFonts w:ascii="仿宋" w:eastAsia="仿宋" w:hAnsi="仿宋" w:hint="eastAsia"/>
          <w:sz w:val="32"/>
          <w:szCs w:val="32"/>
        </w:rPr>
        <w:t>年整体支出情况实施了财政支出绩效自评价，形成本评价报告。</w:t>
      </w:r>
    </w:p>
    <w:p w:rsidR="00E4197E" w:rsidRDefault="006F1340">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E4197E" w:rsidRDefault="006F1340">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C106D7" w:rsidRDefault="00C106D7" w:rsidP="00C106D7">
      <w:pPr>
        <w:pStyle w:val="-"/>
        <w:adjustRightInd w:val="0"/>
        <w:snapToGrid w:val="0"/>
        <w:spacing w:line="560" w:lineRule="exact"/>
        <w:rPr>
          <w:rFonts w:ascii="仿宋" w:eastAsia="仿宋" w:hAnsi="仿宋"/>
          <w:sz w:val="32"/>
          <w:szCs w:val="32"/>
          <w:lang w:eastAsia="zh-CN"/>
        </w:rPr>
      </w:pPr>
      <w:r>
        <w:rPr>
          <w:rFonts w:ascii="仿宋" w:eastAsia="仿宋" w:hAnsi="仿宋" w:hint="eastAsia"/>
          <w:sz w:val="32"/>
          <w:szCs w:val="32"/>
          <w:lang w:eastAsia="zh-CN"/>
        </w:rPr>
        <w:t>1.部门职责：</w:t>
      </w:r>
    </w:p>
    <w:p w:rsidR="00C106D7" w:rsidRDefault="00C106D7" w:rsidP="00C106D7">
      <w:pPr>
        <w:pStyle w:val="-"/>
        <w:adjustRightInd w:val="0"/>
        <w:snapToGrid w:val="0"/>
        <w:spacing w:line="560" w:lineRule="exact"/>
      </w:pPr>
      <w:r>
        <w:rPr>
          <w:rFonts w:ascii="仿宋" w:eastAsia="仿宋" w:hAnsi="仿宋" w:hint="eastAsia"/>
          <w:sz w:val="32"/>
          <w:szCs w:val="32"/>
        </w:rPr>
        <w:t>我办的主要职责是</w:t>
      </w:r>
      <w:r>
        <w:rPr>
          <w:rFonts w:ascii="仿宋" w:eastAsia="仿宋" w:hAnsi="仿宋" w:hint="eastAsia"/>
          <w:sz w:val="32"/>
          <w:szCs w:val="32"/>
          <w:lang w:eastAsia="zh-CN"/>
        </w:rPr>
        <w:t>：</w:t>
      </w:r>
      <w:r w:rsidRPr="00CE16C9">
        <w:rPr>
          <w:rFonts w:ascii="仿宋_GB2312" w:eastAsia="仿宋_GB2312" w:hAnsi="仿宋_GB2312" w:cs="仿宋_GB2312"/>
          <w:kern w:val="2"/>
          <w:sz w:val="32"/>
          <w:szCs w:val="32"/>
          <w:lang w:eastAsia="zh-CN"/>
        </w:rPr>
        <w:t>组织起草或审核上报省市政府、省市政府办公厅和致函省市政府各部门的公文，以及区政府、区政府办公室名义发布的公文；负责区政府、区政府办公室日常公文办理。负责区政府领导活动的组织和协调工作；负责区政府会议的准备和服务工作，协助区政府领导组织落实会议决定事项。研究区政府各部门和各乡镇政府、各办事处请示区政府的事项，提出审核意见，报区领导批准。组织起草区领导重要讲话及其他重要文稿。组织承办人大代表建议和区政协委员提案工作。负责区政府值班值守工作，及时报告重要情况，传达和督促落实区领导工作要求。组织专题调研，及时反映情况，提出意见。负责政务信息服务工作。统筹协调区政府新闻宣传、舆情回应等工作。贯彻落实党中央、省市区关于地方金融监管工作的方针政策和决策部署，坚持</w:t>
      </w:r>
      <w:r w:rsidRPr="00CE16C9">
        <w:rPr>
          <w:rFonts w:ascii="仿宋_GB2312" w:eastAsia="仿宋_GB2312" w:hAnsi="仿宋_GB2312" w:cs="仿宋_GB2312"/>
          <w:kern w:val="2"/>
          <w:sz w:val="32"/>
          <w:szCs w:val="32"/>
          <w:lang w:eastAsia="zh-CN"/>
        </w:rPr>
        <w:lastRenderedPageBreak/>
        <w:t>和加强党对金融工作监管。组织排查、防范化解金融风险工作，做好非法金融案件的调查处理，维护好金融稳定。贯彻执行党和国家的对外方针政策、涉港涉澳方针政策和法律法规，贯彻落实区委区政府外事、涉外工作的决策和部署。协调各部门、各单位外事工作，统筹安排区委、人大、政府、政协负责人的对外交往事宜。完成区委、区政府交办的其他事项。</w:t>
      </w:r>
    </w:p>
    <w:p w:rsidR="00C106D7" w:rsidRDefault="00C106D7" w:rsidP="00C106D7">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2.机构设置</w:t>
      </w:r>
    </w:p>
    <w:p w:rsidR="00C106D7" w:rsidRDefault="00C106D7" w:rsidP="00C106D7">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我办</w:t>
      </w:r>
      <w:proofErr w:type="gramStart"/>
      <w:r>
        <w:rPr>
          <w:rFonts w:ascii="仿宋" w:eastAsia="仿宋" w:hAnsi="仿宋" w:cs="仿宋" w:hint="eastAsia"/>
          <w:sz w:val="32"/>
          <w:szCs w:val="32"/>
        </w:rPr>
        <w:t>系财政</w:t>
      </w:r>
      <w:proofErr w:type="gramEnd"/>
      <w:r>
        <w:rPr>
          <w:rFonts w:ascii="仿宋" w:eastAsia="仿宋" w:hAnsi="仿宋" w:cs="仿宋" w:hint="eastAsia"/>
          <w:sz w:val="32"/>
          <w:szCs w:val="32"/>
        </w:rPr>
        <w:t>全额拨款单位，单位性质为行政单位，我办内设机构有：综合</w:t>
      </w:r>
      <w:proofErr w:type="gramStart"/>
      <w:r>
        <w:rPr>
          <w:rFonts w:ascii="仿宋" w:eastAsia="仿宋" w:hAnsi="仿宋" w:cs="仿宋" w:hint="eastAsia"/>
          <w:sz w:val="32"/>
          <w:szCs w:val="32"/>
        </w:rPr>
        <w:t>一</w:t>
      </w:r>
      <w:proofErr w:type="gramEnd"/>
      <w:r>
        <w:rPr>
          <w:rFonts w:ascii="仿宋" w:eastAsia="仿宋" w:hAnsi="仿宋" w:cs="仿宋" w:hint="eastAsia"/>
          <w:sz w:val="32"/>
          <w:szCs w:val="32"/>
        </w:rPr>
        <w:t>科、综合二科、综合三科、信息科、机要科、区政务公开办公室、行政科、政府督查室、金融管理股9个科室。</w:t>
      </w:r>
    </w:p>
    <w:p w:rsidR="00C106D7" w:rsidRDefault="00C106D7" w:rsidP="00C106D7">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截止2024年底，我办有在编人员24人，其中行政人员13人，工勤2人，事业9人；离退人员12人。</w:t>
      </w:r>
    </w:p>
    <w:p w:rsidR="00C106D7" w:rsidRDefault="00C106D7" w:rsidP="00C106D7">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3.资产情况</w:t>
      </w:r>
    </w:p>
    <w:p w:rsidR="00E4197E" w:rsidRPr="00C106D7" w:rsidRDefault="00C106D7" w:rsidP="00C106D7">
      <w:pPr>
        <w:adjustRightInd w:val="0"/>
        <w:snapToGrid w:val="0"/>
        <w:spacing w:line="560" w:lineRule="exact"/>
        <w:ind w:firstLineChars="200" w:firstLine="640"/>
        <w:rPr>
          <w:rFonts w:ascii="仿宋" w:eastAsia="仿宋" w:hAnsi="仿宋" w:cs="仿宋"/>
          <w:sz w:val="32"/>
          <w:szCs w:val="32"/>
        </w:rPr>
      </w:pPr>
      <w:r w:rsidRPr="00232104">
        <w:rPr>
          <w:rFonts w:ascii="仿宋" w:eastAsia="仿宋" w:hAnsi="仿宋" w:cs="仿宋" w:hint="eastAsia"/>
          <w:sz w:val="32"/>
          <w:szCs w:val="32"/>
        </w:rPr>
        <w:t>截止202</w:t>
      </w:r>
      <w:r>
        <w:rPr>
          <w:rFonts w:ascii="仿宋" w:eastAsia="仿宋" w:hAnsi="仿宋" w:cs="仿宋" w:hint="eastAsia"/>
          <w:sz w:val="32"/>
          <w:szCs w:val="32"/>
        </w:rPr>
        <w:t>4</w:t>
      </w:r>
      <w:r w:rsidRPr="00232104">
        <w:rPr>
          <w:rFonts w:ascii="仿宋" w:eastAsia="仿宋" w:hAnsi="仿宋" w:cs="仿宋" w:hint="eastAsia"/>
          <w:sz w:val="32"/>
          <w:szCs w:val="32"/>
        </w:rPr>
        <w:t>年底，我办共有资产1058.</w:t>
      </w:r>
      <w:r>
        <w:rPr>
          <w:rFonts w:ascii="仿宋" w:eastAsia="仿宋" w:hAnsi="仿宋" w:cs="仿宋" w:hint="eastAsia"/>
          <w:sz w:val="32"/>
          <w:szCs w:val="32"/>
        </w:rPr>
        <w:t>51</w:t>
      </w:r>
      <w:r w:rsidRPr="00232104">
        <w:rPr>
          <w:rFonts w:ascii="仿宋" w:eastAsia="仿宋" w:hAnsi="仿宋" w:cs="仿宋" w:hint="eastAsia"/>
          <w:sz w:val="32"/>
          <w:szCs w:val="32"/>
        </w:rPr>
        <w:t>万元，其中：固定资产累计折旧</w:t>
      </w:r>
      <w:r>
        <w:rPr>
          <w:rFonts w:ascii="仿宋" w:eastAsia="仿宋" w:hAnsi="仿宋" w:cs="仿宋" w:hint="eastAsia"/>
          <w:sz w:val="32"/>
          <w:szCs w:val="32"/>
        </w:rPr>
        <w:t>380.52</w:t>
      </w:r>
      <w:r w:rsidRPr="00232104">
        <w:rPr>
          <w:rFonts w:ascii="仿宋" w:eastAsia="仿宋" w:hAnsi="仿宋" w:cs="仿宋" w:hint="eastAsia"/>
          <w:sz w:val="32"/>
          <w:szCs w:val="32"/>
        </w:rPr>
        <w:t>万元，固定资产净值</w:t>
      </w:r>
      <w:r>
        <w:rPr>
          <w:rFonts w:ascii="仿宋" w:eastAsia="仿宋" w:hAnsi="仿宋" w:cs="仿宋" w:hint="eastAsia"/>
          <w:sz w:val="32"/>
          <w:szCs w:val="32"/>
        </w:rPr>
        <w:t>677.99</w:t>
      </w:r>
      <w:r w:rsidRPr="00232104">
        <w:rPr>
          <w:rFonts w:ascii="仿宋" w:eastAsia="仿宋" w:hAnsi="仿宋" w:cs="仿宋" w:hint="eastAsia"/>
          <w:sz w:val="32"/>
          <w:szCs w:val="32"/>
        </w:rPr>
        <w:t>万元，无对外出租出借资产。资产管理依照政府采购目录进行政府采购，加强固定资产登记、使用和报废处置管理，做到支出合理，物尽其用。</w:t>
      </w:r>
    </w:p>
    <w:p w:rsidR="00E4197E" w:rsidRDefault="006F1340">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rsidR="00C106D7" w:rsidRPr="00232104" w:rsidRDefault="00C106D7" w:rsidP="00C106D7">
      <w:pPr>
        <w:spacing w:line="560" w:lineRule="exact"/>
        <w:ind w:firstLineChars="200" w:firstLine="640"/>
        <w:contextualSpacing/>
        <w:rPr>
          <w:rFonts w:ascii="仿宋" w:eastAsia="仿宋" w:hAnsi="仿宋" w:cs="仿宋"/>
          <w:sz w:val="32"/>
          <w:szCs w:val="32"/>
        </w:rPr>
      </w:pPr>
      <w:r w:rsidRPr="00232104">
        <w:rPr>
          <w:rFonts w:ascii="仿宋" w:eastAsia="仿宋" w:hAnsi="仿宋" w:cs="仿宋" w:hint="eastAsia"/>
          <w:sz w:val="32"/>
          <w:szCs w:val="32"/>
        </w:rPr>
        <w:t>我办202</w:t>
      </w:r>
      <w:r>
        <w:rPr>
          <w:rFonts w:ascii="仿宋" w:eastAsia="仿宋" w:hAnsi="仿宋" w:cs="仿宋" w:hint="eastAsia"/>
          <w:sz w:val="32"/>
          <w:szCs w:val="32"/>
        </w:rPr>
        <w:t>4</w:t>
      </w:r>
      <w:r w:rsidRPr="00232104">
        <w:rPr>
          <w:rFonts w:ascii="仿宋" w:eastAsia="仿宋" w:hAnsi="仿宋" w:cs="仿宋" w:hint="eastAsia"/>
          <w:sz w:val="32"/>
          <w:szCs w:val="32"/>
        </w:rPr>
        <w:t>年一般公共预算</w:t>
      </w:r>
      <w:r>
        <w:rPr>
          <w:rFonts w:ascii="仿宋" w:eastAsia="仿宋" w:hAnsi="仿宋" w:cs="仿宋" w:hint="eastAsia"/>
          <w:sz w:val="32"/>
          <w:szCs w:val="32"/>
        </w:rPr>
        <w:t>374.50</w:t>
      </w:r>
      <w:r w:rsidRPr="00232104">
        <w:rPr>
          <w:rFonts w:ascii="仿宋" w:eastAsia="仿宋" w:hAnsi="仿宋" w:cs="仿宋" w:hint="eastAsia"/>
          <w:sz w:val="32"/>
          <w:szCs w:val="32"/>
        </w:rPr>
        <w:t>万元，基本支出</w:t>
      </w:r>
      <w:r>
        <w:rPr>
          <w:rFonts w:ascii="仿宋" w:eastAsia="仿宋" w:hAnsi="仿宋" w:cs="仿宋" w:hint="eastAsia"/>
          <w:sz w:val="32"/>
          <w:szCs w:val="32"/>
        </w:rPr>
        <w:t>290.62</w:t>
      </w:r>
      <w:r w:rsidRPr="00232104">
        <w:rPr>
          <w:rFonts w:ascii="仿宋" w:eastAsia="仿宋" w:hAnsi="仿宋" w:cs="仿宋" w:hint="eastAsia"/>
          <w:sz w:val="32"/>
          <w:szCs w:val="32"/>
        </w:rPr>
        <w:t>万元，项目支出</w:t>
      </w:r>
      <w:r>
        <w:rPr>
          <w:rFonts w:ascii="仿宋" w:eastAsia="仿宋" w:hAnsi="仿宋" w:cs="仿宋" w:hint="eastAsia"/>
          <w:sz w:val="32"/>
          <w:szCs w:val="32"/>
        </w:rPr>
        <w:t>80.88</w:t>
      </w:r>
      <w:r w:rsidRPr="00232104">
        <w:rPr>
          <w:rFonts w:ascii="仿宋" w:eastAsia="仿宋" w:hAnsi="仿宋" w:cs="仿宋" w:hint="eastAsia"/>
          <w:sz w:val="32"/>
          <w:szCs w:val="32"/>
        </w:rPr>
        <w:t>万元。</w:t>
      </w:r>
    </w:p>
    <w:p w:rsidR="00C106D7" w:rsidRPr="00232104" w:rsidRDefault="00C106D7" w:rsidP="00C106D7">
      <w:pPr>
        <w:spacing w:line="560" w:lineRule="exact"/>
        <w:ind w:firstLineChars="200" w:firstLine="640"/>
        <w:contextualSpacing/>
        <w:rPr>
          <w:rFonts w:ascii="仿宋" w:eastAsia="仿宋" w:hAnsi="仿宋" w:cs="仿宋"/>
          <w:sz w:val="32"/>
          <w:szCs w:val="32"/>
        </w:rPr>
      </w:pPr>
      <w:r w:rsidRPr="00232104">
        <w:rPr>
          <w:rFonts w:ascii="仿宋" w:eastAsia="仿宋" w:hAnsi="仿宋" w:cs="仿宋" w:hint="eastAsia"/>
          <w:sz w:val="32"/>
          <w:szCs w:val="32"/>
        </w:rPr>
        <w:t>202</w:t>
      </w:r>
      <w:r w:rsidR="00481E70">
        <w:rPr>
          <w:rFonts w:ascii="仿宋" w:eastAsia="仿宋" w:hAnsi="仿宋" w:cs="仿宋" w:hint="eastAsia"/>
          <w:sz w:val="32"/>
          <w:szCs w:val="32"/>
        </w:rPr>
        <w:t>4</w:t>
      </w:r>
      <w:r w:rsidRPr="00232104">
        <w:rPr>
          <w:rFonts w:ascii="仿宋" w:eastAsia="仿宋" w:hAnsi="仿宋" w:cs="仿宋" w:hint="eastAsia"/>
          <w:sz w:val="32"/>
          <w:szCs w:val="32"/>
        </w:rPr>
        <w:t>年预算调整具体为：一般公共预算</w:t>
      </w:r>
      <w:r>
        <w:rPr>
          <w:rFonts w:ascii="仿宋" w:eastAsia="仿宋" w:hAnsi="仿宋" w:cs="仿宋" w:hint="eastAsia"/>
          <w:sz w:val="32"/>
          <w:szCs w:val="32"/>
        </w:rPr>
        <w:t>373.74</w:t>
      </w:r>
      <w:r w:rsidRPr="00232104">
        <w:rPr>
          <w:rFonts w:ascii="仿宋" w:eastAsia="仿宋" w:hAnsi="仿宋" w:cs="仿宋" w:hint="eastAsia"/>
          <w:sz w:val="32"/>
          <w:szCs w:val="32"/>
        </w:rPr>
        <w:t>万元。基本支出</w:t>
      </w:r>
      <w:r>
        <w:rPr>
          <w:rFonts w:ascii="仿宋" w:eastAsia="仿宋" w:hAnsi="仿宋" w:cs="仿宋" w:hint="eastAsia"/>
          <w:sz w:val="32"/>
          <w:szCs w:val="32"/>
        </w:rPr>
        <w:t>322.70</w:t>
      </w:r>
      <w:r w:rsidRPr="00232104">
        <w:rPr>
          <w:rFonts w:ascii="仿宋" w:eastAsia="仿宋" w:hAnsi="仿宋" w:cs="仿宋" w:hint="eastAsia"/>
          <w:sz w:val="32"/>
          <w:szCs w:val="32"/>
        </w:rPr>
        <w:t>万元，项目支出</w:t>
      </w:r>
      <w:r>
        <w:rPr>
          <w:rFonts w:ascii="仿宋" w:eastAsia="仿宋" w:hAnsi="仿宋" w:cs="仿宋" w:hint="eastAsia"/>
          <w:sz w:val="32"/>
          <w:szCs w:val="32"/>
        </w:rPr>
        <w:t>51.04</w:t>
      </w:r>
      <w:r w:rsidRPr="00232104">
        <w:rPr>
          <w:rFonts w:ascii="仿宋" w:eastAsia="仿宋" w:hAnsi="仿宋" w:cs="仿宋" w:hint="eastAsia"/>
          <w:sz w:val="32"/>
          <w:szCs w:val="32"/>
        </w:rPr>
        <w:t>万元。</w:t>
      </w:r>
    </w:p>
    <w:p w:rsidR="00C106D7" w:rsidRPr="009E649B" w:rsidRDefault="00C106D7" w:rsidP="00C106D7">
      <w:pPr>
        <w:spacing w:line="560" w:lineRule="exact"/>
        <w:ind w:firstLineChars="200" w:firstLine="640"/>
        <w:contextualSpacing/>
        <w:rPr>
          <w:rFonts w:ascii="仿宋" w:eastAsia="仿宋" w:hAnsi="仿宋" w:cs="仿宋"/>
          <w:sz w:val="32"/>
          <w:szCs w:val="32"/>
        </w:rPr>
      </w:pPr>
      <w:r w:rsidRPr="00232104">
        <w:rPr>
          <w:rFonts w:ascii="仿宋" w:eastAsia="仿宋" w:hAnsi="仿宋" w:cs="仿宋" w:hint="eastAsia"/>
          <w:sz w:val="32"/>
          <w:szCs w:val="32"/>
        </w:rPr>
        <w:t>202</w:t>
      </w:r>
      <w:r w:rsidR="00481E70">
        <w:rPr>
          <w:rFonts w:ascii="仿宋" w:eastAsia="仿宋" w:hAnsi="仿宋" w:cs="仿宋" w:hint="eastAsia"/>
          <w:sz w:val="32"/>
          <w:szCs w:val="32"/>
        </w:rPr>
        <w:t>4</w:t>
      </w:r>
      <w:r w:rsidRPr="00232104">
        <w:rPr>
          <w:rFonts w:ascii="仿宋" w:eastAsia="仿宋" w:hAnsi="仿宋" w:cs="仿宋" w:hint="eastAsia"/>
          <w:sz w:val="32"/>
          <w:szCs w:val="32"/>
        </w:rPr>
        <w:t>年决算收入</w:t>
      </w:r>
      <w:r w:rsidR="00A95C54">
        <w:rPr>
          <w:rFonts w:ascii="仿宋" w:eastAsia="仿宋" w:hAnsi="仿宋" w:cs="仿宋" w:hint="eastAsia"/>
          <w:sz w:val="32"/>
          <w:szCs w:val="32"/>
        </w:rPr>
        <w:t>373.74</w:t>
      </w:r>
      <w:r w:rsidRPr="00232104">
        <w:rPr>
          <w:rFonts w:ascii="仿宋" w:eastAsia="仿宋" w:hAnsi="仿宋" w:cs="仿宋" w:hint="eastAsia"/>
          <w:sz w:val="32"/>
          <w:szCs w:val="32"/>
        </w:rPr>
        <w:t>万元。基本支出</w:t>
      </w:r>
      <w:r w:rsidR="00A95C54">
        <w:rPr>
          <w:rFonts w:ascii="仿宋" w:eastAsia="仿宋" w:hAnsi="仿宋" w:cs="仿宋" w:hint="eastAsia"/>
          <w:sz w:val="32"/>
          <w:szCs w:val="32"/>
        </w:rPr>
        <w:t>322.70</w:t>
      </w:r>
      <w:r w:rsidRPr="00232104">
        <w:rPr>
          <w:rFonts w:ascii="仿宋" w:eastAsia="仿宋" w:hAnsi="仿宋" w:cs="仿宋" w:hint="eastAsia"/>
          <w:sz w:val="32"/>
          <w:szCs w:val="32"/>
        </w:rPr>
        <w:t>万元，项目支出</w:t>
      </w:r>
      <w:r w:rsidR="00A95C54">
        <w:rPr>
          <w:rFonts w:ascii="仿宋" w:eastAsia="仿宋" w:hAnsi="仿宋" w:cs="仿宋" w:hint="eastAsia"/>
          <w:sz w:val="32"/>
          <w:szCs w:val="32"/>
        </w:rPr>
        <w:t>51.04</w:t>
      </w:r>
      <w:r w:rsidRPr="00232104">
        <w:rPr>
          <w:rFonts w:ascii="仿宋" w:eastAsia="仿宋" w:hAnsi="仿宋" w:cs="仿宋" w:hint="eastAsia"/>
          <w:sz w:val="32"/>
          <w:szCs w:val="32"/>
        </w:rPr>
        <w:t>万元。</w:t>
      </w:r>
    </w:p>
    <w:p w:rsidR="00E4197E" w:rsidRDefault="006F1340" w:rsidP="00B03C34">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lastRenderedPageBreak/>
        <w:t>（三）部门整体支出绩效目标、指标</w:t>
      </w:r>
    </w:p>
    <w:p w:rsidR="00A95C54" w:rsidRPr="00A95C54" w:rsidRDefault="00A95C54" w:rsidP="00A95C54">
      <w:pPr>
        <w:spacing w:line="560" w:lineRule="exact"/>
        <w:ind w:firstLineChars="200" w:firstLine="640"/>
        <w:contextualSpacing/>
        <w:rPr>
          <w:rFonts w:ascii="仿宋" w:eastAsia="仿宋" w:hAnsi="仿宋" w:cs="仿宋"/>
          <w:sz w:val="32"/>
          <w:szCs w:val="32"/>
        </w:rPr>
      </w:pPr>
      <w:r w:rsidRPr="00A95C54">
        <w:rPr>
          <w:rFonts w:ascii="仿宋" w:eastAsia="仿宋" w:hAnsi="仿宋" w:cs="仿宋"/>
          <w:sz w:val="32"/>
          <w:szCs w:val="32"/>
        </w:rPr>
        <w:t>（一）总体绩效目标</w:t>
      </w:r>
    </w:p>
    <w:p w:rsidR="00A95C54" w:rsidRPr="00A95C54" w:rsidRDefault="00A95C54" w:rsidP="00A95C54">
      <w:pPr>
        <w:spacing w:line="560" w:lineRule="exact"/>
        <w:ind w:firstLineChars="200" w:firstLine="640"/>
        <w:contextualSpacing/>
        <w:rPr>
          <w:rFonts w:ascii="仿宋" w:eastAsia="仿宋" w:hAnsi="仿宋" w:cs="仿宋"/>
          <w:sz w:val="32"/>
          <w:szCs w:val="32"/>
        </w:rPr>
      </w:pPr>
      <w:r w:rsidRPr="00A95C54">
        <w:rPr>
          <w:rFonts w:ascii="仿宋" w:eastAsia="仿宋" w:hAnsi="仿宋" w:cs="仿宋"/>
          <w:sz w:val="32"/>
          <w:szCs w:val="32"/>
        </w:rPr>
        <w:t>根据《井陉矿区人民政府办公室职能配置、内设机构和人员编制方案》规定，石家庄市井陉矿区人民政府办公室的主要职责及机构设立的相关工作，井陉矿区人民政府办公室202</w:t>
      </w:r>
      <w:r w:rsidRPr="00A95C54">
        <w:rPr>
          <w:rFonts w:ascii="仿宋" w:eastAsia="仿宋" w:hAnsi="仿宋" w:cs="仿宋" w:hint="eastAsia"/>
          <w:sz w:val="32"/>
          <w:szCs w:val="32"/>
        </w:rPr>
        <w:t>4</w:t>
      </w:r>
      <w:r w:rsidRPr="00A95C54">
        <w:rPr>
          <w:rFonts w:ascii="仿宋" w:eastAsia="仿宋" w:hAnsi="仿宋" w:cs="仿宋"/>
          <w:sz w:val="32"/>
          <w:szCs w:val="32"/>
        </w:rPr>
        <w:t>年部门整体绩效目标是：</w:t>
      </w:r>
    </w:p>
    <w:p w:rsidR="00A95C54" w:rsidRPr="00A95C54" w:rsidRDefault="00A95C54" w:rsidP="00A95C54">
      <w:pPr>
        <w:spacing w:line="560" w:lineRule="exact"/>
        <w:ind w:firstLineChars="200" w:firstLine="640"/>
        <w:contextualSpacing/>
        <w:rPr>
          <w:rFonts w:ascii="仿宋" w:eastAsia="仿宋" w:hAnsi="仿宋" w:cs="仿宋"/>
          <w:sz w:val="32"/>
          <w:szCs w:val="32"/>
        </w:rPr>
      </w:pPr>
      <w:r w:rsidRPr="00A95C54">
        <w:rPr>
          <w:rFonts w:ascii="仿宋" w:eastAsia="仿宋" w:hAnsi="仿宋" w:cs="仿宋" w:hint="eastAsia"/>
          <w:sz w:val="32"/>
          <w:szCs w:val="32"/>
        </w:rPr>
        <w:t>全面贯彻落</w:t>
      </w:r>
      <w:proofErr w:type="gramStart"/>
      <w:r w:rsidRPr="00A95C54">
        <w:rPr>
          <w:rFonts w:ascii="仿宋" w:eastAsia="仿宋" w:hAnsi="仿宋" w:cs="仿宋" w:hint="eastAsia"/>
          <w:sz w:val="32"/>
          <w:szCs w:val="32"/>
        </w:rPr>
        <w:t>实习近</w:t>
      </w:r>
      <w:proofErr w:type="gramEnd"/>
      <w:r w:rsidRPr="00A95C54">
        <w:rPr>
          <w:rFonts w:ascii="仿宋" w:eastAsia="仿宋" w:hAnsi="仿宋" w:cs="仿宋" w:hint="eastAsia"/>
          <w:sz w:val="32"/>
          <w:szCs w:val="32"/>
        </w:rPr>
        <w:t>平总书记关于新时代办公厅（室）工作的重要讲话和指示批示精神，按照“快、稳、严、准、细、实”的要求，</w:t>
      </w:r>
      <w:proofErr w:type="gramStart"/>
      <w:r w:rsidRPr="00A95C54">
        <w:rPr>
          <w:rFonts w:ascii="仿宋" w:eastAsia="仿宋" w:hAnsi="仿宋" w:cs="仿宋" w:hint="eastAsia"/>
          <w:sz w:val="32"/>
          <w:szCs w:val="32"/>
        </w:rPr>
        <w:t>践行</w:t>
      </w:r>
      <w:proofErr w:type="gramEnd"/>
      <w:r w:rsidRPr="00A95C54">
        <w:rPr>
          <w:rFonts w:ascii="仿宋" w:eastAsia="仿宋" w:hAnsi="仿宋" w:cs="仿宋" w:hint="eastAsia"/>
          <w:sz w:val="32"/>
          <w:szCs w:val="32"/>
        </w:rPr>
        <w:t>“没有最好，只有更好”的办公室工作理念，全面提升“三服务”工作能力水平，努力在全区各级党政机关中走在</w:t>
      </w:r>
      <w:proofErr w:type="gramStart"/>
      <w:r w:rsidRPr="00A95C54">
        <w:rPr>
          <w:rFonts w:ascii="仿宋" w:eastAsia="仿宋" w:hAnsi="仿宋" w:cs="仿宋" w:hint="eastAsia"/>
          <w:sz w:val="32"/>
          <w:szCs w:val="32"/>
        </w:rPr>
        <w:t>最</w:t>
      </w:r>
      <w:proofErr w:type="gramEnd"/>
      <w:r w:rsidRPr="00A95C54">
        <w:rPr>
          <w:rFonts w:ascii="仿宋" w:eastAsia="仿宋" w:hAnsi="仿宋" w:cs="仿宋" w:hint="eastAsia"/>
          <w:sz w:val="32"/>
          <w:szCs w:val="32"/>
        </w:rPr>
        <w:t>前列、当好“排头兵”。</w:t>
      </w:r>
    </w:p>
    <w:p w:rsidR="00A95C54" w:rsidRPr="00A95C54" w:rsidRDefault="00A95C54" w:rsidP="00A95C54">
      <w:pPr>
        <w:spacing w:line="560" w:lineRule="exact"/>
        <w:ind w:firstLineChars="200" w:firstLine="640"/>
        <w:contextualSpacing/>
        <w:rPr>
          <w:rFonts w:ascii="仿宋" w:eastAsia="仿宋" w:hAnsi="仿宋" w:cs="仿宋"/>
          <w:sz w:val="32"/>
          <w:szCs w:val="32"/>
        </w:rPr>
      </w:pPr>
      <w:r w:rsidRPr="00A95C54">
        <w:rPr>
          <w:rFonts w:ascii="仿宋" w:eastAsia="仿宋" w:hAnsi="仿宋" w:cs="仿宋" w:hint="eastAsia"/>
          <w:sz w:val="32"/>
          <w:szCs w:val="32"/>
        </w:rPr>
        <w:t>一是坚定立场，坚守绝对忠诚政治原则。坚持把党的政治建设摆在首位，坚持把绝对忠诚的要求落细、落实、落具体，增强政治敏锐性和政治鉴别力，明辨政治是非。</w:t>
      </w:r>
    </w:p>
    <w:p w:rsidR="00A95C54" w:rsidRPr="00A95C54" w:rsidRDefault="00A95C54" w:rsidP="00A95C54">
      <w:pPr>
        <w:spacing w:line="560" w:lineRule="exact"/>
        <w:ind w:firstLineChars="200" w:firstLine="640"/>
        <w:contextualSpacing/>
        <w:rPr>
          <w:rFonts w:ascii="仿宋" w:eastAsia="仿宋" w:hAnsi="仿宋" w:cs="仿宋"/>
          <w:sz w:val="32"/>
          <w:szCs w:val="32"/>
        </w:rPr>
      </w:pPr>
      <w:r w:rsidRPr="00A95C54">
        <w:rPr>
          <w:rFonts w:ascii="仿宋" w:eastAsia="仿宋" w:hAnsi="仿宋" w:cs="仿宋" w:hint="eastAsia"/>
          <w:sz w:val="32"/>
          <w:szCs w:val="32"/>
        </w:rPr>
        <w:t>二是服务大局，全力以赴推动工作落实。充分发挥考核“指挥棒”作用，紧盯政府系统各部门全年任务目标，建立提醒督办落实制度和提前预警机制，围绕难点、热点问题开展重点督查、专项督查，确保各项任务按照既定时间节点高效推进。</w:t>
      </w:r>
    </w:p>
    <w:p w:rsidR="00A95C54" w:rsidRPr="00A95C54" w:rsidRDefault="00A95C54" w:rsidP="00A95C54">
      <w:pPr>
        <w:spacing w:line="560" w:lineRule="exact"/>
        <w:ind w:firstLineChars="200" w:firstLine="640"/>
        <w:contextualSpacing/>
        <w:rPr>
          <w:rFonts w:ascii="仿宋" w:eastAsia="仿宋" w:hAnsi="仿宋" w:cs="仿宋"/>
          <w:sz w:val="32"/>
          <w:szCs w:val="32"/>
        </w:rPr>
      </w:pPr>
      <w:r w:rsidRPr="00A95C54">
        <w:rPr>
          <w:rFonts w:ascii="仿宋" w:eastAsia="仿宋" w:hAnsi="仿宋" w:cs="仿宋" w:hint="eastAsia"/>
          <w:sz w:val="32"/>
          <w:szCs w:val="32"/>
        </w:rPr>
        <w:t>三是坚定信心，竭尽全力完成任务目标。在会务工作、日常运转、文件管理、值班值守、督查督办、应急保障等各项工作中，坚持严谨细致、一丝不苟办好每件事，做到办文“精细化”、办会“零差错”、办事“全满意”。</w:t>
      </w:r>
    </w:p>
    <w:p w:rsidR="00A95C54" w:rsidRDefault="00A95C54" w:rsidP="00A95C54">
      <w:pPr>
        <w:spacing w:line="560" w:lineRule="exact"/>
        <w:ind w:firstLineChars="200" w:firstLine="640"/>
        <w:contextualSpacing/>
        <w:rPr>
          <w:rFonts w:ascii="仿宋" w:eastAsia="仿宋" w:hAnsi="仿宋" w:cs="仿宋"/>
          <w:sz w:val="32"/>
          <w:szCs w:val="32"/>
        </w:rPr>
      </w:pPr>
      <w:r w:rsidRPr="00A95C54">
        <w:rPr>
          <w:rFonts w:ascii="仿宋" w:eastAsia="仿宋" w:hAnsi="仿宋" w:cs="仿宋" w:hint="eastAsia"/>
          <w:sz w:val="32"/>
          <w:szCs w:val="32"/>
        </w:rPr>
        <w:t>四是凝心聚力，打造从严从实干部队伍。坚持从严从实加强自身建设，抓好班子，带好队伍，立好规矩，努力打造务实高效</w:t>
      </w:r>
      <w:r w:rsidRPr="00A95C54">
        <w:rPr>
          <w:rFonts w:ascii="仿宋" w:eastAsia="仿宋" w:hAnsi="仿宋" w:cs="仿宋" w:hint="eastAsia"/>
          <w:sz w:val="32"/>
          <w:szCs w:val="32"/>
        </w:rPr>
        <w:lastRenderedPageBreak/>
        <w:t>勇于担当的党办铁军。</w:t>
      </w:r>
    </w:p>
    <w:p w:rsidR="00A95C54" w:rsidRPr="00A95C54" w:rsidRDefault="00A95C54" w:rsidP="00A95C54">
      <w:pPr>
        <w:spacing w:line="500" w:lineRule="exact"/>
        <w:ind w:firstLine="560"/>
        <w:rPr>
          <w:rFonts w:ascii="仿宋" w:eastAsia="仿宋" w:hAnsi="仿宋" w:cs="仿宋"/>
          <w:sz w:val="32"/>
          <w:szCs w:val="32"/>
        </w:rPr>
      </w:pPr>
      <w:r w:rsidRPr="00A95C54">
        <w:rPr>
          <w:rFonts w:ascii="仿宋" w:eastAsia="仿宋" w:hAnsi="仿宋" w:cs="仿宋"/>
          <w:sz w:val="32"/>
          <w:szCs w:val="32"/>
        </w:rPr>
        <w:t>（二）分项绩效目标</w:t>
      </w:r>
    </w:p>
    <w:p w:rsidR="00A95C54" w:rsidRP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1、党建工作经费</w:t>
      </w:r>
    </w:p>
    <w:p w:rsidR="00A95C54" w:rsidRP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绩效目标：</w:t>
      </w:r>
      <w:r w:rsidRPr="00A95C54">
        <w:rPr>
          <w:rFonts w:ascii="仿宋" w:eastAsia="仿宋" w:hAnsi="仿宋" w:cs="仿宋" w:hint="eastAsia"/>
          <w:kern w:val="2"/>
          <w:sz w:val="32"/>
          <w:szCs w:val="32"/>
          <w:lang w:eastAsia="zh-CN"/>
        </w:rPr>
        <w:t>开展党员活动、集中学习等，提升党员思想理论水平和党性修养，坚定为人民服务的初心</w:t>
      </w:r>
      <w:r w:rsidRPr="00A95C54">
        <w:rPr>
          <w:rFonts w:ascii="仿宋" w:eastAsia="仿宋" w:hAnsi="仿宋" w:cs="仿宋"/>
          <w:kern w:val="2"/>
          <w:sz w:val="32"/>
          <w:szCs w:val="32"/>
          <w:lang w:eastAsia="zh-CN"/>
        </w:rPr>
        <w:t>。</w:t>
      </w:r>
    </w:p>
    <w:p w:rsidR="00A95C54" w:rsidRP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绩效指标：</w:t>
      </w:r>
      <w:r>
        <w:rPr>
          <w:rFonts w:ascii="仿宋" w:eastAsia="仿宋" w:hAnsi="仿宋" w:cs="仿宋" w:hint="eastAsia"/>
          <w:kern w:val="2"/>
          <w:sz w:val="32"/>
          <w:szCs w:val="32"/>
          <w:lang w:eastAsia="zh-CN"/>
        </w:rPr>
        <w:t>学习次数、学习出勤率、工作完成及时率、人均成本、党建成果数量、党员满意度</w:t>
      </w:r>
      <w:r w:rsidRPr="00A95C54">
        <w:rPr>
          <w:rFonts w:ascii="仿宋" w:eastAsia="仿宋" w:hAnsi="仿宋" w:cs="仿宋"/>
          <w:kern w:val="2"/>
          <w:sz w:val="32"/>
          <w:szCs w:val="32"/>
          <w:lang w:eastAsia="zh-CN"/>
        </w:rPr>
        <w:t>。</w:t>
      </w:r>
    </w:p>
    <w:p w:rsidR="00A95C54" w:rsidRP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2</w:t>
      </w:r>
      <w:r>
        <w:rPr>
          <w:rFonts w:ascii="仿宋" w:eastAsia="仿宋" w:hAnsi="仿宋" w:cs="仿宋" w:hint="eastAsia"/>
          <w:kern w:val="2"/>
          <w:sz w:val="32"/>
          <w:szCs w:val="32"/>
          <w:lang w:eastAsia="zh-CN"/>
        </w:rPr>
        <w:t>、</w:t>
      </w:r>
      <w:r w:rsidRPr="00A95C54">
        <w:rPr>
          <w:rFonts w:ascii="仿宋" w:eastAsia="仿宋" w:hAnsi="仿宋" w:cs="仿宋"/>
          <w:kern w:val="2"/>
          <w:sz w:val="32"/>
          <w:szCs w:val="32"/>
          <w:lang w:eastAsia="zh-CN"/>
        </w:rPr>
        <w:t>金融非法集资外事政务公开招商工作经费</w:t>
      </w:r>
    </w:p>
    <w:p w:rsid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绩效目标：</w:t>
      </w:r>
      <w:r w:rsidRPr="00A95C54">
        <w:rPr>
          <w:rFonts w:ascii="仿宋" w:eastAsia="仿宋" w:hAnsi="仿宋" w:cs="仿宋" w:hint="eastAsia"/>
          <w:kern w:val="2"/>
          <w:sz w:val="32"/>
          <w:szCs w:val="32"/>
          <w:lang w:eastAsia="zh-CN"/>
        </w:rPr>
        <w:t>加强金融工作监督管理，防范地方金融风险；开展非法集资宣传，避免群众经济损失；贯彻外事决策部署，加大招商引资，保障各项工作顺利运行。</w:t>
      </w:r>
    </w:p>
    <w:p w:rsidR="00A95C54" w:rsidRP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绩效指标：宣传次数、</w:t>
      </w:r>
      <w:r>
        <w:rPr>
          <w:rFonts w:ascii="仿宋" w:eastAsia="仿宋" w:hAnsi="仿宋" w:cs="仿宋" w:hint="eastAsia"/>
          <w:kern w:val="2"/>
          <w:sz w:val="32"/>
          <w:szCs w:val="32"/>
          <w:lang w:eastAsia="zh-CN"/>
        </w:rPr>
        <w:t>开展金融监管活动次数、宣传人群覆盖率、金融监管整改率、各项工作按时完成率、平均每场宣传活动成本、群体性事件发生数、重大金融风险事故发生数、人民群众满意率</w:t>
      </w:r>
      <w:r w:rsidRPr="00A95C54">
        <w:rPr>
          <w:rFonts w:ascii="仿宋" w:eastAsia="仿宋" w:hAnsi="仿宋" w:cs="仿宋"/>
          <w:kern w:val="2"/>
          <w:sz w:val="32"/>
          <w:szCs w:val="32"/>
          <w:lang w:eastAsia="zh-CN"/>
        </w:rPr>
        <w:t>。</w:t>
      </w:r>
    </w:p>
    <w:p w:rsidR="00A95C54" w:rsidRPr="00A95C54" w:rsidRDefault="00A95C54" w:rsidP="00A95C54">
      <w:pPr>
        <w:pStyle w:val="-1"/>
        <w:rPr>
          <w:rFonts w:ascii="仿宋" w:eastAsia="仿宋" w:hAnsi="仿宋" w:cs="仿宋"/>
          <w:kern w:val="2"/>
          <w:sz w:val="32"/>
          <w:szCs w:val="32"/>
          <w:lang w:eastAsia="zh-CN"/>
        </w:rPr>
      </w:pPr>
      <w:r>
        <w:rPr>
          <w:rFonts w:ascii="仿宋" w:eastAsia="仿宋" w:hAnsi="仿宋" w:cs="仿宋" w:hint="eastAsia"/>
          <w:kern w:val="2"/>
          <w:sz w:val="32"/>
          <w:szCs w:val="32"/>
          <w:lang w:eastAsia="zh-CN"/>
        </w:rPr>
        <w:t>3</w:t>
      </w:r>
      <w:r w:rsidRPr="00A95C54">
        <w:rPr>
          <w:rFonts w:ascii="仿宋" w:eastAsia="仿宋" w:hAnsi="仿宋" w:cs="仿宋"/>
          <w:kern w:val="2"/>
          <w:sz w:val="32"/>
          <w:szCs w:val="32"/>
          <w:lang w:eastAsia="zh-CN"/>
        </w:rPr>
        <w:t>、运转协调机要保障工作</w:t>
      </w:r>
    </w:p>
    <w:p w:rsid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绩效目标：</w:t>
      </w:r>
      <w:r w:rsidRPr="00A95C54">
        <w:rPr>
          <w:rFonts w:ascii="仿宋" w:eastAsia="仿宋" w:hAnsi="仿宋" w:cs="仿宋" w:hint="eastAsia"/>
          <w:kern w:val="2"/>
          <w:sz w:val="32"/>
          <w:szCs w:val="32"/>
          <w:lang w:eastAsia="zh-CN"/>
        </w:rPr>
        <w:t>满足政府办公需求，优化资源配置，提升办公效率，为各项工作运行提供有力保障。</w:t>
      </w:r>
    </w:p>
    <w:p w:rsidR="00A95C54" w:rsidRP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绩效指标：</w:t>
      </w:r>
      <w:r w:rsidRPr="00A95C54">
        <w:rPr>
          <w:rFonts w:ascii="仿宋" w:eastAsia="仿宋" w:hAnsi="仿宋" w:cs="仿宋" w:hint="eastAsia"/>
          <w:kern w:val="2"/>
          <w:sz w:val="32"/>
          <w:szCs w:val="32"/>
          <w:lang w:eastAsia="zh-CN"/>
        </w:rPr>
        <w:t>人员数量</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采购办公用品种类</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印刷数量</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征订报刊数量</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办公电话数量</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人员正常工作率</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办公用品合格率</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印刷合格率</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报刊合格率</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电话正常使用率</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任务完成及时率</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办公用品采购成本</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印刷成本</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人均差旅成本</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云视频平台成本</w:t>
      </w:r>
      <w:r>
        <w:rPr>
          <w:rFonts w:ascii="仿宋" w:eastAsia="仿宋" w:hAnsi="仿宋" w:cs="仿宋" w:hint="eastAsia"/>
          <w:kern w:val="2"/>
          <w:sz w:val="32"/>
          <w:szCs w:val="32"/>
          <w:lang w:eastAsia="zh-CN"/>
        </w:rPr>
        <w:t>、</w:t>
      </w:r>
      <w:proofErr w:type="gramStart"/>
      <w:r w:rsidRPr="00A95C54">
        <w:rPr>
          <w:rFonts w:ascii="仿宋" w:eastAsia="仿宋" w:hAnsi="仿宋" w:cs="仿宋" w:hint="eastAsia"/>
          <w:kern w:val="2"/>
          <w:sz w:val="32"/>
          <w:szCs w:val="32"/>
          <w:lang w:eastAsia="zh-CN"/>
        </w:rPr>
        <w:t>月均电</w:t>
      </w:r>
      <w:proofErr w:type="gramEnd"/>
      <w:r w:rsidRPr="00A95C54">
        <w:rPr>
          <w:rFonts w:ascii="仿宋" w:eastAsia="仿宋" w:hAnsi="仿宋" w:cs="仿宋" w:hint="eastAsia"/>
          <w:kern w:val="2"/>
          <w:sz w:val="32"/>
          <w:szCs w:val="32"/>
          <w:lang w:eastAsia="zh-CN"/>
        </w:rPr>
        <w:t>话费成本</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保障工作正常运转</w:t>
      </w:r>
      <w:r>
        <w:rPr>
          <w:rFonts w:ascii="仿宋" w:eastAsia="仿宋" w:hAnsi="仿宋" w:cs="仿宋" w:hint="eastAsia"/>
          <w:kern w:val="2"/>
          <w:sz w:val="32"/>
          <w:szCs w:val="32"/>
          <w:lang w:eastAsia="zh-CN"/>
        </w:rPr>
        <w:t>、</w:t>
      </w:r>
      <w:r w:rsidRPr="00A95C54">
        <w:rPr>
          <w:rFonts w:ascii="仿宋" w:eastAsia="仿宋" w:hAnsi="仿宋" w:cs="仿宋" w:hint="eastAsia"/>
          <w:kern w:val="2"/>
          <w:sz w:val="32"/>
          <w:szCs w:val="32"/>
          <w:lang w:eastAsia="zh-CN"/>
        </w:rPr>
        <w:t>工作人员满意率</w:t>
      </w:r>
      <w:r w:rsidRPr="00A95C54">
        <w:rPr>
          <w:rFonts w:ascii="仿宋" w:eastAsia="仿宋" w:hAnsi="仿宋" w:cs="仿宋"/>
          <w:kern w:val="2"/>
          <w:sz w:val="32"/>
          <w:szCs w:val="32"/>
          <w:lang w:eastAsia="zh-CN"/>
        </w:rPr>
        <w:t>。</w:t>
      </w:r>
    </w:p>
    <w:p w:rsidR="00A95C54" w:rsidRPr="00A95C54" w:rsidRDefault="00A95C54" w:rsidP="00A95C54">
      <w:pPr>
        <w:pStyle w:val="-1"/>
        <w:rPr>
          <w:rFonts w:ascii="仿宋" w:eastAsia="仿宋" w:hAnsi="仿宋" w:cs="仿宋"/>
          <w:kern w:val="2"/>
          <w:sz w:val="32"/>
          <w:szCs w:val="32"/>
          <w:lang w:eastAsia="zh-CN"/>
        </w:rPr>
      </w:pPr>
      <w:r>
        <w:rPr>
          <w:rFonts w:ascii="仿宋" w:eastAsia="仿宋" w:hAnsi="仿宋" w:cs="仿宋" w:hint="eastAsia"/>
          <w:kern w:val="2"/>
          <w:sz w:val="32"/>
          <w:szCs w:val="32"/>
          <w:lang w:eastAsia="zh-CN"/>
        </w:rPr>
        <w:t>4</w:t>
      </w:r>
      <w:r w:rsidRPr="00A95C54">
        <w:rPr>
          <w:rFonts w:ascii="仿宋" w:eastAsia="仿宋" w:hAnsi="仿宋" w:cs="仿宋"/>
          <w:kern w:val="2"/>
          <w:sz w:val="32"/>
          <w:szCs w:val="32"/>
          <w:lang w:eastAsia="zh-CN"/>
        </w:rPr>
        <w:t>、劳务派遣</w:t>
      </w:r>
      <w:r>
        <w:rPr>
          <w:rFonts w:ascii="仿宋" w:eastAsia="仿宋" w:hAnsi="仿宋" w:cs="仿宋" w:hint="eastAsia"/>
          <w:kern w:val="2"/>
          <w:sz w:val="32"/>
          <w:szCs w:val="32"/>
          <w:lang w:eastAsia="zh-CN"/>
        </w:rPr>
        <w:t>工作</w:t>
      </w:r>
      <w:r w:rsidRPr="00A95C54">
        <w:rPr>
          <w:rFonts w:ascii="仿宋" w:eastAsia="仿宋" w:hAnsi="仿宋" w:cs="仿宋"/>
          <w:kern w:val="2"/>
          <w:sz w:val="32"/>
          <w:szCs w:val="32"/>
          <w:lang w:eastAsia="zh-CN"/>
        </w:rPr>
        <w:t>经费</w:t>
      </w:r>
    </w:p>
    <w:p w:rsidR="00A95C54" w:rsidRP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绩效目标：</w:t>
      </w:r>
      <w:r w:rsidRPr="00A95C54">
        <w:rPr>
          <w:rFonts w:ascii="仿宋" w:eastAsia="仿宋" w:hAnsi="仿宋" w:cs="仿宋" w:hint="eastAsia"/>
          <w:kern w:val="2"/>
          <w:sz w:val="32"/>
          <w:szCs w:val="32"/>
          <w:lang w:eastAsia="zh-CN"/>
        </w:rPr>
        <w:t>聘请劳务人员，弥补人员缺口</w:t>
      </w:r>
      <w:r>
        <w:rPr>
          <w:rFonts w:ascii="仿宋" w:eastAsia="仿宋" w:hAnsi="仿宋" w:cs="仿宋" w:hint="eastAsia"/>
          <w:kern w:val="2"/>
          <w:sz w:val="32"/>
          <w:szCs w:val="32"/>
          <w:lang w:eastAsia="zh-CN"/>
        </w:rPr>
        <w:t>。</w:t>
      </w:r>
      <w:r w:rsidRPr="00A95C54">
        <w:rPr>
          <w:rFonts w:ascii="仿宋" w:eastAsia="仿宋" w:hAnsi="仿宋" w:cs="仿宋"/>
          <w:kern w:val="2"/>
          <w:sz w:val="32"/>
          <w:szCs w:val="32"/>
          <w:lang w:eastAsia="zh-CN"/>
        </w:rPr>
        <w:tab/>
      </w:r>
    </w:p>
    <w:p w:rsidR="00A95C54" w:rsidRPr="00A95C54" w:rsidRDefault="00A95C54" w:rsidP="00A95C54">
      <w:pPr>
        <w:pStyle w:val="-1"/>
        <w:rPr>
          <w:rFonts w:ascii="仿宋" w:eastAsia="仿宋" w:hAnsi="仿宋" w:cs="仿宋"/>
          <w:kern w:val="2"/>
          <w:sz w:val="32"/>
          <w:szCs w:val="32"/>
          <w:lang w:eastAsia="zh-CN"/>
        </w:rPr>
      </w:pPr>
      <w:r w:rsidRPr="00A95C54">
        <w:rPr>
          <w:rFonts w:ascii="仿宋" w:eastAsia="仿宋" w:hAnsi="仿宋" w:cs="仿宋"/>
          <w:kern w:val="2"/>
          <w:sz w:val="32"/>
          <w:szCs w:val="32"/>
          <w:lang w:eastAsia="zh-CN"/>
        </w:rPr>
        <w:t>绩效指标：人员数量、</w:t>
      </w:r>
      <w:r>
        <w:rPr>
          <w:rFonts w:ascii="仿宋" w:eastAsia="仿宋" w:hAnsi="仿宋" w:cs="仿宋" w:hint="eastAsia"/>
          <w:kern w:val="2"/>
          <w:sz w:val="32"/>
          <w:szCs w:val="32"/>
          <w:lang w:eastAsia="zh-CN"/>
        </w:rPr>
        <w:t>绩效考核达标率、出勤率、人均工资成本、人员缺口满足率、</w:t>
      </w:r>
      <w:r w:rsidRPr="00A95C54">
        <w:rPr>
          <w:rFonts w:ascii="仿宋" w:eastAsia="仿宋" w:hAnsi="仿宋" w:cs="仿宋"/>
          <w:kern w:val="2"/>
          <w:sz w:val="32"/>
          <w:szCs w:val="32"/>
          <w:lang w:eastAsia="zh-CN"/>
        </w:rPr>
        <w:t>用人单位满意度。</w:t>
      </w:r>
    </w:p>
    <w:p w:rsidR="00E4197E" w:rsidRDefault="006F1340">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lastRenderedPageBreak/>
        <w:t>二、自评工作开展情况</w:t>
      </w:r>
    </w:p>
    <w:p w:rsidR="00E4197E" w:rsidRDefault="006F1340">
      <w:pPr>
        <w:spacing w:line="560" w:lineRule="exact"/>
        <w:rPr>
          <w:rFonts w:ascii="楷体" w:eastAsia="楷体" w:hAnsi="楷体" w:cs="楷体_GB2312"/>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（一）自评的组织工作</w:t>
      </w:r>
    </w:p>
    <w:p w:rsidR="00A95C54" w:rsidRDefault="00A95C54" w:rsidP="00A95C54">
      <w:pPr>
        <w:snapToGrid w:val="0"/>
        <w:spacing w:line="560" w:lineRule="exact"/>
        <w:ind w:firstLineChars="100" w:firstLine="320"/>
        <w:rPr>
          <w:rFonts w:ascii="仿宋" w:eastAsia="仿宋" w:hAnsi="仿宋" w:cs="仿宋"/>
          <w:kern w:val="0"/>
          <w:sz w:val="32"/>
          <w:szCs w:val="32"/>
          <w:highlight w:val="yellow"/>
        </w:rPr>
      </w:pPr>
      <w:r>
        <w:rPr>
          <w:rFonts w:ascii="仿宋" w:eastAsia="仿宋" w:hAnsi="仿宋" w:cs="仿宋" w:hint="eastAsia"/>
          <w:kern w:val="0"/>
          <w:sz w:val="32"/>
          <w:szCs w:val="32"/>
        </w:rPr>
        <w:t>我办为推进本年度预算绩效评价工作，成立绩效工作组，其中</w:t>
      </w:r>
      <w:r>
        <w:rPr>
          <w:rFonts w:ascii="仿宋_GB2312" w:eastAsia="仿宋_GB2312" w:hAnsi="仿宋_GB2312" w:cs="仿宋_GB2312" w:hint="eastAsia"/>
          <w:sz w:val="32"/>
          <w:szCs w:val="32"/>
        </w:rPr>
        <w:t>由单位主要负责人任组长，财务主管任副组长，分管股室及相关股室人员为成员。</w:t>
      </w:r>
    </w:p>
    <w:p w:rsidR="00A95C54" w:rsidRPr="002F0329" w:rsidRDefault="00A95C54" w:rsidP="00A95C54">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按照通知要求，评</w:t>
      </w:r>
      <w:bookmarkStart w:id="0" w:name="_Hlk43651802"/>
      <w:r>
        <w:rPr>
          <w:rFonts w:ascii="仿宋" w:eastAsia="仿宋" w:hAnsi="仿宋" w:cs="仿宋" w:hint="eastAsia"/>
          <w:sz w:val="32"/>
          <w:szCs w:val="32"/>
        </w:rPr>
        <w:t>价工作组制定自评工作方案，明确评价内容、评价程序及时间安排。组织相关人员召开专题会议，</w:t>
      </w:r>
      <w:proofErr w:type="gramStart"/>
      <w:r>
        <w:rPr>
          <w:rFonts w:ascii="仿宋" w:eastAsia="仿宋" w:hAnsi="仿宋" w:cs="仿宋" w:hint="eastAsia"/>
          <w:sz w:val="32"/>
          <w:szCs w:val="32"/>
        </w:rPr>
        <w:t>传达自评价</w:t>
      </w:r>
      <w:proofErr w:type="gramEnd"/>
      <w:r>
        <w:rPr>
          <w:rFonts w:ascii="仿宋" w:eastAsia="仿宋" w:hAnsi="仿宋" w:cs="仿宋" w:hint="eastAsia"/>
          <w:sz w:val="32"/>
          <w:szCs w:val="32"/>
        </w:rPr>
        <w:t>工作要求和部署各项工作安排。全面收集评价所需基础信息资料并对资料进行分类整理、审查和分析</w:t>
      </w:r>
      <w:bookmarkEnd w:id="0"/>
      <w:r>
        <w:rPr>
          <w:rFonts w:ascii="仿宋" w:eastAsia="仿宋" w:hAnsi="仿宋" w:cs="仿宋" w:hint="eastAsia"/>
          <w:sz w:val="32"/>
          <w:szCs w:val="32"/>
        </w:rPr>
        <w:t>。</w:t>
      </w:r>
    </w:p>
    <w:p w:rsidR="00E4197E" w:rsidRDefault="00A95C54" w:rsidP="00A95C54">
      <w:p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w:t>
      </w:r>
      <w:r w:rsidR="006F1340">
        <w:rPr>
          <w:rFonts w:ascii="楷体" w:eastAsia="楷体" w:hAnsi="楷体" w:cs="楷体_GB2312" w:hint="eastAsia"/>
          <w:bCs/>
          <w:sz w:val="32"/>
          <w:szCs w:val="32"/>
        </w:rPr>
        <w:t>自评的方法和过程</w:t>
      </w:r>
    </w:p>
    <w:p w:rsidR="00B108C9" w:rsidRDefault="00B108C9" w:rsidP="00B108C9">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自评方法：</w:t>
      </w:r>
    </w:p>
    <w:p w:rsidR="00B108C9" w:rsidRDefault="00B108C9" w:rsidP="00B108C9">
      <w:pPr>
        <w:adjustRightInd w:val="0"/>
        <w:snapToGrid w:val="0"/>
        <w:spacing w:line="560" w:lineRule="exact"/>
        <w:ind w:firstLineChars="200" w:firstLine="640"/>
        <w:rPr>
          <w:rFonts w:ascii="仿宋" w:eastAsia="仿宋" w:hAnsi="仿宋" w:cs="仿宋"/>
          <w:sz w:val="32"/>
          <w:szCs w:val="32"/>
        </w:rPr>
      </w:pPr>
      <w:r w:rsidRPr="002F0329">
        <w:rPr>
          <w:rFonts w:ascii="仿宋" w:eastAsia="仿宋" w:hAnsi="仿宋" w:cs="仿宋" w:hint="eastAsia"/>
          <w:sz w:val="32"/>
          <w:szCs w:val="32"/>
        </w:rPr>
        <w:t>1.科学公正原则。此次绩效自评运用科学合理的方法，按照规范的程序，对我局部</w:t>
      </w:r>
      <w:proofErr w:type="gramStart"/>
      <w:r w:rsidRPr="002F0329">
        <w:rPr>
          <w:rFonts w:ascii="仿宋" w:eastAsia="仿宋" w:hAnsi="仿宋" w:cs="仿宋" w:hint="eastAsia"/>
          <w:sz w:val="32"/>
          <w:szCs w:val="32"/>
        </w:rPr>
        <w:t>门整体</w:t>
      </w:r>
      <w:proofErr w:type="gramEnd"/>
      <w:r w:rsidRPr="002F0329">
        <w:rPr>
          <w:rFonts w:ascii="仿宋" w:eastAsia="仿宋" w:hAnsi="仿宋" w:cs="仿宋" w:hint="eastAsia"/>
          <w:sz w:val="32"/>
          <w:szCs w:val="32"/>
        </w:rPr>
        <w:t>预算资金使用绩效进行客观、公正的反映。</w:t>
      </w:r>
    </w:p>
    <w:p w:rsidR="00B108C9" w:rsidRPr="002F0329" w:rsidRDefault="00B108C9" w:rsidP="00B108C9">
      <w:pPr>
        <w:spacing w:line="560" w:lineRule="exact"/>
        <w:ind w:firstLineChars="200" w:firstLine="640"/>
        <w:rPr>
          <w:rFonts w:ascii="仿宋" w:eastAsia="仿宋" w:hAnsi="仿宋" w:cs="仿宋"/>
          <w:sz w:val="32"/>
          <w:szCs w:val="32"/>
        </w:rPr>
      </w:pPr>
      <w:r w:rsidRPr="002F0329">
        <w:rPr>
          <w:rFonts w:ascii="仿宋" w:eastAsia="仿宋" w:hAnsi="仿宋" w:cs="仿宋" w:hint="eastAsia"/>
          <w:sz w:val="32"/>
          <w:szCs w:val="32"/>
        </w:rPr>
        <w:t>2.统筹兼顾原则。单位自评、部门自评和财政自评应职责明确，各有侧重，相互衔接，绩效自评结果将上报财政部门作为财政自评参考依据。</w:t>
      </w:r>
    </w:p>
    <w:p w:rsidR="00B108C9" w:rsidRPr="002F0329" w:rsidRDefault="00B108C9" w:rsidP="00B108C9">
      <w:pPr>
        <w:snapToGrid w:val="0"/>
        <w:spacing w:line="560" w:lineRule="exact"/>
        <w:ind w:firstLineChars="200" w:firstLine="640"/>
        <w:rPr>
          <w:rFonts w:ascii="仿宋" w:eastAsia="仿宋" w:hAnsi="仿宋" w:cs="仿宋"/>
          <w:sz w:val="32"/>
          <w:szCs w:val="32"/>
        </w:rPr>
      </w:pPr>
      <w:r w:rsidRPr="002F0329">
        <w:rPr>
          <w:rFonts w:ascii="仿宋" w:eastAsia="仿宋" w:hAnsi="仿宋" w:cs="仿宋" w:hint="eastAsia"/>
          <w:sz w:val="32"/>
          <w:szCs w:val="32"/>
        </w:rPr>
        <w:t>3.激励约束原则。此次绩效自评结果与预算安排、政策调整、改进管理实质性挂钩，体现奖优罚劣和激励相容导向，有效安排、低效压减、</w:t>
      </w:r>
      <w:proofErr w:type="gramStart"/>
      <w:r w:rsidRPr="002F0329">
        <w:rPr>
          <w:rFonts w:ascii="仿宋" w:eastAsia="仿宋" w:hAnsi="仿宋" w:cs="仿宋" w:hint="eastAsia"/>
          <w:sz w:val="32"/>
          <w:szCs w:val="32"/>
        </w:rPr>
        <w:t>无效问</w:t>
      </w:r>
      <w:proofErr w:type="gramEnd"/>
      <w:r w:rsidRPr="002F0329">
        <w:rPr>
          <w:rFonts w:ascii="仿宋" w:eastAsia="仿宋" w:hAnsi="仿宋" w:cs="仿宋" w:hint="eastAsia"/>
          <w:sz w:val="32"/>
          <w:szCs w:val="32"/>
        </w:rPr>
        <w:t>责。</w:t>
      </w:r>
    </w:p>
    <w:p w:rsidR="00B108C9" w:rsidRPr="002F0329" w:rsidRDefault="00B108C9" w:rsidP="00B108C9">
      <w:pPr>
        <w:snapToGrid w:val="0"/>
        <w:spacing w:line="560" w:lineRule="exact"/>
        <w:ind w:firstLineChars="200" w:firstLine="640"/>
        <w:rPr>
          <w:rFonts w:ascii="仿宋" w:eastAsia="仿宋" w:hAnsi="仿宋" w:cs="仿宋"/>
          <w:sz w:val="32"/>
          <w:szCs w:val="32"/>
        </w:rPr>
      </w:pPr>
      <w:r w:rsidRPr="002F0329">
        <w:rPr>
          <w:rFonts w:ascii="仿宋" w:eastAsia="仿宋" w:hAnsi="仿宋" w:cs="仿宋" w:hint="eastAsia"/>
          <w:sz w:val="32"/>
          <w:szCs w:val="32"/>
        </w:rPr>
        <w:t>4.公开透明原则。此次绩效自评结果应依法依规在政府门户网站进行公开，并自觉接受社会监督。</w:t>
      </w:r>
    </w:p>
    <w:p w:rsidR="00B108C9" w:rsidRPr="002F0329" w:rsidRDefault="00B108C9" w:rsidP="00B108C9">
      <w:pPr>
        <w:snapToGrid w:val="0"/>
        <w:spacing w:line="560" w:lineRule="exact"/>
        <w:ind w:firstLineChars="200" w:firstLine="640"/>
        <w:outlineLvl w:val="1"/>
        <w:rPr>
          <w:rFonts w:ascii="楷体" w:eastAsia="楷体" w:hAnsi="楷体" w:cs="楷体"/>
          <w:sz w:val="32"/>
          <w:szCs w:val="32"/>
        </w:rPr>
      </w:pPr>
      <w:bookmarkStart w:id="1" w:name="_Toc14749"/>
      <w:bookmarkStart w:id="2" w:name="_Toc8765"/>
      <w:bookmarkStart w:id="3" w:name="_Toc2163"/>
      <w:r w:rsidRPr="002F0329">
        <w:rPr>
          <w:rFonts w:ascii="楷体" w:eastAsia="楷体" w:hAnsi="楷体" w:cs="楷体" w:hint="eastAsia"/>
          <w:sz w:val="32"/>
          <w:szCs w:val="32"/>
        </w:rPr>
        <w:t>绩效自评</w:t>
      </w:r>
      <w:bookmarkEnd w:id="1"/>
      <w:bookmarkEnd w:id="2"/>
      <w:r w:rsidRPr="002F0329">
        <w:rPr>
          <w:rFonts w:ascii="楷体" w:eastAsia="楷体" w:hAnsi="楷体" w:cs="楷体" w:hint="eastAsia"/>
          <w:sz w:val="32"/>
          <w:szCs w:val="32"/>
        </w:rPr>
        <w:t>过程</w:t>
      </w:r>
      <w:bookmarkEnd w:id="3"/>
    </w:p>
    <w:p w:rsidR="00B108C9" w:rsidRPr="00B108C9" w:rsidRDefault="00B108C9" w:rsidP="00B108C9">
      <w:pPr>
        <w:snapToGrid w:val="0"/>
        <w:spacing w:line="560" w:lineRule="exact"/>
        <w:ind w:firstLineChars="200" w:firstLine="640"/>
        <w:rPr>
          <w:rFonts w:ascii="仿宋" w:eastAsia="仿宋" w:hAnsi="仿宋" w:cs="仿宋"/>
          <w:sz w:val="32"/>
          <w:szCs w:val="32"/>
        </w:rPr>
      </w:pPr>
      <w:r w:rsidRPr="002F0329">
        <w:rPr>
          <w:rFonts w:ascii="仿宋" w:eastAsia="仿宋" w:hAnsi="仿宋" w:cs="仿宋" w:hint="eastAsia"/>
          <w:sz w:val="32"/>
          <w:szCs w:val="32"/>
        </w:rPr>
        <w:t>本次绩效自评将资金使用产出及效益与年初指标值相比较，</w:t>
      </w:r>
      <w:r w:rsidRPr="002F0329">
        <w:rPr>
          <w:rFonts w:ascii="仿宋" w:eastAsia="仿宋" w:hAnsi="仿宋" w:cs="仿宋" w:hint="eastAsia"/>
          <w:sz w:val="32"/>
          <w:szCs w:val="32"/>
        </w:rPr>
        <w:lastRenderedPageBreak/>
        <w:t>完成相应指标值的填报；对完成值高于指标值较多的，分析其形成原因，针对评价过程中发现的问题进一步提出相关意见建议，为以后年度我</w:t>
      </w:r>
      <w:proofErr w:type="gramStart"/>
      <w:r w:rsidRPr="002F0329">
        <w:rPr>
          <w:rFonts w:ascii="仿宋" w:eastAsia="仿宋" w:hAnsi="仿宋" w:cs="仿宋" w:hint="eastAsia"/>
          <w:sz w:val="32"/>
          <w:szCs w:val="32"/>
        </w:rPr>
        <w:t>办履行</w:t>
      </w:r>
      <w:proofErr w:type="gramEnd"/>
      <w:r w:rsidRPr="002F0329">
        <w:rPr>
          <w:rFonts w:ascii="仿宋" w:eastAsia="仿宋" w:hAnsi="仿宋" w:cs="仿宋" w:hint="eastAsia"/>
          <w:sz w:val="32"/>
          <w:szCs w:val="32"/>
        </w:rPr>
        <w:t>部门职责</w:t>
      </w:r>
      <w:proofErr w:type="gramStart"/>
      <w:r w:rsidRPr="002F0329">
        <w:rPr>
          <w:rFonts w:ascii="仿宋" w:eastAsia="仿宋" w:hAnsi="仿宋" w:cs="仿宋" w:hint="eastAsia"/>
          <w:sz w:val="32"/>
          <w:szCs w:val="32"/>
        </w:rPr>
        <w:t>作出</w:t>
      </w:r>
      <w:proofErr w:type="gramEnd"/>
      <w:r w:rsidRPr="002F0329">
        <w:rPr>
          <w:rFonts w:ascii="仿宋" w:eastAsia="仿宋" w:hAnsi="仿宋" w:cs="仿宋" w:hint="eastAsia"/>
          <w:sz w:val="32"/>
          <w:szCs w:val="32"/>
        </w:rPr>
        <w:t>更好的预算管理和资金安排。</w:t>
      </w:r>
    </w:p>
    <w:p w:rsidR="00E4197E" w:rsidRDefault="006F1340">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E4197E" w:rsidRDefault="006F1340">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B108C9" w:rsidRPr="002F0329" w:rsidRDefault="00B108C9" w:rsidP="00B108C9">
      <w:pPr>
        <w:pStyle w:val="a5"/>
        <w:adjustRightInd w:val="0"/>
        <w:snapToGrid w:val="0"/>
        <w:spacing w:line="560" w:lineRule="exact"/>
        <w:ind w:firstLine="640"/>
        <w:rPr>
          <w:rFonts w:ascii="仿宋" w:eastAsia="仿宋" w:hAnsi="仿宋" w:cs="仿宋"/>
          <w:sz w:val="32"/>
          <w:szCs w:val="32"/>
          <w:highlight w:val="yellow"/>
        </w:rPr>
      </w:pPr>
      <w:r w:rsidRPr="002F0329">
        <w:rPr>
          <w:rFonts w:ascii="仿宋" w:eastAsia="仿宋" w:hAnsi="仿宋" w:cs="仿宋" w:hint="eastAsia"/>
          <w:sz w:val="32"/>
          <w:szCs w:val="32"/>
        </w:rPr>
        <w:t>202</w:t>
      </w:r>
      <w:r>
        <w:rPr>
          <w:rFonts w:ascii="仿宋" w:eastAsia="仿宋" w:hAnsi="仿宋" w:cs="仿宋" w:hint="eastAsia"/>
          <w:sz w:val="32"/>
          <w:szCs w:val="32"/>
        </w:rPr>
        <w:t>4</w:t>
      </w:r>
      <w:r w:rsidRPr="002F0329">
        <w:rPr>
          <w:rFonts w:ascii="仿宋" w:eastAsia="仿宋" w:hAnsi="仿宋" w:cs="仿宋" w:hint="eastAsia"/>
          <w:sz w:val="32"/>
          <w:szCs w:val="32"/>
        </w:rPr>
        <w:t>年</w:t>
      </w:r>
      <w:r>
        <w:rPr>
          <w:rFonts w:ascii="仿宋" w:eastAsia="仿宋" w:hAnsi="仿宋" w:cs="仿宋" w:hint="eastAsia"/>
          <w:sz w:val="32"/>
          <w:szCs w:val="32"/>
        </w:rPr>
        <w:t>区</w:t>
      </w:r>
      <w:r w:rsidRPr="002F0329">
        <w:rPr>
          <w:rFonts w:ascii="仿宋" w:eastAsia="仿宋" w:hAnsi="仿宋" w:cs="仿宋" w:hint="eastAsia"/>
          <w:sz w:val="32"/>
          <w:szCs w:val="32"/>
        </w:rPr>
        <w:t>财政局批复我办</w:t>
      </w:r>
      <w:r>
        <w:rPr>
          <w:rFonts w:ascii="仿宋" w:eastAsia="仿宋" w:hAnsi="仿宋" w:cs="仿宋" w:hint="eastAsia"/>
          <w:sz w:val="32"/>
          <w:szCs w:val="32"/>
        </w:rPr>
        <w:t>4</w:t>
      </w:r>
      <w:r w:rsidRPr="002F0329">
        <w:rPr>
          <w:rFonts w:ascii="仿宋" w:eastAsia="仿宋" w:hAnsi="仿宋" w:cs="仿宋" w:hint="eastAsia"/>
          <w:sz w:val="32"/>
          <w:szCs w:val="32"/>
        </w:rPr>
        <w:t>个项目，涉及预算资金</w:t>
      </w:r>
      <w:r>
        <w:rPr>
          <w:rFonts w:ascii="仿宋" w:eastAsia="仿宋" w:hAnsi="仿宋" w:cs="仿宋" w:hint="eastAsia"/>
          <w:sz w:val="32"/>
          <w:szCs w:val="32"/>
        </w:rPr>
        <w:t>80.88</w:t>
      </w:r>
      <w:r w:rsidRPr="002F0329">
        <w:rPr>
          <w:rFonts w:ascii="仿宋" w:eastAsia="仿宋" w:hAnsi="仿宋" w:cs="仿宋" w:hint="eastAsia"/>
          <w:sz w:val="32"/>
          <w:szCs w:val="32"/>
        </w:rPr>
        <w:t>万元，</w:t>
      </w:r>
      <w:r>
        <w:rPr>
          <w:rFonts w:ascii="仿宋" w:eastAsia="仿宋" w:hAnsi="仿宋" w:cs="仿宋" w:hint="eastAsia"/>
          <w:sz w:val="32"/>
          <w:szCs w:val="32"/>
        </w:rPr>
        <w:t>年中调整预算数为51.036023万元，</w:t>
      </w:r>
      <w:r w:rsidRPr="002F0329">
        <w:rPr>
          <w:rFonts w:ascii="仿宋" w:eastAsia="仿宋" w:hAnsi="仿宋" w:cs="仿宋" w:hint="eastAsia"/>
          <w:sz w:val="32"/>
          <w:szCs w:val="32"/>
        </w:rPr>
        <w:t>预算资金支出</w:t>
      </w:r>
      <w:r>
        <w:rPr>
          <w:rFonts w:ascii="仿宋" w:eastAsia="仿宋" w:hAnsi="仿宋" w:cs="仿宋" w:hint="eastAsia"/>
          <w:sz w:val="32"/>
          <w:szCs w:val="32"/>
        </w:rPr>
        <w:t>51.036023</w:t>
      </w:r>
      <w:r w:rsidRPr="002F0329">
        <w:rPr>
          <w:rFonts w:ascii="仿宋" w:eastAsia="仿宋" w:hAnsi="仿宋" w:cs="仿宋" w:hint="eastAsia"/>
          <w:sz w:val="32"/>
          <w:szCs w:val="32"/>
        </w:rPr>
        <w:t>万元，预算执行率</w:t>
      </w:r>
      <w:r>
        <w:rPr>
          <w:rFonts w:ascii="仿宋" w:eastAsia="仿宋" w:hAnsi="仿宋" w:cs="仿宋" w:hint="eastAsia"/>
          <w:sz w:val="32"/>
          <w:szCs w:val="32"/>
        </w:rPr>
        <w:t>100</w:t>
      </w:r>
      <w:r w:rsidRPr="002F0329">
        <w:rPr>
          <w:rFonts w:ascii="仿宋" w:eastAsia="仿宋" w:hAnsi="仿宋" w:cs="仿宋" w:hint="eastAsia"/>
          <w:sz w:val="32"/>
          <w:szCs w:val="32"/>
        </w:rPr>
        <w:t>%</w:t>
      </w:r>
      <w:r w:rsidRPr="002F0329">
        <w:rPr>
          <w:rFonts w:ascii="仿宋" w:eastAsia="仿宋" w:hAnsi="仿宋" w:cs="仿宋" w:hint="eastAsia"/>
          <w:color w:val="000000"/>
          <w:sz w:val="32"/>
          <w:szCs w:val="32"/>
        </w:rPr>
        <w:t>。</w:t>
      </w:r>
    </w:p>
    <w:p w:rsidR="00B108C9" w:rsidRPr="002F0329" w:rsidRDefault="00B108C9" w:rsidP="00B108C9">
      <w:pPr>
        <w:adjustRightInd w:val="0"/>
        <w:snapToGrid w:val="0"/>
        <w:spacing w:line="560" w:lineRule="exact"/>
        <w:ind w:firstLineChars="200" w:firstLine="640"/>
        <w:rPr>
          <w:rFonts w:ascii="仿宋" w:eastAsia="仿宋" w:hAnsi="仿宋" w:cs="仿宋"/>
          <w:sz w:val="32"/>
          <w:szCs w:val="32"/>
        </w:rPr>
      </w:pPr>
      <w:r w:rsidRPr="00CE16C9">
        <w:rPr>
          <w:rFonts w:ascii="仿宋" w:eastAsia="仿宋" w:hAnsi="仿宋" w:cs="仿宋" w:hint="eastAsia"/>
          <w:sz w:val="32"/>
          <w:szCs w:val="32"/>
        </w:rPr>
        <w:t>202</w:t>
      </w:r>
      <w:r>
        <w:rPr>
          <w:rFonts w:ascii="仿宋" w:eastAsia="仿宋" w:hAnsi="仿宋" w:cs="仿宋" w:hint="eastAsia"/>
          <w:sz w:val="32"/>
          <w:szCs w:val="32"/>
        </w:rPr>
        <w:t>4</w:t>
      </w:r>
      <w:r w:rsidRPr="00CE16C9">
        <w:rPr>
          <w:rFonts w:ascii="仿宋" w:eastAsia="仿宋" w:hAnsi="仿宋" w:cs="仿宋" w:hint="eastAsia"/>
          <w:sz w:val="32"/>
          <w:szCs w:val="32"/>
        </w:rPr>
        <w:t>年我办坚持以习近平新时代中国特色社会主义思想为指导，紧紧围绕区委、区政府中心工作和全市大局，解放了思想、开拓了创新、强化了责任意识、完善机制、转变作风、提升效能，提高办公室工作科学化、制度化、规范化水平，提升了工作效率和服务质量，集中解决影响和涉及民生利益的突出问题，解决好群众反映强烈的热点难点问题，切实发挥好职能作用，为推动矿区经济社会高质量发展</w:t>
      </w:r>
      <w:proofErr w:type="gramStart"/>
      <w:r w:rsidRPr="00CE16C9">
        <w:rPr>
          <w:rFonts w:ascii="仿宋" w:eastAsia="仿宋" w:hAnsi="仿宋" w:cs="仿宋" w:hint="eastAsia"/>
          <w:sz w:val="32"/>
          <w:szCs w:val="32"/>
        </w:rPr>
        <w:t>作出</w:t>
      </w:r>
      <w:proofErr w:type="gramEnd"/>
      <w:r w:rsidRPr="00CE16C9">
        <w:rPr>
          <w:rFonts w:ascii="仿宋" w:eastAsia="仿宋" w:hAnsi="仿宋" w:cs="仿宋" w:hint="eastAsia"/>
          <w:sz w:val="32"/>
          <w:szCs w:val="32"/>
        </w:rPr>
        <w:t>杰出贡献。</w:t>
      </w:r>
    </w:p>
    <w:p w:rsidR="00B108C9" w:rsidRDefault="00B108C9" w:rsidP="00B108C9">
      <w:pPr>
        <w:spacing w:line="560" w:lineRule="exact"/>
        <w:rPr>
          <w:rFonts w:ascii="楷体" w:eastAsia="楷体" w:hAnsi="楷体"/>
          <w:bCs/>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（二）分项绩效目标实现情况及指标分析</w:t>
      </w:r>
    </w:p>
    <w:p w:rsidR="00B108C9" w:rsidRDefault="00B108C9" w:rsidP="00B108C9">
      <w:pPr>
        <w:pStyle w:val="a5"/>
        <w:adjustRightInd w:val="0"/>
        <w:snapToGrid w:val="0"/>
        <w:spacing w:line="56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1、运转协调机要保障工作经费40.046875万元，用于办公费、邮电费、差旅费、云视频等费用支出。</w:t>
      </w:r>
    </w:p>
    <w:p w:rsidR="00B108C9" w:rsidRDefault="00B108C9" w:rsidP="00012973">
      <w:pPr>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产出指标目标分值40分，自评得分34分，其中数量指标分别为：①人员数量≥40人，实际完成值为43人，自评得分2分；②采购办公用品种类＞30中，实际完成值为36种，自评得分2分；③印刷数量≥3000册，实际完成值为2800册，自评得分1份；④征订报刊数量≥40份，实际完成值为0份，自评得分0分；⑤办公电话数量≥23台，实际完成值为26台，自评得分2</w:t>
      </w:r>
      <w:r>
        <w:rPr>
          <w:rFonts w:ascii="仿宋_GB2312" w:eastAsia="仿宋_GB2312" w:hAnsi="仿宋_GB2312" w:cs="仿宋_GB2312" w:hint="eastAsia"/>
          <w:sz w:val="32"/>
          <w:szCs w:val="32"/>
        </w:rPr>
        <w:lastRenderedPageBreak/>
        <w:t>分。质量指标分别为:</w:t>
      </w:r>
      <w:r w:rsidRPr="00A82A7D">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①人员正常办公率≥90%，实际完成值为100%，自评得分2分；②办公用品合格率≥90%，实际完成值为100%，自评得分2分；③印刷合格率≥90%，实际完成值为100%，自评得分2分；④报刊合格率≥90%，实际完成值为0，自评得分0分；⑤电话正常使用率≥90%，实际完成值为100%，自评得分2分。时效指标为任务完成及时率≥90%，实际完成值为0，自评得分10分。成本指标分别为①办公用品采购成本≤32万元，实际完成值为25.276525万元，自评得分2分；②印刷成本≤17万元，实际完成值为5.6万元，自评得分2分；③人均差旅成本≤450元/人/天，实际完成值为110元/人/天，自评得分2分；④云视频平台成本≤2.3万元，实际完成值为3.504万元，自评得分1分；⑤</w:t>
      </w:r>
      <w:proofErr w:type="gramStart"/>
      <w:r>
        <w:rPr>
          <w:rFonts w:ascii="仿宋_GB2312" w:eastAsia="仿宋_GB2312" w:hAnsi="仿宋_GB2312" w:cs="仿宋_GB2312" w:hint="eastAsia"/>
          <w:sz w:val="32"/>
          <w:szCs w:val="32"/>
        </w:rPr>
        <w:t>月均电</w:t>
      </w:r>
      <w:proofErr w:type="gramEnd"/>
      <w:r>
        <w:rPr>
          <w:rFonts w:ascii="仿宋_GB2312" w:eastAsia="仿宋_GB2312" w:hAnsi="仿宋_GB2312" w:cs="仿宋_GB2312" w:hint="eastAsia"/>
          <w:sz w:val="32"/>
          <w:szCs w:val="32"/>
        </w:rPr>
        <w:t>话费成本≤3000元/月，实际完成值为2500元/月，自评得分2分。</w:t>
      </w:r>
    </w:p>
    <w:p w:rsidR="00012973" w:rsidRPr="00012973" w:rsidRDefault="00012973" w:rsidP="00012973">
      <w:pPr>
        <w:pStyle w:val="a5"/>
        <w:adjustRightInd w:val="0"/>
        <w:snapToGrid w:val="0"/>
        <w:spacing w:line="560" w:lineRule="exact"/>
        <w:ind w:firstLine="640"/>
        <w:rPr>
          <w:rFonts w:ascii="仿宋_GB2312" w:eastAsia="仿宋_GB2312" w:hAnsi="仿宋_GB2312" w:cs="仿宋_GB2312"/>
          <w:sz w:val="32"/>
          <w:szCs w:val="32"/>
        </w:rPr>
      </w:pPr>
      <w:r w:rsidRPr="00195E81">
        <w:rPr>
          <w:rFonts w:ascii="仿宋_GB2312" w:eastAsia="仿宋_GB2312" w:hAnsi="仿宋_GB2312" w:cs="仿宋_GB2312" w:hint="eastAsia"/>
          <w:sz w:val="32"/>
          <w:szCs w:val="32"/>
        </w:rPr>
        <w:t>预算执行率</w:t>
      </w:r>
      <w:r>
        <w:rPr>
          <w:rFonts w:ascii="仿宋_GB2312" w:eastAsia="仿宋_GB2312" w:hAnsi="仿宋_GB2312" w:cs="仿宋_GB2312" w:hint="eastAsia"/>
          <w:sz w:val="32"/>
          <w:szCs w:val="32"/>
        </w:rPr>
        <w:t>指标目标分值10分，</w:t>
      </w:r>
      <w:r w:rsidRPr="00195E81">
        <w:rPr>
          <w:rFonts w:ascii="仿宋_GB2312" w:eastAsia="仿宋_GB2312" w:hAnsi="仿宋_GB2312" w:cs="仿宋_GB2312" w:hint="eastAsia"/>
          <w:sz w:val="32"/>
          <w:szCs w:val="32"/>
        </w:rPr>
        <w:t>预期指标值≥85%，指标完成值</w:t>
      </w:r>
      <w:r>
        <w:rPr>
          <w:rFonts w:ascii="仿宋_GB2312" w:eastAsia="仿宋_GB2312" w:hAnsi="仿宋_GB2312" w:cs="仿宋_GB2312" w:hint="eastAsia"/>
          <w:sz w:val="32"/>
          <w:szCs w:val="32"/>
        </w:rPr>
        <w:t>100</w:t>
      </w:r>
      <w:r w:rsidRPr="00195E81">
        <w:rPr>
          <w:rFonts w:ascii="仿宋_GB2312" w:eastAsia="仿宋_GB2312" w:hAnsi="仿宋_GB2312" w:cs="仿宋_GB2312" w:hint="eastAsia"/>
          <w:sz w:val="32"/>
          <w:szCs w:val="32"/>
        </w:rPr>
        <w:t>%，自评得分10分。</w:t>
      </w:r>
    </w:p>
    <w:p w:rsidR="00012973" w:rsidRDefault="00012973" w:rsidP="00012973">
      <w:pPr>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项目效益目标分值40分，其中社会效益指标为保障工作正常运转，进一步提高工作效率，实际完成值为工作效率进一步提高，自评得分40分。</w:t>
      </w:r>
    </w:p>
    <w:p w:rsidR="00B108C9" w:rsidRPr="00012973" w:rsidRDefault="00012973" w:rsidP="00012973">
      <w:pPr>
        <w:adjustRightInd w:val="0"/>
        <w:snapToGrid w:val="0"/>
        <w:spacing w:line="560" w:lineRule="exact"/>
        <w:ind w:firstLineChars="200" w:firstLine="640"/>
        <w:rPr>
          <w:rFonts w:ascii="黑体" w:eastAsia="黑体" w:hAnsi="黑体"/>
          <w:sz w:val="32"/>
          <w:szCs w:val="32"/>
        </w:rPr>
      </w:pPr>
      <w:r>
        <w:rPr>
          <w:rFonts w:ascii="仿宋_GB2312" w:eastAsia="仿宋_GB2312" w:hAnsi="仿宋_GB2312" w:cs="仿宋_GB2312" w:hint="eastAsia"/>
          <w:sz w:val="32"/>
          <w:szCs w:val="32"/>
        </w:rPr>
        <w:t>满意度指标目标分值10分，为工作人员满意度≥90%，实际完成值为98%，自评得分10分。</w:t>
      </w:r>
    </w:p>
    <w:p w:rsidR="00B108C9" w:rsidRDefault="00012973" w:rsidP="00012973">
      <w:pPr>
        <w:adjustRightInd w:val="0"/>
        <w:snapToGrid w:val="0"/>
        <w:spacing w:line="560" w:lineRule="exact"/>
        <w:ind w:firstLineChars="230" w:firstLine="736"/>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sidR="00B108C9">
        <w:rPr>
          <w:rFonts w:ascii="仿宋_GB2312" w:eastAsia="仿宋_GB2312" w:hAnsi="仿宋_GB2312" w:cs="仿宋_GB2312" w:hint="eastAsia"/>
          <w:sz w:val="32"/>
          <w:szCs w:val="32"/>
        </w:rPr>
        <w:t>、劳务派遣</w:t>
      </w:r>
      <w:r>
        <w:rPr>
          <w:rFonts w:ascii="仿宋_GB2312" w:eastAsia="仿宋_GB2312" w:hAnsi="仿宋_GB2312" w:cs="仿宋_GB2312" w:hint="eastAsia"/>
          <w:sz w:val="32"/>
          <w:szCs w:val="32"/>
        </w:rPr>
        <w:t>工作</w:t>
      </w:r>
      <w:r w:rsidR="00B108C9">
        <w:rPr>
          <w:rFonts w:ascii="仿宋_GB2312" w:eastAsia="仿宋_GB2312" w:hAnsi="仿宋_GB2312" w:cs="仿宋_GB2312" w:hint="eastAsia"/>
          <w:sz w:val="32"/>
          <w:szCs w:val="32"/>
        </w:rPr>
        <w:t>经费</w:t>
      </w:r>
      <w:r>
        <w:rPr>
          <w:rFonts w:ascii="仿宋_GB2312" w:eastAsia="仿宋_GB2312" w:hAnsi="仿宋_GB2312" w:cs="仿宋_GB2312" w:hint="eastAsia"/>
          <w:sz w:val="32"/>
          <w:szCs w:val="32"/>
        </w:rPr>
        <w:t>10.989148万元，用于</w:t>
      </w:r>
      <w:r w:rsidRPr="00012973">
        <w:rPr>
          <w:rFonts w:ascii="仿宋_GB2312" w:eastAsia="仿宋_GB2312" w:hAnsi="仿宋_GB2312" w:cs="仿宋_GB2312" w:hint="eastAsia"/>
          <w:sz w:val="32"/>
          <w:szCs w:val="32"/>
        </w:rPr>
        <w:t>通过聘请劳务人员，保障工作正常运转</w:t>
      </w:r>
      <w:r>
        <w:rPr>
          <w:rFonts w:ascii="仿宋_GB2312" w:eastAsia="仿宋_GB2312" w:hAnsi="仿宋_GB2312" w:cs="仿宋_GB2312" w:hint="eastAsia"/>
          <w:sz w:val="32"/>
          <w:szCs w:val="32"/>
        </w:rPr>
        <w:t>。</w:t>
      </w:r>
    </w:p>
    <w:p w:rsidR="00012973" w:rsidRDefault="00012973" w:rsidP="00012973">
      <w:pPr>
        <w:adjustRightInd w:val="0"/>
        <w:snapToGrid w:val="0"/>
        <w:spacing w:line="560" w:lineRule="exact"/>
        <w:ind w:firstLineChars="230" w:firstLine="736"/>
        <w:rPr>
          <w:rFonts w:ascii="仿宋_GB2312" w:eastAsia="仿宋_GB2312" w:hAnsi="仿宋_GB2312" w:cs="仿宋_GB2312"/>
          <w:sz w:val="32"/>
          <w:szCs w:val="32"/>
        </w:rPr>
      </w:pPr>
      <w:r>
        <w:rPr>
          <w:rFonts w:ascii="仿宋_GB2312" w:eastAsia="仿宋_GB2312" w:hAnsi="仿宋_GB2312" w:cs="仿宋_GB2312" w:hint="eastAsia"/>
          <w:sz w:val="32"/>
          <w:szCs w:val="32"/>
        </w:rPr>
        <w:t>产出指标目标分值40分，自评得分40分。其中数量指标为人员数量≥5人，实际完成值为5人，自评得分10分；质量</w:t>
      </w:r>
      <w:r>
        <w:rPr>
          <w:rFonts w:ascii="仿宋_GB2312" w:eastAsia="仿宋_GB2312" w:hAnsi="仿宋_GB2312" w:cs="仿宋_GB2312" w:hint="eastAsia"/>
          <w:sz w:val="32"/>
          <w:szCs w:val="32"/>
        </w:rPr>
        <w:lastRenderedPageBreak/>
        <w:t>指标为绩效考核达标率≥90%，实际完成值为100%，自评得分10分；时效指标为出勤率≥90%，实际完成值为100%，自评得分10分；成本指标为人均工资成本≤1680元/人/月，实际完成值为1580元/人/月，自评得分10分。</w:t>
      </w:r>
    </w:p>
    <w:p w:rsidR="00012973" w:rsidRDefault="00012973" w:rsidP="00012973">
      <w:pPr>
        <w:adjustRightInd w:val="0"/>
        <w:snapToGrid w:val="0"/>
        <w:spacing w:line="560" w:lineRule="exact"/>
        <w:ind w:firstLineChars="230" w:firstLine="736"/>
        <w:rPr>
          <w:rFonts w:ascii="仿宋_GB2312" w:eastAsia="仿宋_GB2312" w:hAnsi="仿宋_GB2312" w:cs="仿宋_GB2312"/>
          <w:sz w:val="32"/>
          <w:szCs w:val="32"/>
        </w:rPr>
      </w:pPr>
      <w:r>
        <w:rPr>
          <w:rFonts w:ascii="仿宋_GB2312" w:eastAsia="仿宋_GB2312" w:hAnsi="仿宋_GB2312" w:cs="仿宋_GB2312" w:hint="eastAsia"/>
          <w:sz w:val="32"/>
          <w:szCs w:val="32"/>
        </w:rPr>
        <w:t>预算执行率指标目标得分10分，自评得分10分，为预算执行率≥85%，实际完成值为100%，自评得分10分。</w:t>
      </w:r>
    </w:p>
    <w:p w:rsidR="00012973" w:rsidRDefault="00012973" w:rsidP="00012973">
      <w:pPr>
        <w:adjustRightInd w:val="0"/>
        <w:snapToGrid w:val="0"/>
        <w:spacing w:line="560" w:lineRule="exact"/>
        <w:ind w:firstLineChars="230" w:firstLine="736"/>
        <w:rPr>
          <w:rFonts w:ascii="仿宋_GB2312" w:eastAsia="仿宋_GB2312" w:hAnsi="仿宋_GB2312" w:cs="仿宋_GB2312"/>
          <w:sz w:val="32"/>
          <w:szCs w:val="32"/>
        </w:rPr>
      </w:pPr>
      <w:r>
        <w:rPr>
          <w:rFonts w:ascii="仿宋_GB2312" w:eastAsia="仿宋_GB2312" w:hAnsi="仿宋_GB2312" w:cs="仿宋_GB2312" w:hint="eastAsia"/>
          <w:sz w:val="32"/>
          <w:szCs w:val="32"/>
        </w:rPr>
        <w:t>效益指标目标得分40分，自评得分40分，为可持续影响指标：人员缺口满足率≥90%，实际完成值为100%，自评得分40分。</w:t>
      </w:r>
    </w:p>
    <w:p w:rsidR="00012973" w:rsidRPr="00012973" w:rsidRDefault="00012973" w:rsidP="00012973">
      <w:pPr>
        <w:adjustRightInd w:val="0"/>
        <w:snapToGrid w:val="0"/>
        <w:spacing w:line="560" w:lineRule="exact"/>
        <w:ind w:firstLineChars="230" w:firstLine="736"/>
        <w:rPr>
          <w:rFonts w:ascii="仿宋_GB2312" w:eastAsia="仿宋_GB2312" w:hAnsi="仿宋_GB2312" w:cs="仿宋_GB2312"/>
          <w:sz w:val="32"/>
          <w:szCs w:val="32"/>
        </w:rPr>
      </w:pPr>
      <w:r>
        <w:rPr>
          <w:rFonts w:ascii="仿宋_GB2312" w:eastAsia="仿宋_GB2312" w:hAnsi="仿宋_GB2312" w:cs="仿宋_GB2312" w:hint="eastAsia"/>
          <w:sz w:val="32"/>
          <w:szCs w:val="32"/>
        </w:rPr>
        <w:t>满意度指标目标得分10分，自评得分10分，为用人单位满意率≥90%，实际完成值为100%，自评得分10分。</w:t>
      </w:r>
    </w:p>
    <w:p w:rsidR="00E4197E" w:rsidRDefault="006F1340">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E4197E" w:rsidRDefault="006F1340">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根据部门职责定位和各项工作履职情况进行综合评价，给出总得分，满分100分，得出综合绩效评价等级。部门整体支出综合绩效评价分为4个等级：得分</w:t>
      </w:r>
      <w:r>
        <w:rPr>
          <w:rFonts w:ascii="仿宋" w:eastAsia="仿宋" w:hAnsi="仿宋" w:cs="Arial"/>
          <w:sz w:val="32"/>
          <w:szCs w:val="32"/>
        </w:rPr>
        <w:t>≥</w:t>
      </w:r>
      <w:r>
        <w:rPr>
          <w:rFonts w:ascii="仿宋" w:eastAsia="仿宋" w:hAnsi="仿宋" w:hint="eastAsia"/>
          <w:sz w:val="32"/>
          <w:szCs w:val="32"/>
        </w:rPr>
        <w:t>85分为优秀；75</w:t>
      </w:r>
      <w:r>
        <w:rPr>
          <w:rFonts w:ascii="仿宋" w:eastAsia="仿宋" w:hAnsi="仿宋" w:cs="Arial"/>
          <w:sz w:val="32"/>
          <w:szCs w:val="32"/>
        </w:rPr>
        <w:t>≤</w:t>
      </w:r>
      <w:r>
        <w:rPr>
          <w:rFonts w:ascii="仿宋" w:eastAsia="仿宋" w:hAnsi="仿宋" w:hint="eastAsia"/>
          <w:sz w:val="32"/>
          <w:szCs w:val="32"/>
        </w:rPr>
        <w:t>得分＜85分为良好；60</w:t>
      </w:r>
      <w:r>
        <w:rPr>
          <w:rFonts w:ascii="仿宋" w:eastAsia="仿宋" w:hAnsi="仿宋" w:cs="Arial"/>
          <w:sz w:val="32"/>
          <w:szCs w:val="32"/>
        </w:rPr>
        <w:t>≤</w:t>
      </w:r>
      <w:r>
        <w:rPr>
          <w:rFonts w:ascii="仿宋" w:eastAsia="仿宋" w:hAnsi="仿宋" w:hint="eastAsia"/>
          <w:sz w:val="32"/>
          <w:szCs w:val="32"/>
        </w:rPr>
        <w:t>得分＜75分为一般；得分＜60分为较差。</w:t>
      </w:r>
    </w:p>
    <w:p w:rsidR="00012973" w:rsidRPr="00012973" w:rsidRDefault="00012973" w:rsidP="00012973">
      <w:pPr>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通过对我单位2个项目进行综合评价，评价等级为优秀。</w:t>
      </w:r>
    </w:p>
    <w:p w:rsidR="00E4197E" w:rsidRDefault="006F1340">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012973" w:rsidRDefault="00012973" w:rsidP="00012973">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012973" w:rsidRDefault="00012973" w:rsidP="00012973">
      <w:pPr>
        <w:spacing w:line="560" w:lineRule="exact"/>
        <w:ind w:firstLineChars="200" w:firstLine="640"/>
        <w:rPr>
          <w:rFonts w:ascii="仿宋" w:eastAsia="仿宋" w:hAnsi="仿宋" w:cs="仿宋"/>
          <w:bCs/>
          <w:sz w:val="32"/>
          <w:szCs w:val="32"/>
        </w:rPr>
      </w:pPr>
      <w:r>
        <w:rPr>
          <w:rFonts w:ascii="仿宋" w:eastAsia="仿宋" w:hAnsi="仿宋" w:cs="仿宋" w:hint="eastAsia"/>
          <w:bCs/>
          <w:sz w:val="32"/>
          <w:szCs w:val="32"/>
        </w:rPr>
        <w:t>预算项目中个别绩效目标不够完善，不能完整清晰体现工作活动的产出和效果，依据绩效目标所设置的绩效指标不够细化，不能完整清晰的反映活动目标完成情况。</w:t>
      </w:r>
    </w:p>
    <w:p w:rsidR="00012973" w:rsidRDefault="00012973" w:rsidP="00012973">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012973" w:rsidRDefault="00012973" w:rsidP="00012973">
      <w:pPr>
        <w:pStyle w:val="a6"/>
        <w:spacing w:line="560" w:lineRule="exact"/>
        <w:ind w:firstLine="640"/>
        <w:outlineLvl w:val="2"/>
        <w:rPr>
          <w:rFonts w:ascii="仿宋" w:eastAsia="仿宋" w:hAnsi="仿宋" w:cs="仿宋"/>
          <w:sz w:val="32"/>
          <w:szCs w:val="32"/>
        </w:rPr>
      </w:pPr>
      <w:bookmarkStart w:id="4" w:name="_Toc70582285"/>
      <w:bookmarkStart w:id="5" w:name="_Toc70582288"/>
      <w:r>
        <w:rPr>
          <w:rFonts w:ascii="仿宋" w:eastAsia="仿宋" w:hAnsi="仿宋" w:cs="仿宋" w:hint="eastAsia"/>
          <w:sz w:val="32"/>
          <w:szCs w:val="32"/>
        </w:rPr>
        <w:t>1.完善绩效指标的设置</w:t>
      </w:r>
    </w:p>
    <w:p w:rsidR="00012973" w:rsidRDefault="00012973" w:rsidP="00012973">
      <w:pPr>
        <w:pStyle w:val="a6"/>
        <w:spacing w:line="560" w:lineRule="exact"/>
        <w:ind w:firstLine="640"/>
        <w:outlineLvl w:val="2"/>
        <w:rPr>
          <w:rFonts w:ascii="仿宋" w:eastAsia="仿宋" w:hAnsi="仿宋" w:cs="仿宋"/>
          <w:bCs/>
          <w:sz w:val="32"/>
          <w:szCs w:val="32"/>
        </w:rPr>
      </w:pPr>
      <w:r>
        <w:rPr>
          <w:rFonts w:ascii="仿宋" w:eastAsia="仿宋" w:hAnsi="仿宋" w:cs="仿宋" w:hint="eastAsia"/>
          <w:bCs/>
          <w:sz w:val="32"/>
          <w:szCs w:val="32"/>
        </w:rPr>
        <w:lastRenderedPageBreak/>
        <w:t>对于绩效指标设置不清晰或者无法量化的项目问题，我办将积极采取措施，协调相关科室，进一步细化、量化绩效指标，加强绩效目标的设定，将绩效目标做实，做到项目绩效目标全覆盖；同时在绩效指标值的设定上注意细化量化，便于对项目进行监控和考核。</w:t>
      </w:r>
    </w:p>
    <w:p w:rsidR="00012973" w:rsidRDefault="00012973" w:rsidP="00012973">
      <w:pPr>
        <w:pStyle w:val="a6"/>
        <w:spacing w:line="560" w:lineRule="exact"/>
        <w:ind w:firstLine="640"/>
        <w:outlineLvl w:val="2"/>
        <w:rPr>
          <w:rFonts w:ascii="仿宋" w:eastAsia="仿宋" w:hAnsi="仿宋" w:cs="仿宋"/>
          <w:sz w:val="32"/>
          <w:szCs w:val="32"/>
        </w:rPr>
      </w:pPr>
      <w:r>
        <w:rPr>
          <w:rFonts w:ascii="仿宋" w:eastAsia="仿宋" w:hAnsi="仿宋" w:cs="仿宋" w:hint="eastAsia"/>
          <w:sz w:val="32"/>
          <w:szCs w:val="32"/>
        </w:rPr>
        <w:t xml:space="preserve"> 2.</w:t>
      </w:r>
      <w:bookmarkEnd w:id="4"/>
      <w:r>
        <w:rPr>
          <w:rFonts w:ascii="仿宋" w:eastAsia="仿宋" w:hAnsi="仿宋" w:cs="仿宋" w:hint="eastAsia"/>
          <w:sz w:val="32"/>
          <w:szCs w:val="32"/>
        </w:rPr>
        <w:t>提高绩效管理意识</w:t>
      </w:r>
    </w:p>
    <w:p w:rsidR="00012973" w:rsidRPr="001E3DAA" w:rsidRDefault="00012973" w:rsidP="00012973">
      <w:pPr>
        <w:pStyle w:val="a6"/>
        <w:spacing w:line="560" w:lineRule="exact"/>
        <w:ind w:firstLine="640"/>
        <w:rPr>
          <w:rFonts w:ascii="仿宋" w:eastAsia="仿宋" w:hAnsi="仿宋" w:cs="仿宋"/>
          <w:bCs/>
          <w:sz w:val="32"/>
          <w:szCs w:val="32"/>
        </w:rPr>
      </w:pPr>
      <w:r>
        <w:rPr>
          <w:rFonts w:ascii="仿宋" w:eastAsia="仿宋" w:hAnsi="仿宋" w:cs="仿宋" w:hint="eastAsia"/>
          <w:bCs/>
          <w:sz w:val="32"/>
          <w:szCs w:val="32"/>
        </w:rPr>
        <w:t>在今后工作中，应加强对预算绩效管理工作的重视，把绩效理念融合到预算编制、执行、监督管理的全过程，通过制定统一的工作规划、管理制度体系，加强对预算绩效管理的保障和支撑。通过组织培训、加强宣传等方式，加强部门工作人员对预算绩效管理的认识，强化全过程预算绩效管理理念，以更加积极主动的态度开展绩效管理工作，提高财政资金使用效益。</w:t>
      </w:r>
      <w:bookmarkEnd w:id="5"/>
    </w:p>
    <w:p w:rsidR="00012973" w:rsidRDefault="00012973" w:rsidP="00012973">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3"/>
        <w:gridCol w:w="1294"/>
        <w:gridCol w:w="1669"/>
        <w:gridCol w:w="3281"/>
        <w:gridCol w:w="1950"/>
      </w:tblGrid>
      <w:tr w:rsidR="00012973" w:rsidTr="001200ED">
        <w:tc>
          <w:tcPr>
            <w:tcW w:w="883"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序号</w:t>
            </w:r>
          </w:p>
        </w:tc>
        <w:tc>
          <w:tcPr>
            <w:tcW w:w="1294"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姓名</w:t>
            </w:r>
          </w:p>
        </w:tc>
        <w:tc>
          <w:tcPr>
            <w:tcW w:w="1669"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工作单位</w:t>
            </w:r>
          </w:p>
        </w:tc>
        <w:tc>
          <w:tcPr>
            <w:tcW w:w="3281"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职务</w:t>
            </w:r>
          </w:p>
        </w:tc>
        <w:tc>
          <w:tcPr>
            <w:tcW w:w="1950"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签名</w:t>
            </w:r>
          </w:p>
        </w:tc>
      </w:tr>
      <w:tr w:rsidR="00012973" w:rsidTr="001200ED">
        <w:trPr>
          <w:trHeight w:val="587"/>
        </w:trPr>
        <w:tc>
          <w:tcPr>
            <w:tcW w:w="883" w:type="dxa"/>
            <w:shd w:val="clear" w:color="auto" w:fill="auto"/>
            <w:vAlign w:val="center"/>
          </w:tcPr>
          <w:p w:rsidR="00012973" w:rsidRPr="00B03C34" w:rsidRDefault="00012973" w:rsidP="001200ED">
            <w:pPr>
              <w:pStyle w:val="a6"/>
              <w:adjustRightInd w:val="0"/>
              <w:snapToGrid w:val="0"/>
              <w:spacing w:line="560" w:lineRule="exact"/>
              <w:ind w:firstLineChars="0" w:firstLine="0"/>
              <w:rPr>
                <w:rFonts w:ascii="仿宋" w:eastAsia="仿宋" w:hAnsi="仿宋" w:cs="仿宋"/>
                <w:bCs/>
                <w:sz w:val="32"/>
                <w:szCs w:val="32"/>
              </w:rPr>
            </w:pPr>
            <w:r w:rsidRPr="00B03C34">
              <w:rPr>
                <w:rFonts w:ascii="仿宋" w:eastAsia="仿宋" w:hAnsi="仿宋" w:cs="仿宋" w:hint="eastAsia"/>
                <w:bCs/>
                <w:sz w:val="32"/>
                <w:szCs w:val="32"/>
              </w:rPr>
              <w:t xml:space="preserve">  1</w:t>
            </w:r>
          </w:p>
        </w:tc>
        <w:tc>
          <w:tcPr>
            <w:tcW w:w="1294" w:type="dxa"/>
            <w:shd w:val="clear" w:color="auto" w:fill="auto"/>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王建军</w:t>
            </w:r>
          </w:p>
        </w:tc>
        <w:tc>
          <w:tcPr>
            <w:tcW w:w="1669"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区政府办</w:t>
            </w:r>
          </w:p>
        </w:tc>
        <w:tc>
          <w:tcPr>
            <w:tcW w:w="3281" w:type="dxa"/>
            <w:shd w:val="clear" w:color="auto" w:fill="auto"/>
          </w:tcPr>
          <w:p w:rsidR="00012973" w:rsidRPr="00B03C34" w:rsidRDefault="00012973" w:rsidP="009B5C3C">
            <w:pPr>
              <w:pStyle w:val="a6"/>
              <w:adjustRightInd w:val="0"/>
              <w:snapToGrid w:val="0"/>
              <w:spacing w:line="560" w:lineRule="exact"/>
              <w:ind w:firstLineChars="0" w:firstLine="0"/>
              <w:rPr>
                <w:rFonts w:ascii="仿宋" w:eastAsia="仿宋" w:hAnsi="仿宋" w:cs="仿宋"/>
                <w:bCs/>
                <w:sz w:val="32"/>
                <w:szCs w:val="32"/>
              </w:rPr>
            </w:pPr>
            <w:r w:rsidRPr="00B03C34">
              <w:rPr>
                <w:rFonts w:ascii="仿宋" w:eastAsia="仿宋" w:hAnsi="仿宋" w:cs="仿宋" w:hint="eastAsia"/>
                <w:bCs/>
                <w:sz w:val="32"/>
                <w:szCs w:val="32"/>
              </w:rPr>
              <w:t>主任</w:t>
            </w:r>
          </w:p>
        </w:tc>
        <w:tc>
          <w:tcPr>
            <w:tcW w:w="1950" w:type="dxa"/>
            <w:shd w:val="clear" w:color="auto" w:fill="auto"/>
          </w:tcPr>
          <w:p w:rsidR="00012973" w:rsidRPr="00B03C34" w:rsidRDefault="00012973" w:rsidP="001200ED">
            <w:pPr>
              <w:pStyle w:val="a6"/>
              <w:adjustRightInd w:val="0"/>
              <w:snapToGrid w:val="0"/>
              <w:spacing w:line="560" w:lineRule="exact"/>
              <w:ind w:firstLine="640"/>
              <w:rPr>
                <w:rFonts w:ascii="仿宋" w:eastAsia="仿宋" w:hAnsi="仿宋" w:cs="仿宋"/>
                <w:bCs/>
                <w:sz w:val="32"/>
                <w:szCs w:val="32"/>
              </w:rPr>
            </w:pPr>
          </w:p>
        </w:tc>
      </w:tr>
      <w:tr w:rsidR="00012973" w:rsidTr="001200ED">
        <w:tc>
          <w:tcPr>
            <w:tcW w:w="883" w:type="dxa"/>
            <w:shd w:val="clear" w:color="auto" w:fill="auto"/>
            <w:vAlign w:val="center"/>
          </w:tcPr>
          <w:p w:rsidR="00012973" w:rsidRPr="00B03C34" w:rsidRDefault="00012973" w:rsidP="001200ED">
            <w:pPr>
              <w:pStyle w:val="a6"/>
              <w:adjustRightInd w:val="0"/>
              <w:snapToGrid w:val="0"/>
              <w:spacing w:line="560" w:lineRule="exact"/>
              <w:ind w:firstLineChars="0" w:firstLine="0"/>
              <w:rPr>
                <w:rFonts w:ascii="仿宋" w:eastAsia="仿宋" w:hAnsi="仿宋" w:cs="仿宋"/>
                <w:bCs/>
                <w:sz w:val="32"/>
                <w:szCs w:val="32"/>
              </w:rPr>
            </w:pPr>
            <w:r w:rsidRPr="00B03C34">
              <w:rPr>
                <w:rFonts w:ascii="仿宋" w:eastAsia="仿宋" w:hAnsi="仿宋" w:cs="仿宋" w:hint="eastAsia"/>
                <w:bCs/>
                <w:sz w:val="32"/>
                <w:szCs w:val="32"/>
              </w:rPr>
              <w:t xml:space="preserve">  2</w:t>
            </w:r>
          </w:p>
        </w:tc>
        <w:tc>
          <w:tcPr>
            <w:tcW w:w="1294" w:type="dxa"/>
            <w:shd w:val="clear" w:color="auto" w:fill="auto"/>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张彦芳</w:t>
            </w:r>
          </w:p>
        </w:tc>
        <w:tc>
          <w:tcPr>
            <w:tcW w:w="1669"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区政府办</w:t>
            </w:r>
          </w:p>
        </w:tc>
        <w:tc>
          <w:tcPr>
            <w:tcW w:w="3281" w:type="dxa"/>
            <w:shd w:val="clear" w:color="auto" w:fill="auto"/>
          </w:tcPr>
          <w:p w:rsidR="00012973" w:rsidRPr="00B03C34" w:rsidRDefault="00012973" w:rsidP="001200ED">
            <w:pPr>
              <w:pStyle w:val="a6"/>
              <w:adjustRightInd w:val="0"/>
              <w:snapToGrid w:val="0"/>
              <w:spacing w:line="560" w:lineRule="exact"/>
              <w:ind w:firstLineChars="0" w:firstLine="0"/>
              <w:rPr>
                <w:rFonts w:ascii="仿宋" w:eastAsia="仿宋" w:hAnsi="仿宋" w:cs="仿宋"/>
                <w:bCs/>
                <w:sz w:val="32"/>
                <w:szCs w:val="32"/>
              </w:rPr>
            </w:pPr>
            <w:r w:rsidRPr="00B03C34">
              <w:rPr>
                <w:rFonts w:ascii="仿宋" w:eastAsia="仿宋" w:hAnsi="仿宋" w:cs="仿宋" w:hint="eastAsia"/>
                <w:bCs/>
                <w:sz w:val="32"/>
                <w:szCs w:val="32"/>
              </w:rPr>
              <w:t>副主任</w:t>
            </w:r>
            <w:bookmarkStart w:id="6" w:name="_GoBack"/>
            <w:bookmarkEnd w:id="6"/>
          </w:p>
        </w:tc>
        <w:tc>
          <w:tcPr>
            <w:tcW w:w="1950" w:type="dxa"/>
            <w:shd w:val="clear" w:color="auto" w:fill="auto"/>
          </w:tcPr>
          <w:p w:rsidR="00012973" w:rsidRPr="00B03C34" w:rsidRDefault="00012973" w:rsidP="001200ED">
            <w:pPr>
              <w:pStyle w:val="a6"/>
              <w:adjustRightInd w:val="0"/>
              <w:snapToGrid w:val="0"/>
              <w:spacing w:line="560" w:lineRule="exact"/>
              <w:ind w:firstLine="640"/>
              <w:rPr>
                <w:rFonts w:ascii="仿宋" w:eastAsia="仿宋" w:hAnsi="仿宋" w:cs="仿宋"/>
                <w:bCs/>
                <w:sz w:val="32"/>
                <w:szCs w:val="32"/>
              </w:rPr>
            </w:pPr>
          </w:p>
        </w:tc>
      </w:tr>
      <w:tr w:rsidR="00012973" w:rsidTr="001200ED">
        <w:tc>
          <w:tcPr>
            <w:tcW w:w="883"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3</w:t>
            </w:r>
          </w:p>
        </w:tc>
        <w:tc>
          <w:tcPr>
            <w:tcW w:w="1294" w:type="dxa"/>
            <w:shd w:val="clear" w:color="auto" w:fill="auto"/>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张洋洋</w:t>
            </w:r>
          </w:p>
        </w:tc>
        <w:tc>
          <w:tcPr>
            <w:tcW w:w="1669"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区政府办</w:t>
            </w:r>
          </w:p>
        </w:tc>
        <w:tc>
          <w:tcPr>
            <w:tcW w:w="3281" w:type="dxa"/>
            <w:shd w:val="clear" w:color="auto" w:fill="auto"/>
          </w:tcPr>
          <w:p w:rsidR="00012973" w:rsidRPr="00B03C34" w:rsidRDefault="00012973" w:rsidP="001200ED">
            <w:pPr>
              <w:pStyle w:val="a6"/>
              <w:adjustRightInd w:val="0"/>
              <w:snapToGrid w:val="0"/>
              <w:spacing w:line="560" w:lineRule="exact"/>
              <w:ind w:firstLineChars="0" w:firstLine="0"/>
              <w:jc w:val="left"/>
              <w:rPr>
                <w:rFonts w:ascii="仿宋" w:eastAsia="仿宋" w:hAnsi="仿宋" w:cs="仿宋"/>
                <w:bCs/>
                <w:sz w:val="32"/>
                <w:szCs w:val="32"/>
              </w:rPr>
            </w:pPr>
            <w:r w:rsidRPr="00B03C34">
              <w:rPr>
                <w:rFonts w:ascii="仿宋" w:eastAsia="仿宋" w:hAnsi="仿宋" w:cs="仿宋" w:hint="eastAsia"/>
                <w:bCs/>
                <w:sz w:val="32"/>
                <w:szCs w:val="32"/>
              </w:rPr>
              <w:t>副主任</w:t>
            </w:r>
          </w:p>
        </w:tc>
        <w:tc>
          <w:tcPr>
            <w:tcW w:w="1950" w:type="dxa"/>
            <w:shd w:val="clear" w:color="auto" w:fill="auto"/>
          </w:tcPr>
          <w:p w:rsidR="00012973" w:rsidRPr="00B03C34" w:rsidRDefault="00012973" w:rsidP="001200ED">
            <w:pPr>
              <w:pStyle w:val="a6"/>
              <w:adjustRightInd w:val="0"/>
              <w:snapToGrid w:val="0"/>
              <w:spacing w:line="560" w:lineRule="exact"/>
              <w:ind w:firstLine="640"/>
              <w:rPr>
                <w:rFonts w:ascii="仿宋" w:eastAsia="仿宋" w:hAnsi="仿宋" w:cs="仿宋"/>
                <w:bCs/>
                <w:sz w:val="32"/>
                <w:szCs w:val="32"/>
              </w:rPr>
            </w:pPr>
          </w:p>
        </w:tc>
      </w:tr>
      <w:tr w:rsidR="00012973" w:rsidTr="001200ED">
        <w:tc>
          <w:tcPr>
            <w:tcW w:w="883" w:type="dxa"/>
            <w:shd w:val="clear" w:color="auto" w:fill="auto"/>
            <w:vAlign w:val="center"/>
          </w:tcPr>
          <w:p w:rsidR="00012973" w:rsidRPr="00B03C34" w:rsidRDefault="00012973" w:rsidP="001200ED">
            <w:pPr>
              <w:pStyle w:val="a6"/>
              <w:adjustRightInd w:val="0"/>
              <w:snapToGrid w:val="0"/>
              <w:spacing w:line="560" w:lineRule="exact"/>
              <w:ind w:firstLineChars="0" w:firstLine="0"/>
              <w:rPr>
                <w:rFonts w:ascii="仿宋" w:eastAsia="仿宋" w:hAnsi="仿宋" w:cs="仿宋"/>
                <w:bCs/>
                <w:sz w:val="32"/>
                <w:szCs w:val="32"/>
              </w:rPr>
            </w:pPr>
            <w:r w:rsidRPr="00B03C34">
              <w:rPr>
                <w:rFonts w:ascii="仿宋" w:eastAsia="仿宋" w:hAnsi="仿宋" w:cs="仿宋" w:hint="eastAsia"/>
                <w:bCs/>
                <w:sz w:val="32"/>
                <w:szCs w:val="32"/>
              </w:rPr>
              <w:t xml:space="preserve">  4</w:t>
            </w:r>
          </w:p>
        </w:tc>
        <w:tc>
          <w:tcPr>
            <w:tcW w:w="1294" w:type="dxa"/>
            <w:shd w:val="clear" w:color="auto" w:fill="auto"/>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张  涵</w:t>
            </w:r>
          </w:p>
        </w:tc>
        <w:tc>
          <w:tcPr>
            <w:tcW w:w="1669"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区政府办</w:t>
            </w:r>
          </w:p>
        </w:tc>
        <w:tc>
          <w:tcPr>
            <w:tcW w:w="3281" w:type="dxa"/>
            <w:shd w:val="clear" w:color="auto" w:fill="auto"/>
          </w:tcPr>
          <w:p w:rsidR="00012973" w:rsidRPr="00B03C34" w:rsidRDefault="00B03C34" w:rsidP="001200ED">
            <w:pPr>
              <w:pStyle w:val="a6"/>
              <w:adjustRightInd w:val="0"/>
              <w:snapToGrid w:val="0"/>
              <w:spacing w:line="560" w:lineRule="exact"/>
              <w:ind w:firstLineChars="0" w:firstLine="0"/>
              <w:jc w:val="left"/>
              <w:rPr>
                <w:rFonts w:ascii="仿宋" w:eastAsia="仿宋" w:hAnsi="仿宋" w:cs="仿宋"/>
                <w:bCs/>
                <w:sz w:val="32"/>
                <w:szCs w:val="32"/>
              </w:rPr>
            </w:pPr>
            <w:r>
              <w:rPr>
                <w:rFonts w:ascii="仿宋" w:eastAsia="仿宋" w:hAnsi="仿宋" w:cs="仿宋" w:hint="eastAsia"/>
                <w:bCs/>
                <w:sz w:val="32"/>
                <w:szCs w:val="32"/>
              </w:rPr>
              <w:t>一级</w:t>
            </w:r>
            <w:r w:rsidR="00012973" w:rsidRPr="00B03C34">
              <w:rPr>
                <w:rFonts w:ascii="仿宋" w:eastAsia="仿宋" w:hAnsi="仿宋" w:cs="仿宋" w:hint="eastAsia"/>
                <w:bCs/>
                <w:sz w:val="32"/>
                <w:szCs w:val="32"/>
              </w:rPr>
              <w:t>科员</w:t>
            </w:r>
          </w:p>
        </w:tc>
        <w:tc>
          <w:tcPr>
            <w:tcW w:w="1950" w:type="dxa"/>
            <w:shd w:val="clear" w:color="auto" w:fill="auto"/>
          </w:tcPr>
          <w:p w:rsidR="00012973" w:rsidRPr="00B03C34" w:rsidRDefault="00012973" w:rsidP="001200ED">
            <w:pPr>
              <w:pStyle w:val="a6"/>
              <w:adjustRightInd w:val="0"/>
              <w:snapToGrid w:val="0"/>
              <w:spacing w:line="560" w:lineRule="exact"/>
              <w:ind w:firstLine="640"/>
              <w:rPr>
                <w:rFonts w:ascii="仿宋" w:eastAsia="仿宋" w:hAnsi="仿宋" w:cs="仿宋"/>
                <w:bCs/>
                <w:sz w:val="32"/>
                <w:szCs w:val="32"/>
              </w:rPr>
            </w:pPr>
          </w:p>
        </w:tc>
      </w:tr>
      <w:tr w:rsidR="00012973" w:rsidTr="001200ED">
        <w:tc>
          <w:tcPr>
            <w:tcW w:w="883" w:type="dxa"/>
            <w:shd w:val="clear" w:color="auto" w:fill="auto"/>
            <w:vAlign w:val="center"/>
          </w:tcPr>
          <w:p w:rsidR="00012973" w:rsidRPr="00B03C34" w:rsidRDefault="00012973" w:rsidP="001200ED">
            <w:pPr>
              <w:pStyle w:val="a6"/>
              <w:adjustRightInd w:val="0"/>
              <w:snapToGrid w:val="0"/>
              <w:spacing w:line="560" w:lineRule="exact"/>
              <w:ind w:firstLineChars="0" w:firstLine="0"/>
              <w:rPr>
                <w:rFonts w:ascii="仿宋" w:eastAsia="仿宋" w:hAnsi="仿宋" w:cs="仿宋"/>
                <w:bCs/>
                <w:sz w:val="32"/>
                <w:szCs w:val="32"/>
              </w:rPr>
            </w:pPr>
            <w:r w:rsidRPr="00B03C34">
              <w:rPr>
                <w:rFonts w:ascii="仿宋" w:eastAsia="仿宋" w:hAnsi="仿宋" w:cs="仿宋" w:hint="eastAsia"/>
                <w:bCs/>
                <w:sz w:val="32"/>
                <w:szCs w:val="32"/>
              </w:rPr>
              <w:t xml:space="preserve">  5</w:t>
            </w:r>
          </w:p>
        </w:tc>
        <w:tc>
          <w:tcPr>
            <w:tcW w:w="1294" w:type="dxa"/>
            <w:shd w:val="clear" w:color="auto" w:fill="auto"/>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冯彦平</w:t>
            </w:r>
          </w:p>
        </w:tc>
        <w:tc>
          <w:tcPr>
            <w:tcW w:w="1669" w:type="dxa"/>
            <w:shd w:val="clear" w:color="auto" w:fill="auto"/>
            <w:vAlign w:val="center"/>
          </w:tcPr>
          <w:p w:rsidR="00012973" w:rsidRPr="00B03C34" w:rsidRDefault="00012973" w:rsidP="001200ED">
            <w:pPr>
              <w:pStyle w:val="a6"/>
              <w:adjustRightInd w:val="0"/>
              <w:snapToGrid w:val="0"/>
              <w:spacing w:line="560" w:lineRule="exact"/>
              <w:ind w:firstLineChars="0" w:firstLine="0"/>
              <w:jc w:val="center"/>
              <w:rPr>
                <w:rFonts w:ascii="仿宋" w:eastAsia="仿宋" w:hAnsi="仿宋" w:cs="仿宋"/>
                <w:bCs/>
                <w:sz w:val="32"/>
                <w:szCs w:val="32"/>
              </w:rPr>
            </w:pPr>
            <w:r w:rsidRPr="00B03C34">
              <w:rPr>
                <w:rFonts w:ascii="仿宋" w:eastAsia="仿宋" w:hAnsi="仿宋" w:cs="仿宋" w:hint="eastAsia"/>
                <w:bCs/>
                <w:sz w:val="32"/>
                <w:szCs w:val="32"/>
              </w:rPr>
              <w:t>区政府办</w:t>
            </w:r>
          </w:p>
        </w:tc>
        <w:tc>
          <w:tcPr>
            <w:tcW w:w="3281" w:type="dxa"/>
            <w:shd w:val="clear" w:color="auto" w:fill="auto"/>
          </w:tcPr>
          <w:p w:rsidR="00012973" w:rsidRPr="00B03C34" w:rsidRDefault="00012973" w:rsidP="001200ED">
            <w:pPr>
              <w:pStyle w:val="a6"/>
              <w:adjustRightInd w:val="0"/>
              <w:snapToGrid w:val="0"/>
              <w:spacing w:line="560" w:lineRule="exact"/>
              <w:ind w:firstLineChars="0" w:firstLine="0"/>
              <w:rPr>
                <w:rFonts w:ascii="仿宋" w:eastAsia="仿宋" w:hAnsi="仿宋" w:cs="仿宋"/>
                <w:bCs/>
                <w:sz w:val="32"/>
                <w:szCs w:val="32"/>
              </w:rPr>
            </w:pPr>
            <w:r w:rsidRPr="00B03C34">
              <w:rPr>
                <w:rFonts w:ascii="仿宋" w:eastAsia="仿宋" w:hAnsi="仿宋" w:cs="仿宋" w:hint="eastAsia"/>
                <w:bCs/>
                <w:sz w:val="32"/>
                <w:szCs w:val="32"/>
              </w:rPr>
              <w:t>相关工作人员</w:t>
            </w:r>
          </w:p>
        </w:tc>
        <w:tc>
          <w:tcPr>
            <w:tcW w:w="1950" w:type="dxa"/>
            <w:shd w:val="clear" w:color="auto" w:fill="auto"/>
          </w:tcPr>
          <w:p w:rsidR="00012973" w:rsidRPr="00B03C34" w:rsidRDefault="00012973" w:rsidP="001200ED">
            <w:pPr>
              <w:pStyle w:val="a6"/>
              <w:adjustRightInd w:val="0"/>
              <w:snapToGrid w:val="0"/>
              <w:spacing w:line="560" w:lineRule="exact"/>
              <w:ind w:firstLine="640"/>
              <w:rPr>
                <w:rFonts w:ascii="仿宋" w:eastAsia="仿宋" w:hAnsi="仿宋" w:cs="仿宋"/>
                <w:bCs/>
                <w:sz w:val="32"/>
                <w:szCs w:val="32"/>
              </w:rPr>
            </w:pPr>
          </w:p>
        </w:tc>
      </w:tr>
    </w:tbl>
    <w:p w:rsidR="00E4197E" w:rsidRDefault="00E4197E">
      <w:pPr>
        <w:spacing w:line="560" w:lineRule="exact"/>
        <w:rPr>
          <w:rFonts w:ascii="仿宋" w:eastAsia="仿宋" w:hAnsi="仿宋"/>
        </w:rPr>
      </w:pPr>
    </w:p>
    <w:sectPr w:rsidR="00E4197E">
      <w:footerReference w:type="default" r:id="rId9"/>
      <w:pgSz w:w="11906" w:h="16838"/>
      <w:pgMar w:top="1440" w:right="1474" w:bottom="1440" w:left="1587"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1224" w:rsidRDefault="00451224">
      <w:r>
        <w:separator/>
      </w:r>
    </w:p>
  </w:endnote>
  <w:endnote w:type="continuationSeparator" w:id="0">
    <w:p w:rsidR="00451224" w:rsidRDefault="004512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charset w:val="86"/>
    <w:family w:val="auto"/>
    <w:pitch w:val="default"/>
    <w:sig w:usb0="00000000" w:usb1="0000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variable"/>
    <w:sig w:usb0="00000001" w:usb1="080E0000" w:usb2="0000000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197E" w:rsidRDefault="00451224">
    <w:pPr>
      <w:pStyle w:val="a3"/>
    </w:pPr>
    <w:r>
      <w:rPr>
        <w:noProof/>
      </w:rPr>
      <w:pict>
        <v:rect id="Quad Arrow 3073" o:spid="_x0000_s2049" style="position:absolute;margin-left:0;margin-top:0;width:16.5pt;height:12.8pt;z-index:1;visibility:visible;mso-wrap-style:none;mso-wrap-distance-left:2.53994mm;mso-wrap-distance-top:0;mso-wrap-distance-right:2.53994mm;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" filled="f" stroked="f">
          <v:path arrowok="t"/>
          <v:textbox style="mso-fit-shape-to-text:t" inset="0,0,0,0">
            <w:txbxContent>
              <w:p w:rsidR="00E4197E" w:rsidRDefault="006F134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9B5C3C" w:rsidRPr="009B5C3C">
                  <w:rPr>
                    <w:noProof/>
                  </w:rPr>
                  <w:t>- 9 -</w:t>
                </w:r>
                <w:r>
                  <w:rPr>
                    <w:rFonts w:hint="eastAsia"/>
                    <w:sz w:val="18"/>
                  </w:rPr>
                  <w:fldChar w:fldCharType="end"/>
                </w:r>
              </w:p>
            </w:txbxContent>
          </v:textbox>
          <w10:wrap anchorx="margin"/>
        </v:rect>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1224" w:rsidRDefault="00451224">
      <w:r>
        <w:separator/>
      </w:r>
    </w:p>
  </w:footnote>
  <w:footnote w:type="continuationSeparator" w:id="0">
    <w:p w:rsidR="00451224" w:rsidRDefault="0045122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start w:val="2"/>
      <w:numFmt w:val="chineseCounting"/>
      <w:lvlRestart w:val="0"/>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lvlRestart w:val="0"/>
      <w:suff w:val="nothing"/>
      <w:lvlText w:val="（%1）"/>
      <w:lvlJc w:val="left"/>
      <w:pPr>
        <w:ind w:left="0" w:firstLine="0"/>
      </w:pPr>
      <w:rPr>
        <w:rFonts w:ascii="楷体" w:eastAsia="楷体" w:hAnsi="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bordersDoNotSurroundHeader/>
  <w:bordersDoNotSurroundFooter/>
  <w:proofState w:spelling="clean" w:grammar="clean"/>
  <w:doNotTrackMoves/>
  <w:documentProtection w:edit="readOnly" w:enforcement="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0E4197E"/>
    <w:rsid w:val="00012973"/>
    <w:rsid w:val="0008614F"/>
    <w:rsid w:val="00451224"/>
    <w:rsid w:val="00481E70"/>
    <w:rsid w:val="006F1340"/>
    <w:rsid w:val="009B5C3C"/>
    <w:rsid w:val="00A95C54"/>
    <w:rsid w:val="00B03C34"/>
    <w:rsid w:val="00B108C9"/>
    <w:rsid w:val="00C106D7"/>
    <w:rsid w:val="00E419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Arial"/>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Calibri" w:hAnsi="Calibri" w:cs="黑体"/>
      <w:kern w:val="2"/>
      <w:sz w:val="21"/>
      <w:szCs w:val="22"/>
    </w:rPr>
  </w:style>
  <w:style w:type="paragraph" w:styleId="1">
    <w:name w:val="heading 1"/>
    <w:basedOn w:val="a"/>
    <w:next w:val="a"/>
    <w:pPr>
      <w:keepNext/>
      <w:keepLines/>
      <w:spacing w:before="340" w:after="330" w:line="578" w:lineRule="auto"/>
      <w:outlineLvl w:val="0"/>
    </w:pPr>
    <w:rPr>
      <w:b/>
      <w:bCs/>
      <w:kern w:val="44"/>
      <w:sz w:val="44"/>
      <w:szCs w:val="44"/>
    </w:rPr>
  </w:style>
  <w:style w:type="paragraph" w:styleId="2">
    <w:name w:val="heading 2"/>
    <w:basedOn w:val="a"/>
    <w:next w:val="a"/>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a"/>
    <w:next w:val="a"/>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tabs>
        <w:tab w:val="center" w:pos="4153"/>
        <w:tab w:val="right" w:pos="8306"/>
      </w:tabs>
      <w:snapToGrid w:val="0"/>
    </w:pPr>
    <w:rPr>
      <w:rFonts w:ascii="Times New Roman" w:hAnsi="Times New Roman"/>
      <w:sz w:val="18"/>
    </w:rPr>
  </w:style>
  <w:style w:type="paragraph" w:customStyle="1" w:styleId="-">
    <w:name w:val="插入文本样式-插入部门职责文件"/>
    <w:basedOn w:val="a"/>
    <w:qFormat/>
    <w:rsid w:val="00C106D7"/>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0">
    <w:name w:val="插入文本样式-插入总体目标文件"/>
    <w:basedOn w:val="a"/>
    <w:qFormat/>
    <w:rsid w:val="00A95C54"/>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1">
    <w:name w:val="插入文本样式-插入职责分类绩效目标文件"/>
    <w:basedOn w:val="a"/>
    <w:qFormat/>
    <w:rsid w:val="00A95C54"/>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styleId="a5">
    <w:name w:val="List Paragraph"/>
    <w:basedOn w:val="a"/>
    <w:uiPriority w:val="34"/>
    <w:qFormat/>
    <w:rsid w:val="00B108C9"/>
    <w:pPr>
      <w:ind w:firstLineChars="200" w:firstLine="420"/>
    </w:pPr>
  </w:style>
  <w:style w:type="paragraph" w:styleId="a6">
    <w:name w:val="Normal Indent"/>
    <w:basedOn w:val="a"/>
    <w:uiPriority w:val="99"/>
    <w:unhideWhenUsed/>
    <w:qFormat/>
    <w:rsid w:val="00012973"/>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2CFF0AC5-597A-436C-8052-6BABDDFA8FAA}">
  <ds:schemaRefs>
    <ds:schemaRef ds:uri="http://www.yozosoft.com.cn/officeDocument/2016/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Pages>
  <Words>745</Words>
  <Characters>4251</Characters>
  <Application>Microsoft Office Word</Application>
  <DocSecurity>0</DocSecurity>
  <Lines>35</Lines>
  <Paragraphs>9</Paragraphs>
  <ScaleCrop>false</ScaleCrop>
  <Company>china</Company>
  <LinksUpToDate>false</LinksUpToDate>
  <CharactersWithSpaces>4987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8</cp:revision>
  <cp:lastPrinted>2025-07-18T08:37:00Z</cp:lastPrinted>
  <dcterms:created xsi:type="dcterms:W3CDTF">2020-02-04T03:46:00Z</dcterms:created>
  <dcterms:modified xsi:type="dcterms:W3CDTF">2025-07-18T08:37:00Z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