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D3B8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4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矿区科学技术和工业信息化局食盐检查台账</w:t>
      </w:r>
    </w:p>
    <w:p w14:paraId="3716BC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460" w:lineRule="exact"/>
        <w:ind w:left="0" w:right="0" w:firstLine="0"/>
        <w:jc w:val="center"/>
        <w:textAlignment w:val="auto"/>
        <w:outlineLvl w:val="9"/>
        <w:rPr>
          <w:rFonts w:hint="default" w:eastAsia="仿宋_GB2312"/>
          <w:sz w:val="28"/>
          <w:szCs w:val="28"/>
          <w:lang w:val="en-US"/>
        </w:rPr>
      </w:pPr>
      <w:bookmarkStart w:id="0" w:name="_GoBack"/>
      <w:bookmarkEnd w:id="0"/>
      <w:r>
        <w:rPr>
          <w:rFonts w:eastAsia="仿宋_GB2312"/>
          <w:sz w:val="28"/>
          <w:szCs w:val="28"/>
        </w:rPr>
        <w:t>企业名称：</w:t>
      </w:r>
      <w:r>
        <w:rPr>
          <w:rFonts w:hint="eastAsia" w:ascii="仿宋_GB2312" w:hAnsi="仿宋_GB2312" w:eastAsia="仿宋_GB2312" w:cs="仿宋_GB2312"/>
          <w:kern w:val="0"/>
          <w:sz w:val="24"/>
        </w:rPr>
        <w:t xml:space="preserve">    </w:t>
      </w:r>
      <w:r>
        <w:rPr>
          <w:rFonts w:hint="eastAsia" w:ascii="仿宋_GB2312" w:hAnsi="仿宋_GB2312" w:eastAsia="仿宋_GB2312" w:cs="仿宋_GB2312"/>
          <w:kern w:val="0"/>
          <w:sz w:val="24"/>
          <w:lang w:val="en-US" w:eastAsia="zh-CN"/>
        </w:rPr>
        <w:t xml:space="preserve">                                              年      月      日</w:t>
      </w:r>
    </w:p>
    <w:tbl>
      <w:tblPr>
        <w:tblStyle w:val="8"/>
        <w:tblW w:w="10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0"/>
        <w:gridCol w:w="1269"/>
        <w:gridCol w:w="7735"/>
        <w:gridCol w:w="1346"/>
      </w:tblGrid>
      <w:tr w14:paraId="55370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39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E0CFA29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26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E143D33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  <w:lang w:eastAsia="zh-CN"/>
              </w:rPr>
              <w:t>工作</w:t>
            </w:r>
            <w:r>
              <w:rPr>
                <w:rFonts w:eastAsia="黑体"/>
                <w:kern w:val="0"/>
                <w:sz w:val="24"/>
              </w:rPr>
              <w:t>内容</w:t>
            </w:r>
          </w:p>
        </w:tc>
        <w:tc>
          <w:tcPr>
            <w:tcW w:w="773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1023AB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  <w:lang w:eastAsia="zh-CN"/>
              </w:rPr>
              <w:t>工作</w:t>
            </w:r>
            <w:r>
              <w:rPr>
                <w:rFonts w:eastAsia="黑体"/>
                <w:kern w:val="0"/>
                <w:sz w:val="24"/>
              </w:rPr>
              <w:t>要点</w:t>
            </w:r>
          </w:p>
        </w:tc>
        <w:tc>
          <w:tcPr>
            <w:tcW w:w="13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2A433">
            <w:pPr>
              <w:widowControl/>
              <w:jc w:val="center"/>
              <w:rPr>
                <w:rFonts w:hint="eastAsia" w:eastAsia="黑体"/>
                <w:kern w:val="0"/>
                <w:sz w:val="24"/>
                <w:lang w:eastAsia="zh-CN"/>
              </w:rPr>
            </w:pPr>
            <w:r>
              <w:rPr>
                <w:rFonts w:hint="eastAsia" w:eastAsia="黑体"/>
                <w:kern w:val="0"/>
                <w:sz w:val="24"/>
                <w:lang w:eastAsia="zh-CN"/>
              </w:rPr>
              <w:t>检查情况（是、否√）</w:t>
            </w:r>
          </w:p>
        </w:tc>
      </w:tr>
      <w:tr w14:paraId="22C64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07BA6">
            <w:pPr>
              <w:widowControl/>
              <w:jc w:val="center"/>
              <w:rPr>
                <w:rFonts w:hint="eastAsia" w:eastAsia="黑体"/>
                <w:kern w:val="0"/>
                <w:sz w:val="24"/>
                <w:lang w:val="en-US" w:eastAsia="zh-CN"/>
              </w:rPr>
            </w:pPr>
            <w:r>
              <w:rPr>
                <w:rFonts w:hint="eastAsia" w:eastAsia="黑体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77B6B3">
            <w:pPr>
              <w:widowControl/>
              <w:jc w:val="center"/>
              <w:rPr>
                <w:rFonts w:hint="eastAsia" w:eastAsia="黑体"/>
                <w:kern w:val="0"/>
                <w:sz w:val="24"/>
                <w:lang w:eastAsia="zh-CN"/>
              </w:rPr>
            </w:pPr>
            <w:r>
              <w:rPr>
                <w:rFonts w:hint="default" w:ascii="仿宋_GB2312"/>
                <w:b w:val="0"/>
                <w:bCs w:val="0"/>
                <w:vertAlign w:val="baseline"/>
                <w:lang w:val="en-US" w:eastAsia="zh-CN"/>
              </w:rPr>
              <w:t>食盐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定点生产企业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检查</w:t>
            </w:r>
          </w:p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6F128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eastAsia="黑体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非食盐定点生产企业生产食盐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，是否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加工不合格碘盐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，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食盐定点生产企业、非食用盐生产企业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按照规定保存生产销售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，是否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擅自开办碘盐加工企业</w:t>
            </w:r>
          </w:p>
        </w:tc>
        <w:tc>
          <w:tcPr>
            <w:tcW w:w="134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225A4">
            <w:pPr>
              <w:widowControl/>
              <w:jc w:val="center"/>
              <w:rPr>
                <w:rFonts w:hint="eastAsia" w:eastAsia="黑体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Times New Roman"/>
                <w:b w:val="0"/>
                <w:bCs w:val="0"/>
                <w:vertAlign w:val="baseline"/>
                <w:lang w:val="en-US" w:eastAsia="zh-CN"/>
              </w:rPr>
              <w:t>矿区无</w:t>
            </w:r>
            <w:r>
              <w:rPr>
                <w:rFonts w:hint="default" w:ascii="仿宋_GB2312" w:hAnsi="Times New Roman"/>
                <w:b w:val="0"/>
                <w:bCs w:val="0"/>
                <w:vertAlign w:val="baseline"/>
                <w:lang w:val="en-US" w:eastAsia="zh-CN"/>
              </w:rPr>
              <w:t>食盐定点生产企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业</w:t>
            </w:r>
          </w:p>
        </w:tc>
      </w:tr>
      <w:tr w14:paraId="642A5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3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33F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2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4257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default" w:ascii="仿宋_GB2312"/>
                <w:b w:val="0"/>
                <w:bCs w:val="0"/>
                <w:vertAlign w:val="baseline"/>
                <w:lang w:val="en-US" w:eastAsia="zh-CN"/>
              </w:rPr>
              <w:t>食盐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定点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批发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企业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检查</w:t>
            </w:r>
          </w:p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F2B92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食盐定点批发企业经营食盐批发业务</w:t>
            </w:r>
          </w:p>
        </w:tc>
        <w:tc>
          <w:tcPr>
            <w:tcW w:w="1346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04F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</w:tr>
      <w:tr w14:paraId="6E255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291B82"/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34AAF"/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FE0D9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default" w:ascii="仿宋_GB2312"/>
                <w:vertAlign w:val="baseline"/>
                <w:lang w:val="en-US" w:eastAsia="zh-CN"/>
              </w:rPr>
              <w:t>食盐定点批发企业</w:t>
            </w:r>
            <w:r>
              <w:rPr>
                <w:rFonts w:hint="eastAsia" w:ascii="仿宋_GB2312"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vertAlign w:val="baseline"/>
                <w:lang w:val="en-US" w:eastAsia="zh-CN"/>
              </w:rPr>
              <w:t>按照规定保存采购销售记录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670A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  <w:p w14:paraId="7CD63C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  <w:p w14:paraId="06D07C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  <w:p w14:paraId="7AF063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　</w:t>
            </w:r>
          </w:p>
        </w:tc>
      </w:tr>
      <w:tr w14:paraId="016A9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A00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1C5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</w:p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9F18B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食盐定点批发企业</w:t>
            </w: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超出国家规定的范围销售食盐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8C65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2EC56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1BF47"/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FDB0C4"/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3FAFB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将非食用盐产品作为食盐销售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91FA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770DA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CEE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90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</w:p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C8E41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食盐定点批发企业</w:t>
            </w: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从除食盐定点生产企业、其他食盐定点批发企业以外的单位或者个人购进食盐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36CA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AC91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6DE89"/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EF4BA"/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EDA419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食盐零售单位</w:t>
            </w: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从食盐定点批发企业以外的单位或者个人购进食盐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DE20A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04212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671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89A4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</w:p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EE7B60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未经批准从事碘盐批发业务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B8D1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12347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B564E5"/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4F945"/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68D5CD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批发不合格碘盐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554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D1B7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3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B5025"/>
        </w:tc>
        <w:tc>
          <w:tcPr>
            <w:tcW w:w="12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C73BD"/>
        </w:tc>
        <w:tc>
          <w:tcPr>
            <w:tcW w:w="7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247313">
            <w:pPr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Lines="0" w:after="0" w:afterLines="0" w:line="480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/>
                <w:b/>
                <w:bCs/>
                <w:vertAlign w:val="baseline"/>
                <w:lang w:val="en-US" w:eastAsia="zh-CN"/>
              </w:rPr>
              <w:t>是否</w:t>
            </w:r>
            <w:r>
              <w:rPr>
                <w:rFonts w:hint="default" w:ascii="仿宋_GB2312"/>
                <w:b/>
                <w:bCs/>
                <w:vertAlign w:val="baseline"/>
                <w:lang w:val="en-US" w:eastAsia="zh-CN"/>
              </w:rPr>
              <w:t>在缺碘地区的食用盐市场销售不合格碘盐或者擅自销售非碘盐</w:t>
            </w:r>
          </w:p>
        </w:tc>
        <w:tc>
          <w:tcPr>
            <w:tcW w:w="13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0526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6EDD0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2" w:hRule="atLeast"/>
          <w:jc w:val="center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96D7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12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C5C2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发现问题及</w:t>
            </w:r>
          </w:p>
          <w:p w14:paraId="3F28A4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执法情况</w:t>
            </w:r>
          </w:p>
        </w:tc>
        <w:tc>
          <w:tcPr>
            <w:tcW w:w="90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bottom"/>
          </w:tcPr>
          <w:p w14:paraId="4304F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4C5A2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exact"/>
          <w:jc w:val="center"/>
        </w:trPr>
        <w:tc>
          <w:tcPr>
            <w:tcW w:w="3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314E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1BCD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eastAsia="zh-CN"/>
              </w:rPr>
              <w:t>检查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人员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签字</w:t>
            </w:r>
          </w:p>
        </w:tc>
        <w:tc>
          <w:tcPr>
            <w:tcW w:w="90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2A680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 w14:paraId="03AC37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 w14:paraId="0D2065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 w14:paraId="1C959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 w14:paraId="283122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  <w:p w14:paraId="3F74D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6" w:afterLines="50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747F4D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b/>
          <w:bCs/>
          <w:sz w:val="24"/>
          <w:szCs w:val="32"/>
          <w:lang w:eastAsia="zh-CN"/>
        </w:rPr>
      </w:pPr>
    </w:p>
    <w:p w14:paraId="53E2CE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b/>
          <w:bCs/>
          <w:sz w:val="24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24"/>
          <w:szCs w:val="32"/>
          <w:lang w:eastAsia="zh-CN"/>
        </w:rPr>
        <w:t>注：本表仅用于矿区科工局工作人员记录现场检查情况。</w:t>
      </w:r>
    </w:p>
    <w:sectPr>
      <w:footerReference r:id="rId4" w:type="first"/>
      <w:headerReference r:id="rId3" w:type="default"/>
      <w:pgSz w:w="11906" w:h="16838"/>
      <w:pgMar w:top="850" w:right="1134" w:bottom="850" w:left="1134" w:header="851" w:footer="850" w:gutter="0"/>
      <w:pgNumType w:fmt="numberInDash"/>
      <w:cols w:space="0" w:num="1"/>
      <w:titlePg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AA52B2">
    <w:pPr>
      <w:pStyle w:val="5"/>
      <w:tabs>
        <w:tab w:val="right" w:pos="9070"/>
        <w:tab w:val="clear" w:pos="4153"/>
      </w:tabs>
    </w:pPr>
    <w:r>
      <w:rPr>
        <w:rFonts w:hint="eastAsia"/>
      </w:rPr>
      <w:tab/>
    </w:r>
    <w:r>
      <w:rPr>
        <w:rFonts w:hint="eastAsia"/>
      </w:rPr>
      <w:tab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9055AA">
    <w:pPr>
      <w:pStyle w:val="6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ZGU3NzFjMDBjMDI1MmYwYWM5YmFkOGExYmU1MmU0NDEifQ=="/>
  </w:docVars>
  <w:rsids>
    <w:rsidRoot w:val="00000000"/>
    <w:rsid w:val="15120F92"/>
    <w:rsid w:val="166A6240"/>
    <w:rsid w:val="1AD77FD8"/>
    <w:rsid w:val="1C7A236C"/>
    <w:rsid w:val="2C612A58"/>
    <w:rsid w:val="2CEE0A3C"/>
    <w:rsid w:val="311A5A74"/>
    <w:rsid w:val="412660FD"/>
    <w:rsid w:val="5BE03293"/>
    <w:rsid w:val="5F6C77CB"/>
    <w:rsid w:val="600A4D82"/>
    <w:rsid w:val="68036877"/>
    <w:rsid w:val="7D2750B3"/>
    <w:rsid w:val="7D9C4BE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autoRedefine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0">
    <w:name w:val="FollowedHyperlink"/>
    <w:basedOn w:val="9"/>
    <w:autoRedefine/>
    <w:qFormat/>
    <w:uiPriority w:val="0"/>
    <w:rPr>
      <w:color w:val="800080"/>
      <w:u w:val="single"/>
    </w:rPr>
  </w:style>
  <w:style w:type="character" w:customStyle="1" w:styleId="11">
    <w:name w:val="font11"/>
    <w:basedOn w:val="9"/>
    <w:autoRedefine/>
    <w:qFormat/>
    <w:uiPriority w:val="0"/>
    <w:rPr>
      <w:rFonts w:ascii="黑体" w:hAnsi="宋体" w:eastAsia="黑体" w:cs="黑体"/>
      <w:color w:val="000000"/>
      <w:sz w:val="22"/>
      <w:szCs w:val="22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69AC81E1-5289-4574-83A5-F506B5866B2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394</Words>
  <Characters>394</Characters>
  <Lines>0</Lines>
  <Paragraphs>4</Paragraphs>
  <TotalTime>2</TotalTime>
  <ScaleCrop>false</ScaleCrop>
  <LinksUpToDate>false</LinksUpToDate>
  <CharactersWithSpaces>475</CharactersWithSpaces>
  <Application>WPS Office_12.1.0.18608_F1E327BC-269C-435d-A152-05C5408002CA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2020-02-25T10:05:00Z</dcterms:created>
  <dc:creator>彭晓亚</dc:creator>
  <cp:lastModifiedBy>Administrator</cp:lastModifiedBy>
  <cp:lastPrinted>2024-10-27T02:21:39Z</cp:lastPrinted>
  <dcterms:modified xsi:type="dcterms:W3CDTF">2024-10-27T02:23:13Z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49266F9EFDFBB81F0F467165C8C2FF73</vt:lpwstr>
  </property>
</Properties>
</file>