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8F5" w:rsidRDefault="005B370D">
      <w:pPr>
        <w:spacing w:line="640" w:lineRule="atLeast"/>
        <w:ind w:firstLine="720"/>
        <w:jc w:val="center"/>
        <w:rPr>
          <w:rFonts w:ascii="宋体" w:eastAsia="宋体" w:hAnsi="宋体" w:cs="宋体"/>
          <w:b/>
          <w:bCs/>
          <w:sz w:val="44"/>
          <w:szCs w:val="44"/>
        </w:rPr>
      </w:pPr>
      <w:r>
        <w:rPr>
          <w:rFonts w:ascii="宋体" w:eastAsia="宋体" w:hAnsi="宋体" w:cs="宋体" w:hint="eastAsia"/>
          <w:b/>
          <w:bCs/>
          <w:sz w:val="44"/>
          <w:szCs w:val="44"/>
        </w:rPr>
        <w:t>井陉矿区矿市街道</w:t>
      </w:r>
      <w:r w:rsidR="003049A1">
        <w:rPr>
          <w:rFonts w:ascii="宋体" w:eastAsia="宋体" w:hAnsi="宋体" w:cs="宋体" w:hint="eastAsia"/>
          <w:b/>
          <w:bCs/>
          <w:sz w:val="44"/>
          <w:szCs w:val="44"/>
        </w:rPr>
        <w:t>办事处</w:t>
      </w:r>
    </w:p>
    <w:p w:rsidR="002318F5" w:rsidRDefault="00B7465B">
      <w:pPr>
        <w:spacing w:line="640" w:lineRule="atLeast"/>
        <w:ind w:firstLine="720"/>
        <w:jc w:val="center"/>
        <w:rPr>
          <w:rFonts w:ascii="宋体" w:eastAsia="宋体" w:hAnsi="宋体" w:cs="宋体"/>
          <w:b/>
          <w:bCs/>
          <w:sz w:val="44"/>
          <w:szCs w:val="44"/>
        </w:rPr>
      </w:pPr>
      <w:r>
        <w:rPr>
          <w:rFonts w:ascii="宋体" w:eastAsia="宋体" w:hAnsi="宋体" w:cs="宋体" w:hint="eastAsia"/>
          <w:b/>
          <w:bCs/>
          <w:sz w:val="44"/>
          <w:szCs w:val="44"/>
        </w:rPr>
        <w:t>行政执法全过程记录实施制度</w:t>
      </w:r>
    </w:p>
    <w:p w:rsidR="002318F5" w:rsidRDefault="002318F5">
      <w:pPr>
        <w:ind w:left="0"/>
        <w:rPr>
          <w:rFonts w:ascii="仿宋" w:eastAsia="仿宋" w:hAnsi="仿宋" w:cs="仿宋"/>
          <w:sz w:val="28"/>
          <w:szCs w:val="28"/>
        </w:rPr>
      </w:pPr>
    </w:p>
    <w:p w:rsidR="002318F5" w:rsidRDefault="002318F5">
      <w:pPr>
        <w:spacing w:line="640" w:lineRule="atLeast"/>
        <w:ind w:left="0"/>
        <w:rPr>
          <w:rFonts w:ascii="黑体" w:eastAsia="黑体" w:hAnsi="黑体"/>
          <w:sz w:val="36"/>
        </w:rPr>
      </w:pPr>
    </w:p>
    <w:p w:rsidR="002318F5" w:rsidRDefault="00B7465B">
      <w:pPr>
        <w:spacing w:line="598" w:lineRule="atLeast"/>
        <w:ind w:firstLine="639"/>
        <w:jc w:val="center"/>
        <w:rPr>
          <w:rFonts w:ascii="黑体" w:eastAsia="黑体" w:hAnsi="黑体"/>
          <w:sz w:val="32"/>
        </w:rPr>
      </w:pPr>
      <w:r>
        <w:rPr>
          <w:rFonts w:ascii="黑体" w:eastAsia="黑体" w:hAnsi="黑体" w:hint="eastAsia"/>
          <w:sz w:val="32"/>
        </w:rPr>
        <w:t>第一章 总 则</w:t>
      </w:r>
    </w:p>
    <w:p w:rsidR="002318F5" w:rsidRDefault="00B7465B">
      <w:pPr>
        <w:spacing w:line="598" w:lineRule="atLeast"/>
        <w:ind w:firstLine="639"/>
        <w:rPr>
          <w:rFonts w:ascii="仿宋_GB2312" w:hAnsi="仿宋_GB2312"/>
          <w:sz w:val="32"/>
        </w:rPr>
      </w:pPr>
      <w:r>
        <w:rPr>
          <w:rFonts w:ascii="仿宋_GB2312" w:hAnsi="仿宋_GB2312" w:hint="eastAsia"/>
          <w:sz w:val="32"/>
        </w:rPr>
        <w:t>第一条 为推进行政执法全过程记录制度建设，规范行政执法程序，促进行政执法机关严格、规范、公正、文明执法，保障公民、法人和其他社会组织合法权益，根据有关法律法规规定，结合我街道办实际，制定本办法。</w:t>
      </w:r>
    </w:p>
    <w:p w:rsidR="002318F5" w:rsidRDefault="00B7465B">
      <w:pPr>
        <w:spacing w:line="598" w:lineRule="atLeast"/>
        <w:ind w:firstLine="639"/>
        <w:rPr>
          <w:rFonts w:ascii="仿宋_GB2312" w:hAnsi="仿宋_GB2312"/>
          <w:sz w:val="32"/>
        </w:rPr>
      </w:pPr>
      <w:r>
        <w:rPr>
          <w:rFonts w:ascii="仿宋_GB2312" w:hAnsi="仿宋_GB2312" w:hint="eastAsia"/>
          <w:sz w:val="32"/>
        </w:rPr>
        <w:t>第二条 本办法所称行政执法，是指具有行政执法权的行政机关、法律法规授权的组织或依法受委托的组织，依据法律、法规和规章实施的行政处罚、行政检查等行政行为。</w:t>
      </w:r>
    </w:p>
    <w:p w:rsidR="002318F5" w:rsidRDefault="00B7465B">
      <w:pPr>
        <w:spacing w:line="598" w:lineRule="atLeast"/>
        <w:ind w:firstLine="639"/>
        <w:rPr>
          <w:rFonts w:ascii="仿宋_GB2312" w:hAnsi="仿宋_GB2312"/>
          <w:sz w:val="32"/>
        </w:rPr>
      </w:pPr>
      <w:r>
        <w:rPr>
          <w:rFonts w:ascii="仿宋_GB2312" w:hAnsi="仿宋_GB2312" w:hint="eastAsia"/>
          <w:sz w:val="32"/>
        </w:rPr>
        <w:t>第三条 本办法所称全过程记录，是指行政执法人员通过文字、音像等记录方式，对执法程序启动、调查取证、审查决定、送达执行、归档管理等行政执法整个过程进行跟踪记录的活动。</w:t>
      </w:r>
    </w:p>
    <w:p w:rsidR="002318F5" w:rsidRDefault="00B7465B">
      <w:pPr>
        <w:spacing w:line="598" w:lineRule="atLeast"/>
        <w:ind w:firstLine="639"/>
        <w:rPr>
          <w:rFonts w:ascii="仿宋_GB2312" w:hAnsi="仿宋_GB2312"/>
          <w:sz w:val="32"/>
        </w:rPr>
      </w:pPr>
      <w:r>
        <w:rPr>
          <w:rFonts w:ascii="仿宋_GB2312" w:hAnsi="仿宋_GB2312" w:hint="eastAsia"/>
          <w:sz w:val="32"/>
        </w:rPr>
        <w:t>文字记录方式包括向当事人出具的行政执法文书、调查取证相关文书、鉴定意见、专家论证报告、听证报告、内部程序审批表、送达回证等书面记录。</w:t>
      </w:r>
    </w:p>
    <w:p w:rsidR="002318F5" w:rsidRDefault="00B7465B">
      <w:pPr>
        <w:spacing w:line="598" w:lineRule="atLeast"/>
        <w:ind w:firstLine="639"/>
        <w:rPr>
          <w:rFonts w:ascii="仿宋_GB2312" w:hAnsi="仿宋_GB2312"/>
          <w:sz w:val="32"/>
        </w:rPr>
      </w:pPr>
      <w:r>
        <w:rPr>
          <w:rFonts w:ascii="仿宋_GB2312" w:hAnsi="仿宋_GB2312" w:hint="eastAsia"/>
          <w:sz w:val="32"/>
        </w:rPr>
        <w:t>音像记录方式包括采用照相、录音、录像、视频监控等方式进行的记录。</w:t>
      </w:r>
    </w:p>
    <w:p w:rsidR="002318F5" w:rsidRDefault="00B7465B">
      <w:pPr>
        <w:spacing w:line="598" w:lineRule="atLeast"/>
        <w:ind w:firstLine="639"/>
        <w:rPr>
          <w:rFonts w:ascii="仿宋_GB2312" w:hAnsi="仿宋_GB2312"/>
          <w:sz w:val="32"/>
        </w:rPr>
      </w:pPr>
      <w:r>
        <w:rPr>
          <w:rFonts w:ascii="仿宋_GB2312" w:hAnsi="仿宋_GB2312" w:hint="eastAsia"/>
          <w:sz w:val="32"/>
        </w:rPr>
        <w:t>文字与音像记录方式可同时使用，也可分别使用。本办法另有规定的按规定执行。</w:t>
      </w:r>
    </w:p>
    <w:p w:rsidR="002318F5" w:rsidRDefault="00B7465B">
      <w:pPr>
        <w:spacing w:line="598" w:lineRule="atLeast"/>
        <w:ind w:firstLine="639"/>
        <w:rPr>
          <w:rFonts w:ascii="仿宋_GB2312" w:hAnsi="仿宋_GB2312"/>
          <w:sz w:val="32"/>
        </w:rPr>
      </w:pPr>
      <w:r>
        <w:rPr>
          <w:rFonts w:ascii="仿宋_GB2312" w:hAnsi="仿宋_GB2312" w:hint="eastAsia"/>
          <w:sz w:val="32"/>
        </w:rPr>
        <w:t>第四条 行政执法人员对行政执法行为进行音像记录或者全过程</w:t>
      </w:r>
      <w:r>
        <w:rPr>
          <w:rFonts w:ascii="仿宋_GB2312" w:hAnsi="仿宋_GB2312" w:hint="eastAsia"/>
          <w:sz w:val="32"/>
        </w:rPr>
        <w:lastRenderedPageBreak/>
        <w:t>音像记录，应采用照相机、录音机、摄像机、执法记录仪、手持执法终端和视频监控等音像记录设备。</w:t>
      </w:r>
    </w:p>
    <w:p w:rsidR="002318F5" w:rsidRDefault="00B7465B">
      <w:pPr>
        <w:spacing w:line="598" w:lineRule="atLeast"/>
        <w:ind w:firstLine="639"/>
        <w:rPr>
          <w:rFonts w:ascii="仿宋_GB2312" w:hAnsi="仿宋_GB2312"/>
          <w:sz w:val="32"/>
        </w:rPr>
      </w:pPr>
      <w:r>
        <w:rPr>
          <w:rFonts w:ascii="仿宋_GB2312" w:hAnsi="仿宋_GB2312" w:hint="eastAsia"/>
          <w:sz w:val="32"/>
        </w:rPr>
        <w:t>音像记录设备配备坚持厉行节约、从严控制、性能先进、设备配备与履职需要相适应的基本原则，严禁配置与本单位执法业务无关的音像记录设备。</w:t>
      </w:r>
    </w:p>
    <w:p w:rsidR="002318F5" w:rsidRDefault="00B7465B">
      <w:pPr>
        <w:spacing w:line="598" w:lineRule="atLeast"/>
        <w:ind w:firstLine="639"/>
        <w:rPr>
          <w:rFonts w:ascii="仿宋_GB2312" w:hAnsi="仿宋_GB2312"/>
          <w:sz w:val="32"/>
        </w:rPr>
      </w:pPr>
      <w:r>
        <w:rPr>
          <w:rFonts w:ascii="仿宋_GB2312" w:hAnsi="仿宋_GB2312" w:hint="eastAsia"/>
          <w:sz w:val="32"/>
        </w:rPr>
        <w:t>第五条 行政执法全过程记录应坚持合法、客观、公正的原则。</w:t>
      </w:r>
    </w:p>
    <w:p w:rsidR="002318F5" w:rsidRDefault="00B7465B">
      <w:pPr>
        <w:spacing w:line="598" w:lineRule="atLeast"/>
        <w:ind w:firstLine="639"/>
        <w:rPr>
          <w:rFonts w:ascii="仿宋_GB2312" w:hAnsi="仿宋_GB2312"/>
          <w:sz w:val="32"/>
        </w:rPr>
      </w:pPr>
      <w:r>
        <w:rPr>
          <w:rFonts w:ascii="仿宋_GB2312" w:hAnsi="仿宋_GB2312" w:hint="eastAsia"/>
          <w:sz w:val="32"/>
        </w:rPr>
        <w:t>行政执法人员应根据行政执法行为的性质、种类、现场、阶段不同，采取合法、适当、有效的方式和手段对执法全过程实施记录。</w:t>
      </w:r>
    </w:p>
    <w:p w:rsidR="002318F5" w:rsidRDefault="00B7465B">
      <w:pPr>
        <w:spacing w:line="598" w:lineRule="atLeast"/>
        <w:ind w:firstLine="639"/>
        <w:rPr>
          <w:rFonts w:ascii="仿宋_GB2312" w:hAnsi="仿宋_GB2312"/>
          <w:sz w:val="32"/>
        </w:rPr>
      </w:pPr>
      <w:r>
        <w:rPr>
          <w:rFonts w:ascii="仿宋_GB2312" w:hAnsi="仿宋_GB2312" w:hint="eastAsia"/>
          <w:sz w:val="32"/>
        </w:rPr>
        <w:t>第六条 加强行政执法信息化建设，在行政执法信息系统中全过程进行文字、音像记录，提高执法效率和规范化水平。</w:t>
      </w:r>
    </w:p>
    <w:p w:rsidR="002318F5" w:rsidRDefault="00B7465B">
      <w:pPr>
        <w:spacing w:line="598" w:lineRule="atLeast"/>
        <w:ind w:firstLine="639"/>
        <w:rPr>
          <w:rFonts w:ascii="仿宋_GB2312" w:hAnsi="仿宋_GB2312"/>
          <w:sz w:val="32"/>
        </w:rPr>
      </w:pPr>
      <w:r>
        <w:rPr>
          <w:rFonts w:ascii="仿宋_GB2312" w:hAnsi="仿宋_GB2312" w:hint="eastAsia"/>
          <w:sz w:val="32"/>
          <w:szCs w:val="22"/>
        </w:rPr>
        <w:t xml:space="preserve">第七条 </w:t>
      </w:r>
      <w:r w:rsidR="001A7724">
        <w:rPr>
          <w:rFonts w:ascii="仿宋_GB2312" w:hAnsi="仿宋_GB2312" w:hint="eastAsia"/>
          <w:sz w:val="32"/>
          <w:szCs w:val="22"/>
        </w:rPr>
        <w:t>矿市</w:t>
      </w:r>
      <w:r>
        <w:rPr>
          <w:rFonts w:ascii="仿宋_GB2312" w:hAnsi="仿宋_GB2312" w:hint="eastAsia"/>
          <w:sz w:val="32"/>
          <w:szCs w:val="22"/>
        </w:rPr>
        <w:t>街道办事处综合执法大队</w:t>
      </w:r>
      <w:r>
        <w:rPr>
          <w:rFonts w:ascii="仿宋_GB2312" w:hAnsi="仿宋_GB2312" w:hint="eastAsia"/>
          <w:sz w:val="32"/>
        </w:rPr>
        <w:t>应根据执法需要配备相应的音像记录设备。</w:t>
      </w:r>
    </w:p>
    <w:p w:rsidR="002318F5" w:rsidRDefault="00B7465B">
      <w:pPr>
        <w:spacing w:line="598" w:lineRule="atLeast"/>
        <w:ind w:firstLine="639"/>
        <w:jc w:val="center"/>
        <w:rPr>
          <w:rFonts w:ascii="黑体" w:eastAsia="黑体" w:hAnsi="黑体"/>
          <w:sz w:val="32"/>
        </w:rPr>
      </w:pPr>
      <w:r>
        <w:rPr>
          <w:rFonts w:ascii="黑体" w:eastAsia="黑体" w:hAnsi="黑体" w:hint="eastAsia"/>
          <w:sz w:val="32"/>
        </w:rPr>
        <w:t>第二章 程序启动的记录</w:t>
      </w:r>
    </w:p>
    <w:p w:rsidR="002318F5" w:rsidRDefault="00B7465B">
      <w:pPr>
        <w:spacing w:line="598" w:lineRule="atLeast"/>
        <w:ind w:firstLine="639"/>
        <w:rPr>
          <w:rFonts w:ascii="仿宋_GB2312" w:hAnsi="仿宋_GB2312"/>
          <w:sz w:val="32"/>
        </w:rPr>
      </w:pPr>
      <w:r>
        <w:rPr>
          <w:rFonts w:ascii="仿宋_GB2312" w:hAnsi="仿宋_GB2312" w:hint="eastAsia"/>
          <w:sz w:val="32"/>
        </w:rPr>
        <w:t>第八条 行政执法科室对公民、法人或其他组织依法申请办理的事项，应依照有关法律法规和规章的规定对申请登记、口头申请、受理或不予受理、当场更正申请材料中的错误、出具书面凭证或回执以及一次性告知申请人需补正的全部内容等予以记录。并在受理地点安装视频监控系统，实时记录受</w:t>
      </w:r>
      <w:bookmarkStart w:id="0" w:name="_GoBack"/>
      <w:bookmarkEnd w:id="0"/>
      <w:r>
        <w:rPr>
          <w:rFonts w:ascii="仿宋_GB2312" w:hAnsi="仿宋_GB2312" w:hint="eastAsia"/>
          <w:sz w:val="32"/>
        </w:rPr>
        <w:t>理、办理过程。</w:t>
      </w:r>
    </w:p>
    <w:p w:rsidR="002318F5" w:rsidRDefault="00B7465B">
      <w:pPr>
        <w:spacing w:line="598" w:lineRule="atLeast"/>
        <w:ind w:firstLine="639"/>
        <w:rPr>
          <w:rFonts w:ascii="仿宋_GB2312" w:hAnsi="仿宋_GB2312"/>
          <w:sz w:val="32"/>
        </w:rPr>
      </w:pPr>
      <w:r>
        <w:rPr>
          <w:rFonts w:ascii="仿宋_GB2312" w:hAnsi="仿宋_GB2312" w:hint="eastAsia"/>
          <w:sz w:val="32"/>
        </w:rPr>
        <w:t>第九条 依职权启动一般程序行政执法的，由行政执法人员填写程序启动审批表，报执法科室负责人批准。情况紧急的，可先启动行政执法程序，并在行政执法程序启动后24小时内补报。</w:t>
      </w:r>
    </w:p>
    <w:p w:rsidR="002318F5" w:rsidRDefault="00B7465B">
      <w:pPr>
        <w:spacing w:line="598" w:lineRule="atLeast"/>
        <w:ind w:firstLine="639"/>
        <w:rPr>
          <w:rFonts w:ascii="仿宋_GB2312" w:hAnsi="仿宋_GB2312"/>
          <w:sz w:val="32"/>
        </w:rPr>
      </w:pPr>
      <w:r>
        <w:rPr>
          <w:rFonts w:ascii="仿宋_GB2312" w:hAnsi="仿宋_GB2312" w:hint="eastAsia"/>
          <w:sz w:val="32"/>
        </w:rPr>
        <w:t>程序启动审批表应载明启动原因、当事人基本情况、承办人意见、</w:t>
      </w:r>
      <w:r>
        <w:rPr>
          <w:rFonts w:ascii="仿宋_GB2312" w:hAnsi="仿宋_GB2312" w:hint="eastAsia"/>
          <w:sz w:val="32"/>
        </w:rPr>
        <w:lastRenderedPageBreak/>
        <w:t>承办机构意见和法制科负责人意见。</w:t>
      </w:r>
    </w:p>
    <w:p w:rsidR="002318F5" w:rsidRDefault="00B7465B">
      <w:pPr>
        <w:spacing w:line="598" w:lineRule="atLeast"/>
        <w:ind w:firstLine="639"/>
        <w:rPr>
          <w:rFonts w:ascii="仿宋_GB2312" w:hAnsi="仿宋_GB2312"/>
          <w:sz w:val="32"/>
        </w:rPr>
      </w:pPr>
      <w:r>
        <w:rPr>
          <w:rFonts w:ascii="仿宋_GB2312" w:hAnsi="仿宋_GB2312" w:hint="eastAsia"/>
          <w:sz w:val="32"/>
        </w:rPr>
        <w:t xml:space="preserve"> 第十条 接到公民、法人或其他组织对违法行为投诉、举报的，需要查处的，执法科室及时启动执法程序，并进行相应记录；对实名投诉、举报，经审查不启动行政执法程序的，应依据相关法律、法规和规章的规定告知投诉人、举报人，并将相关情况作书面记录。</w:t>
      </w:r>
    </w:p>
    <w:p w:rsidR="002318F5" w:rsidRDefault="00B7465B">
      <w:pPr>
        <w:spacing w:line="598" w:lineRule="atLeast"/>
        <w:ind w:firstLine="639"/>
        <w:jc w:val="center"/>
        <w:rPr>
          <w:rFonts w:ascii="黑体" w:eastAsia="黑体" w:hAnsi="黑体"/>
          <w:sz w:val="32"/>
        </w:rPr>
      </w:pPr>
      <w:r>
        <w:rPr>
          <w:rFonts w:ascii="黑体" w:eastAsia="黑体" w:hAnsi="黑体" w:hint="eastAsia"/>
          <w:sz w:val="32"/>
        </w:rPr>
        <w:t>第三章 调查与取证的记录</w:t>
      </w:r>
    </w:p>
    <w:p w:rsidR="002318F5" w:rsidRDefault="00B7465B">
      <w:pPr>
        <w:spacing w:line="598" w:lineRule="atLeast"/>
        <w:ind w:firstLine="639"/>
        <w:rPr>
          <w:rFonts w:ascii="仿宋_GB2312" w:hAnsi="仿宋_GB2312"/>
          <w:sz w:val="32"/>
        </w:rPr>
      </w:pPr>
      <w:r>
        <w:rPr>
          <w:rFonts w:ascii="仿宋_GB2312" w:hAnsi="仿宋_GB2312" w:hint="eastAsia"/>
          <w:sz w:val="32"/>
        </w:rPr>
        <w:t>第十一条 行政执法人员应在相关调查笔录中对执法人员数量、姓名、执法证件编号及出示情况进行文字记录，并由当事人或有关在场人员签字或盖章。对调查取证过程进行同期音像记录，并告知当事人。</w:t>
      </w:r>
    </w:p>
    <w:p w:rsidR="002318F5" w:rsidRDefault="00B7465B">
      <w:pPr>
        <w:spacing w:line="598" w:lineRule="atLeast"/>
        <w:ind w:firstLine="639"/>
        <w:rPr>
          <w:rFonts w:ascii="仿宋_GB2312" w:hAnsi="仿宋_GB2312"/>
          <w:sz w:val="32"/>
        </w:rPr>
      </w:pPr>
      <w:r>
        <w:rPr>
          <w:rFonts w:ascii="仿宋_GB2312" w:hAnsi="仿宋_GB2312" w:hint="eastAsia"/>
          <w:sz w:val="32"/>
        </w:rPr>
        <w:t>第十二条 行政执法人员在执法过程中对告知行政相对人陈述、申辩、申请回避、听证等权利的方式应进行记录。</w:t>
      </w:r>
    </w:p>
    <w:p w:rsidR="002318F5" w:rsidRDefault="00B7465B">
      <w:pPr>
        <w:spacing w:line="598" w:lineRule="atLeast"/>
        <w:ind w:firstLine="639"/>
        <w:rPr>
          <w:rFonts w:ascii="仿宋_GB2312" w:hAnsi="仿宋_GB2312"/>
          <w:sz w:val="32"/>
        </w:rPr>
      </w:pPr>
      <w:r>
        <w:rPr>
          <w:rFonts w:ascii="仿宋_GB2312" w:hAnsi="仿宋_GB2312" w:hint="eastAsia"/>
          <w:sz w:val="32"/>
        </w:rPr>
        <w:t>第十三条 调查、取证可采取以下方式进行文字记录：</w:t>
      </w:r>
    </w:p>
    <w:p w:rsidR="002318F5" w:rsidRDefault="00B7465B">
      <w:pPr>
        <w:spacing w:line="598" w:lineRule="atLeast"/>
        <w:ind w:firstLine="639"/>
        <w:rPr>
          <w:rFonts w:ascii="仿宋_GB2312" w:hAnsi="仿宋_GB2312"/>
          <w:sz w:val="32"/>
        </w:rPr>
      </w:pPr>
      <w:r>
        <w:rPr>
          <w:rFonts w:ascii="仿宋_GB2312" w:hAnsi="仿宋_GB2312" w:hint="eastAsia"/>
          <w:sz w:val="32"/>
        </w:rPr>
        <w:t>（一）询问当事人或证人，应制作询问笔录等文书；</w:t>
      </w:r>
    </w:p>
    <w:p w:rsidR="002318F5" w:rsidRDefault="00B7465B">
      <w:pPr>
        <w:spacing w:line="598" w:lineRule="atLeast"/>
        <w:ind w:firstLine="639"/>
        <w:rPr>
          <w:rFonts w:ascii="仿宋_GB2312" w:hAnsi="仿宋_GB2312"/>
          <w:sz w:val="32"/>
        </w:rPr>
      </w:pPr>
      <w:r>
        <w:rPr>
          <w:rFonts w:ascii="仿宋_GB2312" w:hAnsi="仿宋_GB2312" w:hint="eastAsia"/>
          <w:sz w:val="32"/>
        </w:rPr>
        <w:t>（二）向有关单位和个人调取书证、物证的，应制作调取证据通知书、证据登记保存清单等文书；</w:t>
      </w:r>
    </w:p>
    <w:p w:rsidR="002318F5" w:rsidRDefault="00B7465B">
      <w:pPr>
        <w:spacing w:line="598" w:lineRule="atLeast"/>
        <w:ind w:firstLine="639"/>
        <w:rPr>
          <w:rFonts w:ascii="仿宋_GB2312" w:hAnsi="仿宋_GB2312"/>
          <w:sz w:val="32"/>
        </w:rPr>
      </w:pPr>
      <w:r>
        <w:rPr>
          <w:rFonts w:ascii="仿宋_GB2312" w:hAnsi="仿宋_GB2312" w:hint="eastAsia"/>
          <w:sz w:val="32"/>
        </w:rPr>
        <w:t>（三）现场检查（勘验）等，应制作现场检查（勘验）笔录等文书；</w:t>
      </w:r>
    </w:p>
    <w:p w:rsidR="002318F5" w:rsidRDefault="00B7465B">
      <w:pPr>
        <w:spacing w:line="598" w:lineRule="atLeast"/>
        <w:ind w:firstLine="639"/>
        <w:rPr>
          <w:rFonts w:ascii="仿宋_GB2312" w:hAnsi="仿宋_GB2312"/>
          <w:sz w:val="32"/>
        </w:rPr>
      </w:pPr>
      <w:r>
        <w:rPr>
          <w:rFonts w:ascii="仿宋_GB2312" w:hAnsi="仿宋_GB2312" w:hint="eastAsia"/>
          <w:sz w:val="32"/>
        </w:rPr>
        <w:t>（四）抽样的，应制作抽查取样通知书及物品清单等文书；</w:t>
      </w:r>
    </w:p>
    <w:p w:rsidR="002318F5" w:rsidRDefault="00B7465B">
      <w:pPr>
        <w:spacing w:line="598" w:lineRule="atLeast"/>
        <w:ind w:firstLine="639"/>
        <w:rPr>
          <w:rFonts w:ascii="仿宋_GB2312" w:hAnsi="仿宋_GB2312"/>
          <w:sz w:val="32"/>
        </w:rPr>
      </w:pPr>
      <w:r>
        <w:rPr>
          <w:rFonts w:ascii="仿宋_GB2312" w:hAnsi="仿宋_GB2312" w:hint="eastAsia"/>
          <w:sz w:val="32"/>
        </w:rPr>
        <w:t>（五）听取当事人陈述和申辩的，应制作权利告知书、陈述申辩笔录等文书；</w:t>
      </w:r>
    </w:p>
    <w:p w:rsidR="002318F5" w:rsidRDefault="00B7465B">
      <w:pPr>
        <w:spacing w:line="598" w:lineRule="atLeast"/>
        <w:ind w:firstLine="639"/>
        <w:rPr>
          <w:rFonts w:ascii="仿宋_GB2312" w:hAnsi="仿宋_GB2312"/>
          <w:sz w:val="32"/>
        </w:rPr>
      </w:pPr>
      <w:r>
        <w:rPr>
          <w:rFonts w:ascii="仿宋_GB2312" w:hAnsi="仿宋_GB2312" w:hint="eastAsia"/>
          <w:sz w:val="32"/>
        </w:rPr>
        <w:t>（六）举行听证会的，应依照听证的规定制作听证全过程记录文书；</w:t>
      </w:r>
    </w:p>
    <w:p w:rsidR="002318F5" w:rsidRDefault="00B7465B">
      <w:pPr>
        <w:spacing w:line="598" w:lineRule="atLeast"/>
        <w:ind w:firstLine="639"/>
        <w:rPr>
          <w:rFonts w:ascii="仿宋_GB2312" w:hAnsi="仿宋_GB2312"/>
          <w:sz w:val="32"/>
        </w:rPr>
      </w:pPr>
      <w:r>
        <w:rPr>
          <w:rFonts w:ascii="仿宋_GB2312" w:hAnsi="仿宋_GB2312" w:hint="eastAsia"/>
          <w:sz w:val="32"/>
        </w:rPr>
        <w:lastRenderedPageBreak/>
        <w:t>（七）指定或委托法定的鉴定机构出具鉴定意见的，鉴定机构应出具鉴定意见书等文书；</w:t>
      </w:r>
    </w:p>
    <w:p w:rsidR="002318F5" w:rsidRDefault="00B7465B">
      <w:pPr>
        <w:spacing w:line="598" w:lineRule="atLeast"/>
        <w:ind w:firstLine="639"/>
        <w:rPr>
          <w:rFonts w:ascii="仿宋_GB2312" w:hAnsi="仿宋_GB2312"/>
          <w:sz w:val="32"/>
        </w:rPr>
      </w:pPr>
      <w:r>
        <w:rPr>
          <w:rFonts w:ascii="仿宋_GB2312" w:hAnsi="仿宋_GB2312" w:hint="eastAsia"/>
          <w:sz w:val="32"/>
        </w:rPr>
        <w:t>（八）法律、法规和规章规定的其他调查方式。</w:t>
      </w:r>
    </w:p>
    <w:p w:rsidR="002318F5" w:rsidRDefault="00B7465B">
      <w:pPr>
        <w:spacing w:line="598" w:lineRule="atLeast"/>
        <w:ind w:firstLine="639"/>
        <w:rPr>
          <w:rFonts w:ascii="仿宋_GB2312" w:hAnsi="仿宋_GB2312"/>
          <w:sz w:val="32"/>
        </w:rPr>
      </w:pPr>
      <w:r>
        <w:rPr>
          <w:rFonts w:ascii="仿宋_GB2312" w:hAnsi="仿宋_GB2312" w:hint="eastAsia"/>
          <w:sz w:val="32"/>
        </w:rPr>
        <w:t>上述文书均应由行政执法人员、行政相对人及有关人员签字或盖章。</w:t>
      </w:r>
    </w:p>
    <w:p w:rsidR="002318F5" w:rsidRDefault="00B7465B">
      <w:pPr>
        <w:spacing w:line="598" w:lineRule="atLeast"/>
        <w:ind w:firstLine="639"/>
        <w:rPr>
          <w:rFonts w:ascii="仿宋_GB2312" w:hAnsi="仿宋_GB2312"/>
          <w:sz w:val="32"/>
        </w:rPr>
      </w:pPr>
      <w:r>
        <w:rPr>
          <w:rFonts w:ascii="仿宋_GB2312" w:hAnsi="仿宋_GB2312" w:hint="eastAsia"/>
          <w:sz w:val="32"/>
        </w:rPr>
        <w:t>当事人或有关人员拒绝接受调查和提供证据的，行政执法人员应进行记录。</w:t>
      </w:r>
    </w:p>
    <w:p w:rsidR="002318F5" w:rsidRDefault="00B7465B">
      <w:pPr>
        <w:spacing w:line="598" w:lineRule="atLeast"/>
        <w:ind w:firstLine="639"/>
        <w:rPr>
          <w:rFonts w:ascii="仿宋_GB2312" w:hAnsi="仿宋_GB2312"/>
          <w:sz w:val="32"/>
        </w:rPr>
      </w:pPr>
      <w:r>
        <w:rPr>
          <w:rFonts w:ascii="仿宋_GB2312" w:hAnsi="仿宋_GB2312" w:hint="eastAsia"/>
          <w:sz w:val="32"/>
        </w:rPr>
        <w:t>第十四条 执法科室采取现场检查（勘验）、抽样调查和听证取证方式的，应同时进行音像记录，不适宜音像记录的除外。采取其他调查取证方式的，可根据执法需要进行音像记录。</w:t>
      </w:r>
    </w:p>
    <w:p w:rsidR="002318F5" w:rsidRDefault="00B7465B">
      <w:pPr>
        <w:spacing w:line="598" w:lineRule="atLeast"/>
        <w:ind w:firstLine="639"/>
        <w:rPr>
          <w:rFonts w:ascii="仿宋_GB2312" w:hAnsi="仿宋_GB2312"/>
          <w:sz w:val="32"/>
        </w:rPr>
      </w:pPr>
      <w:r>
        <w:rPr>
          <w:rFonts w:ascii="仿宋_GB2312" w:hAnsi="仿宋_GB2312" w:hint="eastAsia"/>
          <w:sz w:val="32"/>
        </w:rPr>
        <w:t>第十五条 在证据可能灭失或以后难以取得的情况下，执法科室采取证据保全措施的，应记录以下事项：</w:t>
      </w:r>
    </w:p>
    <w:p w:rsidR="002318F5" w:rsidRDefault="00B7465B">
      <w:pPr>
        <w:spacing w:line="598" w:lineRule="atLeast"/>
        <w:ind w:firstLine="639"/>
        <w:rPr>
          <w:rFonts w:ascii="仿宋_GB2312" w:hAnsi="仿宋_GB2312"/>
          <w:sz w:val="32"/>
        </w:rPr>
      </w:pPr>
      <w:r>
        <w:rPr>
          <w:rFonts w:ascii="仿宋_GB2312" w:hAnsi="仿宋_GB2312" w:hint="eastAsia"/>
          <w:sz w:val="32"/>
        </w:rPr>
        <w:t>（一）证据保全的启动理由；</w:t>
      </w:r>
    </w:p>
    <w:p w:rsidR="002318F5" w:rsidRDefault="00B7465B">
      <w:pPr>
        <w:spacing w:line="598" w:lineRule="atLeast"/>
        <w:ind w:firstLine="639"/>
        <w:rPr>
          <w:rFonts w:ascii="仿宋_GB2312" w:hAnsi="仿宋_GB2312"/>
          <w:sz w:val="32"/>
        </w:rPr>
      </w:pPr>
      <w:r>
        <w:rPr>
          <w:rFonts w:ascii="仿宋_GB2312" w:hAnsi="仿宋_GB2312" w:hint="eastAsia"/>
          <w:sz w:val="32"/>
        </w:rPr>
        <w:t>（二）证据保全的具体标的；</w:t>
      </w:r>
    </w:p>
    <w:p w:rsidR="002318F5" w:rsidRDefault="00B7465B">
      <w:pPr>
        <w:spacing w:line="598" w:lineRule="atLeast"/>
        <w:ind w:firstLine="639"/>
        <w:rPr>
          <w:rFonts w:ascii="仿宋_GB2312" w:hAnsi="仿宋_GB2312"/>
          <w:sz w:val="32"/>
        </w:rPr>
      </w:pPr>
      <w:r>
        <w:rPr>
          <w:rFonts w:ascii="仿宋_GB2312" w:hAnsi="仿宋_GB2312" w:hint="eastAsia"/>
          <w:sz w:val="32"/>
        </w:rPr>
        <w:t>（三）证据保全的形式，包括先行登记保存证据法定文书、复制、音像、制作询问笔录等。</w:t>
      </w:r>
    </w:p>
    <w:p w:rsidR="002318F5" w:rsidRDefault="002318F5">
      <w:pPr>
        <w:spacing w:line="598" w:lineRule="atLeast"/>
        <w:ind w:firstLine="639"/>
        <w:rPr>
          <w:rFonts w:ascii="仿宋_GB2312" w:hAnsi="仿宋_GB2312"/>
          <w:sz w:val="32"/>
        </w:rPr>
      </w:pPr>
    </w:p>
    <w:p w:rsidR="002318F5" w:rsidRDefault="002318F5">
      <w:pPr>
        <w:spacing w:line="598" w:lineRule="atLeast"/>
        <w:ind w:firstLine="639"/>
        <w:rPr>
          <w:rFonts w:ascii="仿宋_GB2312" w:hAnsi="仿宋_GB2312"/>
          <w:sz w:val="32"/>
        </w:rPr>
      </w:pPr>
    </w:p>
    <w:p w:rsidR="002318F5" w:rsidRDefault="00B7465B">
      <w:pPr>
        <w:spacing w:line="598" w:lineRule="atLeast"/>
        <w:ind w:firstLine="639"/>
        <w:jc w:val="center"/>
        <w:rPr>
          <w:rFonts w:ascii="黑体" w:eastAsia="黑体" w:hAnsi="黑体"/>
          <w:sz w:val="32"/>
        </w:rPr>
      </w:pPr>
      <w:r>
        <w:rPr>
          <w:rFonts w:ascii="黑体" w:eastAsia="黑体" w:hAnsi="黑体" w:hint="eastAsia"/>
          <w:sz w:val="32"/>
        </w:rPr>
        <w:t>第四章 审查与决定的记录</w:t>
      </w:r>
    </w:p>
    <w:p w:rsidR="002318F5" w:rsidRDefault="00B7465B">
      <w:pPr>
        <w:spacing w:line="598" w:lineRule="atLeast"/>
        <w:ind w:firstLine="639"/>
        <w:rPr>
          <w:rFonts w:ascii="仿宋_GB2312" w:hAnsi="仿宋_GB2312"/>
          <w:sz w:val="32"/>
        </w:rPr>
      </w:pPr>
      <w:r>
        <w:rPr>
          <w:rFonts w:ascii="仿宋_GB2312" w:hAnsi="仿宋_GB2312" w:hint="eastAsia"/>
          <w:sz w:val="32"/>
        </w:rPr>
        <w:t>第十六条 草拟行政执法决定时的文字记录应载明起草人、起草机构审查人、决定形成的法律依据、证据材料、应考虑的有关因素等。</w:t>
      </w:r>
    </w:p>
    <w:p w:rsidR="002318F5" w:rsidRDefault="00B7465B">
      <w:pPr>
        <w:spacing w:line="598" w:lineRule="atLeast"/>
        <w:ind w:firstLine="639"/>
        <w:rPr>
          <w:rFonts w:ascii="仿宋_GB2312" w:hAnsi="仿宋_GB2312"/>
          <w:sz w:val="32"/>
        </w:rPr>
      </w:pPr>
      <w:r>
        <w:rPr>
          <w:rFonts w:ascii="仿宋_GB2312" w:hAnsi="仿宋_GB2312" w:hint="eastAsia"/>
          <w:sz w:val="32"/>
        </w:rPr>
        <w:t>第十七条 法制科审查文字记录应载明法制科审查人员、审查意见</w:t>
      </w:r>
      <w:r>
        <w:rPr>
          <w:rFonts w:ascii="仿宋_GB2312" w:hAnsi="仿宋_GB2312" w:hint="eastAsia"/>
          <w:sz w:val="32"/>
        </w:rPr>
        <w:lastRenderedPageBreak/>
        <w:t>和建议。</w:t>
      </w:r>
    </w:p>
    <w:p w:rsidR="002318F5" w:rsidRDefault="00B7465B">
      <w:pPr>
        <w:spacing w:line="598" w:lineRule="atLeast"/>
        <w:ind w:firstLine="639"/>
        <w:rPr>
          <w:rFonts w:ascii="仿宋_GB2312" w:hAnsi="仿宋_GB2312"/>
          <w:sz w:val="32"/>
        </w:rPr>
      </w:pPr>
      <w:r>
        <w:rPr>
          <w:rFonts w:ascii="仿宋_GB2312" w:hAnsi="仿宋_GB2312" w:hint="eastAsia"/>
          <w:sz w:val="32"/>
        </w:rPr>
        <w:t>第十八条 组织专家论证的，应制作专家论证会议纪要或专家意见书。</w:t>
      </w:r>
    </w:p>
    <w:p w:rsidR="002318F5" w:rsidRDefault="00B7465B">
      <w:pPr>
        <w:spacing w:line="598" w:lineRule="atLeast"/>
        <w:ind w:firstLine="639"/>
        <w:rPr>
          <w:rFonts w:ascii="仿宋_GB2312" w:hAnsi="仿宋_GB2312"/>
          <w:sz w:val="32"/>
        </w:rPr>
      </w:pPr>
      <w:r>
        <w:rPr>
          <w:rFonts w:ascii="仿宋_GB2312" w:hAnsi="仿宋_GB2312" w:hint="eastAsia"/>
          <w:sz w:val="32"/>
        </w:rPr>
        <w:t>第十九条 集体讨论应制作集体讨论记录或会议纪要。</w:t>
      </w:r>
    </w:p>
    <w:p w:rsidR="002318F5" w:rsidRDefault="00B7465B">
      <w:pPr>
        <w:spacing w:line="598" w:lineRule="atLeast"/>
        <w:ind w:firstLine="639"/>
        <w:rPr>
          <w:rFonts w:ascii="仿宋_GB2312" w:hAnsi="仿宋_GB2312"/>
          <w:sz w:val="32"/>
        </w:rPr>
      </w:pPr>
      <w:r>
        <w:rPr>
          <w:rFonts w:ascii="仿宋_GB2312" w:hAnsi="仿宋_GB2312" w:hint="eastAsia"/>
          <w:sz w:val="32"/>
        </w:rPr>
        <w:t>第二十条 负责人审批记录包括负责人签署意见、负责人签名。</w:t>
      </w:r>
    </w:p>
    <w:p w:rsidR="002318F5" w:rsidRDefault="00B7465B">
      <w:pPr>
        <w:spacing w:line="598" w:lineRule="atLeast"/>
        <w:ind w:firstLine="639"/>
        <w:rPr>
          <w:rFonts w:ascii="仿宋_GB2312" w:hAnsi="仿宋_GB2312"/>
          <w:sz w:val="32"/>
        </w:rPr>
      </w:pPr>
      <w:r>
        <w:rPr>
          <w:rFonts w:ascii="仿宋_GB2312" w:hAnsi="仿宋_GB2312" w:hint="eastAsia"/>
          <w:sz w:val="32"/>
        </w:rPr>
        <w:t>第二十一条 行政执法决定文书应符合法定格式，充分说明执法处理决定的理由，语言要简明准确。</w:t>
      </w:r>
    </w:p>
    <w:p w:rsidR="002318F5" w:rsidRDefault="00B7465B">
      <w:pPr>
        <w:spacing w:line="598" w:lineRule="atLeast"/>
        <w:ind w:firstLine="639"/>
        <w:rPr>
          <w:rFonts w:ascii="仿宋_GB2312" w:hAnsi="仿宋_GB2312"/>
          <w:sz w:val="32"/>
        </w:rPr>
      </w:pPr>
      <w:r>
        <w:rPr>
          <w:rFonts w:ascii="仿宋_GB2312" w:hAnsi="仿宋_GB2312" w:hint="eastAsia"/>
          <w:sz w:val="32"/>
        </w:rPr>
        <w:t>第二十二条 适用简易程序的，应记录以下内容：</w:t>
      </w:r>
    </w:p>
    <w:p w:rsidR="002318F5" w:rsidRDefault="00B7465B">
      <w:pPr>
        <w:spacing w:line="598" w:lineRule="atLeast"/>
        <w:ind w:firstLine="639"/>
        <w:rPr>
          <w:rFonts w:ascii="仿宋_GB2312" w:hAnsi="仿宋_GB2312"/>
          <w:sz w:val="32"/>
        </w:rPr>
      </w:pPr>
      <w:r>
        <w:rPr>
          <w:rFonts w:ascii="仿宋_GB2312" w:hAnsi="仿宋_GB2312" w:hint="eastAsia"/>
          <w:sz w:val="32"/>
        </w:rPr>
        <w:t>（一）适用简易程序的事实依据、法律依据的具体条件；</w:t>
      </w:r>
    </w:p>
    <w:p w:rsidR="002318F5" w:rsidRDefault="00B7465B">
      <w:pPr>
        <w:spacing w:line="598" w:lineRule="atLeast"/>
        <w:ind w:firstLine="639"/>
        <w:rPr>
          <w:rFonts w:ascii="仿宋_GB2312" w:hAnsi="仿宋_GB2312"/>
          <w:sz w:val="32"/>
        </w:rPr>
      </w:pPr>
      <w:r>
        <w:rPr>
          <w:rFonts w:ascii="仿宋_GB2312" w:hAnsi="仿宋_GB2312" w:hint="eastAsia"/>
          <w:sz w:val="32"/>
        </w:rPr>
        <w:t>（二）实施简易程序的程序步骤及法定文书；</w:t>
      </w:r>
    </w:p>
    <w:p w:rsidR="002318F5" w:rsidRDefault="00B7465B">
      <w:pPr>
        <w:spacing w:line="598" w:lineRule="atLeast"/>
        <w:ind w:firstLine="639"/>
        <w:rPr>
          <w:rFonts w:ascii="仿宋_GB2312" w:hAnsi="仿宋_GB2312"/>
          <w:sz w:val="32"/>
        </w:rPr>
      </w:pPr>
      <w:r>
        <w:rPr>
          <w:rFonts w:ascii="仿宋_GB2312" w:hAnsi="仿宋_GB2312" w:hint="eastAsia"/>
          <w:sz w:val="32"/>
        </w:rPr>
        <w:t>（三）当事人陈述、申辩的记录；</w:t>
      </w:r>
    </w:p>
    <w:p w:rsidR="002318F5" w:rsidRDefault="00B7465B">
      <w:pPr>
        <w:spacing w:line="598" w:lineRule="atLeast"/>
        <w:ind w:firstLine="639"/>
        <w:rPr>
          <w:rFonts w:ascii="仿宋_GB2312" w:hAnsi="仿宋_GB2312"/>
          <w:sz w:val="32"/>
        </w:rPr>
      </w:pPr>
      <w:r>
        <w:rPr>
          <w:rFonts w:ascii="仿宋_GB2312" w:hAnsi="仿宋_GB2312" w:hint="eastAsia"/>
          <w:sz w:val="32"/>
        </w:rPr>
        <w:t>（四）对当事人陈述、申辩内容的复核及处理，是否采纳的理由；</w:t>
      </w:r>
    </w:p>
    <w:p w:rsidR="002318F5" w:rsidRDefault="00B7465B">
      <w:pPr>
        <w:spacing w:line="598" w:lineRule="atLeast"/>
        <w:ind w:firstLine="639"/>
        <w:rPr>
          <w:rFonts w:ascii="仿宋_GB2312" w:hAnsi="仿宋_GB2312"/>
          <w:sz w:val="32"/>
        </w:rPr>
      </w:pPr>
      <w:r>
        <w:rPr>
          <w:rFonts w:ascii="仿宋_GB2312" w:hAnsi="仿宋_GB2312" w:hint="eastAsia"/>
          <w:sz w:val="32"/>
        </w:rPr>
        <w:t>（五）依法向所属行政机关备案的内容；</w:t>
      </w:r>
    </w:p>
    <w:p w:rsidR="002318F5" w:rsidRDefault="00B7465B">
      <w:pPr>
        <w:spacing w:line="598" w:lineRule="atLeast"/>
        <w:ind w:firstLine="639"/>
        <w:rPr>
          <w:rFonts w:ascii="仿宋_GB2312" w:hAnsi="仿宋_GB2312"/>
          <w:sz w:val="32"/>
        </w:rPr>
      </w:pPr>
      <w:r>
        <w:rPr>
          <w:rFonts w:ascii="仿宋_GB2312" w:hAnsi="仿宋_GB2312" w:hint="eastAsia"/>
          <w:sz w:val="32"/>
        </w:rPr>
        <w:t>（六）对符合当场收缴罚款情况的实施过程；</w:t>
      </w:r>
    </w:p>
    <w:p w:rsidR="002318F5" w:rsidRDefault="00B7465B">
      <w:pPr>
        <w:spacing w:line="598" w:lineRule="atLeast"/>
        <w:ind w:firstLine="639"/>
        <w:rPr>
          <w:rFonts w:ascii="仿宋_GB2312" w:hAnsi="仿宋_GB2312"/>
          <w:sz w:val="32"/>
        </w:rPr>
      </w:pPr>
      <w:r>
        <w:rPr>
          <w:rFonts w:ascii="仿宋_GB2312" w:hAnsi="仿宋_GB2312" w:hint="eastAsia"/>
          <w:sz w:val="32"/>
        </w:rPr>
        <w:t>（七）其他依法记录的内容。</w:t>
      </w:r>
    </w:p>
    <w:p w:rsidR="002318F5" w:rsidRDefault="00B7465B">
      <w:pPr>
        <w:spacing w:line="598" w:lineRule="atLeast"/>
        <w:ind w:firstLine="639"/>
        <w:rPr>
          <w:rFonts w:ascii="仿宋_GB2312" w:hAnsi="仿宋_GB2312"/>
          <w:sz w:val="32"/>
        </w:rPr>
      </w:pPr>
      <w:r>
        <w:rPr>
          <w:rFonts w:ascii="仿宋_GB2312" w:hAnsi="仿宋_GB2312" w:hint="eastAsia"/>
          <w:sz w:val="32"/>
        </w:rPr>
        <w:t>对容易引起行政争议的简易程序执法行为，行政执法机关应采用适当方式进行音像记录。</w:t>
      </w:r>
    </w:p>
    <w:p w:rsidR="002318F5" w:rsidRDefault="002318F5">
      <w:pPr>
        <w:spacing w:line="598" w:lineRule="atLeast"/>
        <w:ind w:firstLine="639"/>
        <w:rPr>
          <w:rFonts w:ascii="仿宋_GB2312" w:hAnsi="仿宋_GB2312"/>
          <w:sz w:val="32"/>
        </w:rPr>
      </w:pPr>
    </w:p>
    <w:p w:rsidR="002318F5" w:rsidRDefault="00B7465B">
      <w:pPr>
        <w:spacing w:line="598" w:lineRule="atLeast"/>
        <w:ind w:firstLine="639"/>
        <w:jc w:val="center"/>
        <w:rPr>
          <w:rFonts w:ascii="黑体" w:eastAsia="黑体" w:hAnsi="黑体"/>
          <w:sz w:val="32"/>
        </w:rPr>
      </w:pPr>
      <w:r>
        <w:rPr>
          <w:rFonts w:ascii="黑体" w:eastAsia="黑体" w:hAnsi="黑体" w:hint="eastAsia"/>
          <w:sz w:val="32"/>
        </w:rPr>
        <w:t>第五章 送达与执行的记录</w:t>
      </w:r>
    </w:p>
    <w:p w:rsidR="002318F5" w:rsidRDefault="00B7465B">
      <w:pPr>
        <w:spacing w:line="598" w:lineRule="atLeast"/>
        <w:ind w:firstLine="639"/>
        <w:rPr>
          <w:rFonts w:ascii="仿宋_GB2312" w:hAnsi="仿宋_GB2312"/>
          <w:sz w:val="32"/>
        </w:rPr>
      </w:pPr>
      <w:r>
        <w:rPr>
          <w:rFonts w:ascii="仿宋_GB2312" w:hAnsi="仿宋_GB2312" w:hint="eastAsia"/>
          <w:sz w:val="32"/>
        </w:rPr>
        <w:t>第二十三条 直接送达行政执法文书，由送达人、受送达人或符合法定条件的签收人在送达回证上签名或盖章。同时使用音像记录等方式记录送达过程。</w:t>
      </w:r>
    </w:p>
    <w:p w:rsidR="002318F5" w:rsidRDefault="00B7465B">
      <w:pPr>
        <w:spacing w:line="598" w:lineRule="atLeast"/>
        <w:ind w:firstLine="639"/>
        <w:rPr>
          <w:rFonts w:ascii="仿宋_GB2312" w:hAnsi="仿宋_GB2312"/>
          <w:sz w:val="32"/>
        </w:rPr>
      </w:pPr>
      <w:r>
        <w:rPr>
          <w:rFonts w:ascii="仿宋_GB2312" w:hAnsi="仿宋_GB2312" w:hint="eastAsia"/>
          <w:sz w:val="32"/>
        </w:rPr>
        <w:lastRenderedPageBreak/>
        <w:t>第二十四条 邮寄送达行政执法文书应用挂号信或特快专递，留存邮寄送达的登记、付邮凭证和回执。</w:t>
      </w:r>
    </w:p>
    <w:p w:rsidR="002318F5" w:rsidRDefault="00B7465B">
      <w:pPr>
        <w:spacing w:line="598" w:lineRule="atLeast"/>
        <w:ind w:firstLine="639"/>
        <w:rPr>
          <w:rFonts w:ascii="仿宋_GB2312" w:hAnsi="仿宋_GB2312"/>
          <w:sz w:val="32"/>
        </w:rPr>
      </w:pPr>
      <w:r>
        <w:rPr>
          <w:rFonts w:ascii="仿宋_GB2312" w:hAnsi="仿宋_GB2312" w:hint="eastAsia"/>
          <w:sz w:val="32"/>
        </w:rPr>
        <w:t>第二十五条 留置送达方式应符合法定形式，在送达回证上记明拒收事由和日期，由送达人、见证人签名或盖章，把执法文书留在受送达人的住所，并采用音像记录等方式记录送达过程。</w:t>
      </w:r>
    </w:p>
    <w:p w:rsidR="002318F5" w:rsidRDefault="00B7465B">
      <w:pPr>
        <w:spacing w:line="598" w:lineRule="atLeast"/>
        <w:ind w:firstLine="639"/>
        <w:rPr>
          <w:rFonts w:ascii="仿宋_GB2312" w:hAnsi="仿宋_GB2312"/>
          <w:sz w:val="32"/>
        </w:rPr>
      </w:pPr>
      <w:r>
        <w:rPr>
          <w:rFonts w:ascii="仿宋_GB2312" w:hAnsi="仿宋_GB2312" w:hint="eastAsia"/>
          <w:sz w:val="32"/>
        </w:rPr>
        <w:t>第二十六条 依法采用委托、转交等方式送达行政执法文书的，应记录委托、转交原因，由送达人、受送达人在送达回证上签名或盖章。</w:t>
      </w:r>
    </w:p>
    <w:p w:rsidR="002318F5" w:rsidRDefault="00B7465B">
      <w:pPr>
        <w:spacing w:line="598" w:lineRule="atLeast"/>
        <w:ind w:firstLine="639"/>
        <w:rPr>
          <w:rFonts w:ascii="仿宋_GB2312" w:hAnsi="仿宋_GB2312"/>
          <w:sz w:val="32"/>
        </w:rPr>
      </w:pPr>
      <w:r>
        <w:rPr>
          <w:rFonts w:ascii="仿宋_GB2312" w:hAnsi="仿宋_GB2312" w:hint="eastAsia"/>
          <w:sz w:val="32"/>
        </w:rPr>
        <w:t>第二十七条 公告送达应重点记录已经采用其他方式均无法送达的情况以及公告送达的方式和载体，留存书面公告，以适当方式进行音像记录，并在案卷中记明原因和经过。</w:t>
      </w:r>
    </w:p>
    <w:p w:rsidR="002318F5" w:rsidRDefault="00B7465B">
      <w:pPr>
        <w:spacing w:line="598" w:lineRule="atLeast"/>
        <w:ind w:firstLine="639"/>
        <w:rPr>
          <w:rFonts w:ascii="仿宋_GB2312" w:hAnsi="仿宋_GB2312"/>
          <w:sz w:val="32"/>
        </w:rPr>
      </w:pPr>
      <w:r>
        <w:rPr>
          <w:rFonts w:ascii="仿宋_GB2312" w:hAnsi="仿宋_GB2312" w:hint="eastAsia"/>
          <w:sz w:val="32"/>
        </w:rPr>
        <w:t xml:space="preserve">第二十八条 </w:t>
      </w:r>
      <w:r>
        <w:rPr>
          <w:rFonts w:ascii="仿宋_GB2312" w:hAnsi="仿宋_GB2312" w:hint="eastAsia"/>
          <w:color w:val="000000" w:themeColor="text1"/>
          <w:sz w:val="32"/>
        </w:rPr>
        <w:t>执法科室</w:t>
      </w:r>
      <w:r>
        <w:rPr>
          <w:rFonts w:ascii="仿宋_GB2312" w:hAnsi="仿宋_GB2312" w:hint="eastAsia"/>
          <w:sz w:val="32"/>
        </w:rPr>
        <w:t>作出行政执法决定后，应对当事人履行行政决定的情况进行文字记录。</w:t>
      </w:r>
    </w:p>
    <w:p w:rsidR="002318F5" w:rsidRDefault="00B7465B">
      <w:pPr>
        <w:spacing w:line="598" w:lineRule="atLeast"/>
        <w:ind w:firstLine="639"/>
        <w:rPr>
          <w:rFonts w:ascii="仿宋_GB2312" w:hAnsi="仿宋_GB2312"/>
          <w:sz w:val="32"/>
        </w:rPr>
      </w:pPr>
      <w:r>
        <w:rPr>
          <w:rFonts w:ascii="仿宋_GB2312" w:hAnsi="仿宋_GB2312" w:hint="eastAsia"/>
          <w:sz w:val="32"/>
        </w:rPr>
        <w:t>依法应责令改正的，应按期对改正情况进行核查并进行文字记录，可根据执法需要进行音像记录。</w:t>
      </w:r>
    </w:p>
    <w:p w:rsidR="002318F5" w:rsidRDefault="00B7465B">
      <w:pPr>
        <w:spacing w:line="598" w:lineRule="atLeast"/>
        <w:ind w:firstLine="639"/>
        <w:rPr>
          <w:rFonts w:ascii="仿宋_GB2312" w:hAnsi="仿宋_GB2312"/>
          <w:sz w:val="32"/>
        </w:rPr>
      </w:pPr>
      <w:r>
        <w:rPr>
          <w:rFonts w:ascii="仿宋_GB2312" w:hAnsi="仿宋_GB2312" w:hint="eastAsia"/>
          <w:sz w:val="32"/>
        </w:rPr>
        <w:t>第二十九条 当事人逾期不履行行政执法决定需要强制执行的，执法科室应在申请法院强制执行前，按照法定形式制作催告书送达当事人。并采用音像记录等方式记录送达过程。</w:t>
      </w:r>
    </w:p>
    <w:p w:rsidR="002318F5" w:rsidRDefault="00B7465B">
      <w:pPr>
        <w:spacing w:line="598" w:lineRule="atLeast"/>
        <w:ind w:firstLine="639"/>
        <w:rPr>
          <w:rFonts w:ascii="仿宋_GB2312" w:hAnsi="仿宋_GB2312"/>
          <w:sz w:val="32"/>
        </w:rPr>
      </w:pPr>
      <w:r>
        <w:rPr>
          <w:rFonts w:ascii="仿宋_GB2312" w:hAnsi="仿宋_GB2312" w:hint="eastAsia"/>
          <w:sz w:val="32"/>
        </w:rPr>
        <w:t>当事人进行陈述、申辩的，应对当事人的陈述、申辩中提出的事实、理由和证据，执法科室对陈述、申辩内容复核及处理意见进行记录。</w:t>
      </w:r>
    </w:p>
    <w:p w:rsidR="002318F5" w:rsidRDefault="00B7465B">
      <w:pPr>
        <w:spacing w:line="598" w:lineRule="atLeast"/>
        <w:ind w:firstLine="639"/>
        <w:rPr>
          <w:rFonts w:ascii="仿宋_GB2312" w:hAnsi="仿宋_GB2312"/>
          <w:color w:val="000000" w:themeColor="text1"/>
          <w:sz w:val="32"/>
        </w:rPr>
      </w:pPr>
      <w:r>
        <w:rPr>
          <w:rFonts w:ascii="仿宋_GB2312" w:hAnsi="仿宋_GB2312" w:hint="eastAsia"/>
          <w:sz w:val="32"/>
        </w:rPr>
        <w:t>第三十条 经催告，当事人无正当理由逾期仍不履行行政执法决定，</w:t>
      </w:r>
      <w:r>
        <w:rPr>
          <w:rFonts w:ascii="仿宋_GB2312" w:hAnsi="仿宋_GB2312" w:hint="eastAsia"/>
          <w:color w:val="000000" w:themeColor="text1"/>
          <w:sz w:val="32"/>
        </w:rPr>
        <w:t>执法科室在依法催告后，需申请法院强制执行的，应对申请法院强制</w:t>
      </w:r>
      <w:r>
        <w:rPr>
          <w:rFonts w:ascii="仿宋_GB2312" w:hAnsi="仿宋_GB2312" w:hint="eastAsia"/>
          <w:color w:val="000000" w:themeColor="text1"/>
          <w:sz w:val="32"/>
        </w:rPr>
        <w:lastRenderedPageBreak/>
        <w:t>执行的相关文书、强制执行结果等全过程进行记录。</w:t>
      </w:r>
    </w:p>
    <w:p w:rsidR="002318F5" w:rsidRDefault="002318F5">
      <w:pPr>
        <w:spacing w:line="598" w:lineRule="atLeast"/>
        <w:ind w:left="0"/>
        <w:rPr>
          <w:rFonts w:ascii="仿宋_GB2312" w:hAnsi="仿宋_GB2312"/>
          <w:color w:val="000000" w:themeColor="text1"/>
          <w:sz w:val="32"/>
        </w:rPr>
      </w:pPr>
    </w:p>
    <w:p w:rsidR="002318F5" w:rsidRDefault="00B7465B">
      <w:pPr>
        <w:spacing w:line="598" w:lineRule="atLeast"/>
        <w:ind w:firstLine="639"/>
        <w:jc w:val="center"/>
        <w:rPr>
          <w:rFonts w:ascii="黑体" w:eastAsia="黑体" w:hAnsi="黑体"/>
          <w:sz w:val="32"/>
        </w:rPr>
      </w:pPr>
      <w:r>
        <w:rPr>
          <w:rFonts w:ascii="黑体" w:eastAsia="黑体" w:hAnsi="黑体" w:hint="eastAsia"/>
          <w:sz w:val="32"/>
        </w:rPr>
        <w:t>第六章 执法记录的管理与使用</w:t>
      </w:r>
    </w:p>
    <w:p w:rsidR="002318F5" w:rsidRDefault="00B7465B">
      <w:pPr>
        <w:spacing w:line="598" w:lineRule="atLeast"/>
        <w:ind w:firstLine="639"/>
        <w:rPr>
          <w:rFonts w:ascii="仿宋_GB2312" w:hAnsi="仿宋_GB2312"/>
          <w:sz w:val="32"/>
        </w:rPr>
      </w:pPr>
      <w:r>
        <w:rPr>
          <w:rFonts w:ascii="仿宋_GB2312" w:hAnsi="仿宋_GB2312" w:hint="eastAsia"/>
          <w:sz w:val="32"/>
        </w:rPr>
        <w:t>第三十一条 建立健全行政执法案卷管理制度。</w:t>
      </w:r>
    </w:p>
    <w:p w:rsidR="002318F5" w:rsidRDefault="00B7465B">
      <w:pPr>
        <w:spacing w:line="598" w:lineRule="atLeast"/>
        <w:ind w:firstLine="639"/>
        <w:rPr>
          <w:rFonts w:ascii="仿宋_GB2312" w:hAnsi="仿宋_GB2312"/>
          <w:sz w:val="32"/>
        </w:rPr>
      </w:pPr>
      <w:r>
        <w:rPr>
          <w:rFonts w:ascii="仿宋_GB2312" w:hAnsi="仿宋_GB2312" w:hint="eastAsia"/>
          <w:sz w:val="32"/>
        </w:rPr>
        <w:t>行政执法人员在行政执法行为终结之日起30日内（法律、法规、规章有具体要求的，从其规定），应将行政执法过程中形成的文字和音像记录资料，形成相应案卷，并按照《中华人民共和国档案法》的规定归档、保存。</w:t>
      </w:r>
    </w:p>
    <w:p w:rsidR="002318F5" w:rsidRDefault="00B7465B">
      <w:pPr>
        <w:spacing w:line="598" w:lineRule="atLeast"/>
        <w:ind w:firstLine="639"/>
        <w:rPr>
          <w:rFonts w:ascii="仿宋_GB2312" w:hAnsi="仿宋_GB2312"/>
          <w:sz w:val="32"/>
        </w:rPr>
      </w:pPr>
      <w:r>
        <w:rPr>
          <w:rFonts w:ascii="仿宋_GB2312" w:hAnsi="仿宋_GB2312" w:hint="eastAsia"/>
          <w:sz w:val="32"/>
        </w:rPr>
        <w:t>音像记录制作完成后，行政执法人员不得自行保管，应在24小时内按要求将信息储存至执法信息系统或专用存储器。</w:t>
      </w:r>
    </w:p>
    <w:p w:rsidR="002318F5" w:rsidRDefault="00B7465B">
      <w:pPr>
        <w:spacing w:line="598" w:lineRule="atLeast"/>
        <w:ind w:firstLine="639"/>
        <w:rPr>
          <w:rFonts w:ascii="仿宋_GB2312" w:hAnsi="仿宋_GB2312"/>
          <w:sz w:val="32"/>
        </w:rPr>
      </w:pPr>
      <w:r>
        <w:rPr>
          <w:rFonts w:ascii="仿宋_GB2312" w:hAnsi="仿宋_GB2312" w:hint="eastAsia"/>
          <w:sz w:val="32"/>
        </w:rPr>
        <w:t>第三十二条 建立健全执法全过程记录管理和使用等工作制度，明确专门人员负责对全过程记录文字和音像资料的归档、保存和使用。</w:t>
      </w:r>
    </w:p>
    <w:p w:rsidR="002318F5" w:rsidRDefault="00B7465B">
      <w:pPr>
        <w:spacing w:line="598" w:lineRule="atLeast"/>
        <w:ind w:firstLine="639"/>
        <w:rPr>
          <w:rFonts w:ascii="仿宋_GB2312" w:hAnsi="仿宋_GB2312"/>
          <w:sz w:val="32"/>
        </w:rPr>
      </w:pPr>
      <w:r>
        <w:rPr>
          <w:rFonts w:ascii="仿宋_GB2312" w:hAnsi="仿宋_GB2312" w:hint="eastAsia"/>
          <w:sz w:val="32"/>
        </w:rPr>
        <w:t>第三十三条 当事人根据需要申请复制相关执法全过程记录信息的，经法制科负责人同意，可复制使用，依法应保密的除外。</w:t>
      </w:r>
    </w:p>
    <w:p w:rsidR="002318F5" w:rsidRDefault="00B7465B">
      <w:pPr>
        <w:spacing w:line="598" w:lineRule="atLeast"/>
        <w:ind w:firstLine="639"/>
        <w:rPr>
          <w:rFonts w:ascii="仿宋_GB2312" w:hAnsi="仿宋_GB2312"/>
          <w:sz w:val="32"/>
        </w:rPr>
      </w:pPr>
      <w:r>
        <w:rPr>
          <w:rFonts w:ascii="仿宋_GB2312" w:hAnsi="仿宋_GB2312" w:hint="eastAsia"/>
          <w:sz w:val="32"/>
        </w:rPr>
        <w:t>第三十四条 涉及国家秘密、商业秘密和个人隐私的执法记录信息，应严格按照保密工作的有关规定和权限进行管理。</w:t>
      </w:r>
    </w:p>
    <w:p w:rsidR="002318F5" w:rsidRDefault="002318F5">
      <w:pPr>
        <w:spacing w:line="598" w:lineRule="atLeast"/>
        <w:ind w:firstLine="639"/>
        <w:rPr>
          <w:rFonts w:ascii="仿宋_GB2312" w:hAnsi="仿宋_GB2312"/>
          <w:sz w:val="32"/>
        </w:rPr>
      </w:pPr>
    </w:p>
    <w:p w:rsidR="002318F5" w:rsidRDefault="00B7465B">
      <w:pPr>
        <w:spacing w:line="598" w:lineRule="atLeast"/>
        <w:ind w:firstLine="639"/>
        <w:jc w:val="center"/>
        <w:rPr>
          <w:rFonts w:ascii="黑体" w:eastAsia="黑体" w:hAnsi="黑体"/>
          <w:sz w:val="32"/>
        </w:rPr>
      </w:pPr>
      <w:r>
        <w:rPr>
          <w:rFonts w:ascii="黑体" w:eastAsia="黑体" w:hAnsi="黑体" w:hint="eastAsia"/>
          <w:sz w:val="32"/>
        </w:rPr>
        <w:t>第七章 监督与责任</w:t>
      </w:r>
    </w:p>
    <w:p w:rsidR="002318F5" w:rsidRDefault="00B7465B">
      <w:pPr>
        <w:spacing w:line="598" w:lineRule="atLeast"/>
        <w:ind w:firstLine="639"/>
        <w:rPr>
          <w:rFonts w:ascii="仿宋_GB2312" w:hAnsi="仿宋_GB2312"/>
          <w:sz w:val="32"/>
        </w:rPr>
      </w:pPr>
      <w:r>
        <w:rPr>
          <w:rFonts w:ascii="仿宋_GB2312" w:hAnsi="仿宋_GB2312" w:hint="eastAsia"/>
          <w:sz w:val="32"/>
        </w:rPr>
        <w:t>第三十五条 本办法的建立和实施情况纳入依法行政及行政执法评议考核。</w:t>
      </w:r>
    </w:p>
    <w:p w:rsidR="002318F5" w:rsidRDefault="00B7465B">
      <w:pPr>
        <w:spacing w:line="598" w:lineRule="atLeast"/>
        <w:ind w:firstLine="639"/>
        <w:rPr>
          <w:rFonts w:ascii="仿宋_GB2312" w:hAnsi="仿宋_GB2312"/>
          <w:sz w:val="32"/>
        </w:rPr>
      </w:pPr>
      <w:r>
        <w:rPr>
          <w:rFonts w:ascii="仿宋_GB2312" w:hAnsi="仿宋_GB2312" w:hint="eastAsia"/>
          <w:sz w:val="32"/>
        </w:rPr>
        <w:t>第三十六条 实施执法全过程记录中有下列情形之一的，由上级行政机关或有关部门责令限期整改；情节严重或造成严重后果的，对直</w:t>
      </w:r>
      <w:r>
        <w:rPr>
          <w:rFonts w:ascii="仿宋_GB2312" w:hAnsi="仿宋_GB2312" w:hint="eastAsia"/>
          <w:sz w:val="32"/>
        </w:rPr>
        <w:lastRenderedPageBreak/>
        <w:t>接负责的主管人员和其他责任人员依法给予行政处分；构成犯罪的，依法追究刑事责任。</w:t>
      </w:r>
    </w:p>
    <w:p w:rsidR="002318F5" w:rsidRDefault="00B7465B">
      <w:pPr>
        <w:spacing w:line="598" w:lineRule="atLeast"/>
        <w:ind w:firstLine="639"/>
        <w:rPr>
          <w:rFonts w:ascii="仿宋_GB2312" w:hAnsi="仿宋_GB2312"/>
          <w:sz w:val="32"/>
        </w:rPr>
      </w:pPr>
      <w:r>
        <w:rPr>
          <w:rFonts w:ascii="仿宋_GB2312" w:hAnsi="仿宋_GB2312" w:hint="eastAsia"/>
          <w:sz w:val="32"/>
        </w:rPr>
        <w:t>（一）不制作或不按要求制作执法全过程记录的；</w:t>
      </w:r>
    </w:p>
    <w:p w:rsidR="002318F5" w:rsidRDefault="00B7465B">
      <w:pPr>
        <w:spacing w:line="598" w:lineRule="atLeast"/>
        <w:ind w:firstLine="639"/>
        <w:rPr>
          <w:rFonts w:ascii="仿宋_GB2312" w:hAnsi="仿宋_GB2312"/>
          <w:sz w:val="32"/>
        </w:rPr>
      </w:pPr>
      <w:r>
        <w:rPr>
          <w:rFonts w:ascii="仿宋_GB2312" w:hAnsi="仿宋_GB2312" w:hint="eastAsia"/>
          <w:sz w:val="32"/>
        </w:rPr>
        <w:t>（二）违反规定泄露执法记录信息造成严重后果的；</w:t>
      </w:r>
    </w:p>
    <w:p w:rsidR="002318F5" w:rsidRDefault="00B7465B">
      <w:pPr>
        <w:spacing w:line="598" w:lineRule="atLeast"/>
        <w:ind w:firstLine="639"/>
        <w:rPr>
          <w:rFonts w:ascii="仿宋_GB2312" w:hAnsi="仿宋_GB2312"/>
          <w:sz w:val="32"/>
        </w:rPr>
      </w:pPr>
      <w:r>
        <w:rPr>
          <w:rFonts w:ascii="仿宋_GB2312" w:hAnsi="仿宋_GB2312" w:hint="eastAsia"/>
          <w:sz w:val="32"/>
        </w:rPr>
        <w:t>（三）故意毁损，随意删除、修改执法全过程中文字或音像记录信息的；</w:t>
      </w:r>
    </w:p>
    <w:p w:rsidR="002318F5" w:rsidRDefault="00B7465B">
      <w:pPr>
        <w:spacing w:line="598" w:lineRule="atLeast"/>
        <w:ind w:firstLine="639"/>
        <w:rPr>
          <w:rFonts w:ascii="仿宋_GB2312" w:hAnsi="仿宋_GB2312"/>
          <w:sz w:val="32"/>
        </w:rPr>
      </w:pPr>
      <w:r>
        <w:rPr>
          <w:rFonts w:ascii="仿宋_GB2312" w:hAnsi="仿宋_GB2312" w:hint="eastAsia"/>
          <w:sz w:val="32"/>
        </w:rPr>
        <w:t>（四）不按规定储存或维护致使执法记录损毁、丢失，造成严重后果的；</w:t>
      </w:r>
    </w:p>
    <w:p w:rsidR="002318F5" w:rsidRDefault="00B7465B">
      <w:pPr>
        <w:spacing w:line="598" w:lineRule="atLeast"/>
        <w:ind w:firstLine="639"/>
        <w:rPr>
          <w:rFonts w:ascii="仿宋_GB2312" w:hAnsi="仿宋_GB2312"/>
          <w:sz w:val="32"/>
        </w:rPr>
      </w:pPr>
      <w:r>
        <w:rPr>
          <w:rFonts w:ascii="仿宋_GB2312" w:hAnsi="仿宋_GB2312" w:hint="eastAsia"/>
          <w:sz w:val="32"/>
        </w:rPr>
        <w:t>（五）其他违反执法全过程记录规定，造成严重后果的。</w:t>
      </w:r>
    </w:p>
    <w:p w:rsidR="002318F5" w:rsidRDefault="002318F5">
      <w:pPr>
        <w:spacing w:line="598" w:lineRule="atLeast"/>
        <w:ind w:firstLine="639"/>
        <w:rPr>
          <w:rFonts w:ascii="仿宋_GB2312" w:hAnsi="仿宋_GB2312"/>
          <w:sz w:val="32"/>
        </w:rPr>
      </w:pPr>
    </w:p>
    <w:p w:rsidR="002318F5" w:rsidRDefault="00B7465B">
      <w:pPr>
        <w:spacing w:line="598" w:lineRule="atLeast"/>
        <w:ind w:firstLine="639"/>
        <w:jc w:val="center"/>
        <w:rPr>
          <w:rFonts w:ascii="黑体" w:eastAsia="黑体" w:hAnsi="黑体"/>
          <w:sz w:val="32"/>
        </w:rPr>
      </w:pPr>
      <w:r>
        <w:rPr>
          <w:rFonts w:ascii="黑体" w:eastAsia="黑体" w:hAnsi="黑体" w:hint="eastAsia"/>
          <w:sz w:val="32"/>
        </w:rPr>
        <w:t>第八章 附 则</w:t>
      </w:r>
    </w:p>
    <w:p w:rsidR="002318F5" w:rsidRDefault="00B7465B">
      <w:pPr>
        <w:spacing w:line="598" w:lineRule="atLeast"/>
        <w:ind w:firstLine="639"/>
        <w:rPr>
          <w:rFonts w:ascii="仿宋_GB2312" w:hAnsi="仿宋_GB2312"/>
          <w:sz w:val="32"/>
          <w:szCs w:val="22"/>
        </w:rPr>
      </w:pPr>
      <w:r>
        <w:rPr>
          <w:rFonts w:ascii="仿宋_GB2312" w:hAnsi="仿宋_GB2312" w:hint="eastAsia"/>
          <w:sz w:val="32"/>
        </w:rPr>
        <w:t>第三十七条 办理行政执法事项，应健全内部工作程序，全程记录内部审批</w:t>
      </w:r>
      <w:r>
        <w:rPr>
          <w:rFonts w:ascii="仿宋_GB2312" w:hAnsi="仿宋_GB2312" w:hint="eastAsia"/>
          <w:sz w:val="32"/>
          <w:szCs w:val="22"/>
        </w:rPr>
        <w:t>流程，明确承办人、审核人、批准人，按照行政执法的依据、条件和程序，由承办人提出意见和理由，经审核人审核后，由批准人批准。</w:t>
      </w:r>
    </w:p>
    <w:p w:rsidR="002318F5" w:rsidRDefault="00B7465B">
      <w:pPr>
        <w:spacing w:line="598" w:lineRule="atLeast"/>
        <w:ind w:firstLine="639"/>
        <w:rPr>
          <w:rFonts w:ascii="仿宋_GB2312" w:hAnsi="仿宋_GB2312"/>
          <w:sz w:val="32"/>
          <w:szCs w:val="22"/>
        </w:rPr>
      </w:pPr>
      <w:r>
        <w:rPr>
          <w:rFonts w:ascii="仿宋_GB2312" w:hAnsi="仿宋_GB2312" w:hint="eastAsia"/>
          <w:sz w:val="32"/>
          <w:szCs w:val="22"/>
        </w:rPr>
        <w:t xml:space="preserve">第三十八条 </w:t>
      </w:r>
      <w:r w:rsidR="001A7724">
        <w:rPr>
          <w:rFonts w:ascii="仿宋_GB2312" w:hAnsi="仿宋_GB2312" w:hint="eastAsia"/>
          <w:sz w:val="32"/>
          <w:szCs w:val="22"/>
        </w:rPr>
        <w:t>矿市</w:t>
      </w:r>
      <w:r>
        <w:rPr>
          <w:rFonts w:ascii="仿宋_GB2312" w:hAnsi="仿宋_GB2312" w:hint="eastAsia"/>
          <w:sz w:val="32"/>
          <w:szCs w:val="22"/>
        </w:rPr>
        <w:t>街道办事处应结合本区域实际制定全过程记录制度，并报</w:t>
      </w:r>
      <w:r w:rsidR="00E40579">
        <w:rPr>
          <w:rFonts w:ascii="仿宋_GB2312" w:hAnsi="仿宋_GB2312" w:hint="eastAsia"/>
          <w:sz w:val="32"/>
          <w:szCs w:val="22"/>
        </w:rPr>
        <w:t>区</w:t>
      </w:r>
      <w:r>
        <w:rPr>
          <w:rFonts w:ascii="仿宋_GB2312" w:hAnsi="仿宋_GB2312" w:hint="eastAsia"/>
          <w:sz w:val="32"/>
          <w:szCs w:val="22"/>
        </w:rPr>
        <w:t>级政府法制机构备案。</w:t>
      </w:r>
    </w:p>
    <w:p w:rsidR="002318F5" w:rsidRDefault="00B7465B">
      <w:pPr>
        <w:spacing w:line="598" w:lineRule="atLeast"/>
        <w:ind w:firstLine="639"/>
        <w:rPr>
          <w:rFonts w:ascii="仿宋_GB2312" w:hAnsi="仿宋_GB2312"/>
          <w:sz w:val="32"/>
        </w:rPr>
      </w:pPr>
      <w:r>
        <w:rPr>
          <w:rFonts w:ascii="仿宋_GB2312" w:hAnsi="仿宋_GB2312" w:hint="eastAsia"/>
          <w:sz w:val="32"/>
        </w:rPr>
        <w:t>第三十九条 本办法自发布之日起施行。</w:t>
      </w:r>
    </w:p>
    <w:p w:rsidR="002318F5" w:rsidRDefault="002318F5">
      <w:pPr>
        <w:rPr>
          <w:rFonts w:ascii="仿宋_GB2312" w:hAnsi="仿宋_GB2312"/>
          <w:sz w:val="32"/>
        </w:rPr>
      </w:pPr>
    </w:p>
    <w:p w:rsidR="002318F5" w:rsidRDefault="002318F5"/>
    <w:sectPr w:rsidR="002318F5" w:rsidSect="002318F5">
      <w:headerReference w:type="even" r:id="rId7"/>
      <w:headerReference w:type="default" r:id="rId8"/>
      <w:footerReference w:type="even" r:id="rId9"/>
      <w:footerReference w:type="default" r:id="rId10"/>
      <w:footnotePr>
        <w:numFmt w:val="decimalHalfWidth"/>
      </w:footnotePr>
      <w:endnotePr>
        <w:numFmt w:val="chineseCounting"/>
      </w:endnotePr>
      <w:pgSz w:w="11905" w:h="16837"/>
      <w:pgMar w:top="1440" w:right="1080" w:bottom="1440" w:left="1080" w:header="566" w:footer="566"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F82" w:rsidRDefault="00B36F82" w:rsidP="002318F5">
      <w:pPr>
        <w:spacing w:line="240" w:lineRule="auto"/>
      </w:pPr>
      <w:r>
        <w:separator/>
      </w:r>
    </w:p>
  </w:endnote>
  <w:endnote w:type="continuationSeparator" w:id="0">
    <w:p w:rsidR="00B36F82" w:rsidRDefault="00B36F82" w:rsidP="002318F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F5" w:rsidRDefault="00454E6A">
    <w:pPr>
      <w:spacing w:line="1" w:lineRule="atLeast"/>
    </w:pPr>
    <w:r>
      <w:pict>
        <v:shapetype id="_x0000_t202" coordsize="21600,21600" o:spt="202" path="m,l,21600r21600,l21600,xe">
          <v:stroke joinstyle="miter"/>
          <v:path gradientshapeok="t" o:connecttype="rect"/>
        </v:shapetype>
        <v:shape id="_x0000_s1028" type="#_x0000_t202" style="position:absolute;left:0;text-align:left;margin-left:0;margin-top:0;width:447.85pt;height:51pt;z-index:251660288" o:gfxdata="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CkYLnI1gAAAAUBAAAP&#10;AAAAAAAAAAEAIAAAACIAAABkcnMvZG93bnJldi54bWxQSwECFAAUAAAACACHTuJAwHmp36gBAAAt&#10;AwAADgAAAAAAAAABACAAAAAlAQAAZHJzL2Uyb0RvYy54bWxQSwUGAAAAAAYABgBZAQAAPwUAAAAA&#10;" filled="f" stroked="f" strokeweight=".2mm">
          <v:textbox inset="0,0,0,0">
            <w:txbxContent>
              <w:p w:rsidR="002318F5" w:rsidRDefault="00B7465B">
                <w:pPr>
                  <w:spacing w:line="334" w:lineRule="atLeast"/>
                  <w:jc w:val="center"/>
                  <w:rPr>
                    <w:sz w:val="21"/>
                  </w:rPr>
                </w:pPr>
                <w:r>
                  <w:rPr>
                    <w:rFonts w:hint="eastAsia"/>
                    <w:sz w:val="21"/>
                  </w:rPr>
                  <w:t>－</w:t>
                </w:r>
                <w:r w:rsidR="00454E6A">
                  <w:rPr>
                    <w:rFonts w:hint="eastAsia"/>
                    <w:sz w:val="21"/>
                  </w:rPr>
                  <w:fldChar w:fldCharType="begin"/>
                </w:r>
                <w:r>
                  <w:rPr>
                    <w:rFonts w:hint="eastAsia"/>
                    <w:sz w:val="21"/>
                  </w:rPr>
                  <w:instrText xml:space="preserve"> PAGE \* DBCHAR \* MERGEFORMAT </w:instrText>
                </w:r>
                <w:r w:rsidR="00454E6A">
                  <w:rPr>
                    <w:rFonts w:hint="eastAsia"/>
                    <w:sz w:val="21"/>
                  </w:rPr>
                  <w:fldChar w:fldCharType="separate"/>
                </w:r>
                <w:r>
                  <w:rPr>
                    <w:rFonts w:hint="eastAsia"/>
                    <w:sz w:val="21"/>
                  </w:rPr>
                  <w:t>?</w:t>
                </w:r>
                <w:r w:rsidR="00454E6A">
                  <w:rPr>
                    <w:rFonts w:hint="eastAsia"/>
                    <w:sz w:val="21"/>
                  </w:rPr>
                  <w:fldChar w:fldCharType="end"/>
                </w:r>
                <w:r>
                  <w:rPr>
                    <w:rFonts w:hint="eastAsia"/>
                    <w:sz w:val="21"/>
                  </w:rPr>
                  <w:t>－</w:t>
                </w:r>
              </w:p>
            </w:txbxContent>
          </v:textbox>
          <w10:anchorlock/>
        </v:shape>
      </w:pict>
    </w:r>
    <w:r>
      <w:pict>
        <v:rect id="_x0000_s1034" style="width:447.85pt;height:51pt;mso-position-horizontal-relative:char;mso-position-vertical-relative:line" o:gfxdata="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9jt8h9cAAAAFAQAADwAAAAAAAAAB&#10;ACAAAAAiAAAAZHJzL2Rvd25yZXYueG1sUEsBAhQAFAAAAAgAh07iQCsuqZWfAQAAHQMAAA4AAAAA&#10;AAAAAQAgAAAAJgEAAGRycy9lMm9Eb2MueG1sUEsFBgAAAAAGAAYAWQEAADcFAAAAAA==&#10;" filled="f" stroked="f">
          <o:lock v:ext="edit" aspectratio="t"/>
          <w10:anchorlock/>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F5" w:rsidRDefault="00454E6A">
    <w:pPr>
      <w:spacing w:line="1" w:lineRule="atLeast"/>
    </w:pPr>
    <w:r>
      <w:pict>
        <v:shapetype id="_x0000_t202" coordsize="21600,21600" o:spt="202" path="m,l,21600r21600,l21600,xe">
          <v:stroke joinstyle="miter"/>
          <v:path gradientshapeok="t" o:connecttype="rect"/>
        </v:shapetype>
        <v:shape id="_x0000_s1032" type="#_x0000_t202" style="position:absolute;left:0;text-align:left;margin-left:0;margin-top:0;width:447.85pt;height:51pt;z-index:251661312" o:gfxdata="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pGC5yNYAAAAFAQAA&#10;DwAAAAAAAAABACAAAAAiAAAAZHJzL2Rvd25yZXYueG1sUEsBAhQAFAAAAAgAh07iQGr3A/epAQAA&#10;LQMAAA4AAAAAAAAAAQAgAAAAJQEAAGRycy9lMm9Eb2MueG1sUEsFBgAAAAAGAAYAWQEAAEAFAAAA&#10;AA==&#10;" filled="f" stroked="f" strokeweight=".2mm">
          <v:textbox inset="0,0,0,0">
            <w:txbxContent>
              <w:p w:rsidR="002318F5" w:rsidRDefault="00B7465B">
                <w:pPr>
                  <w:spacing w:line="334" w:lineRule="atLeast"/>
                  <w:jc w:val="center"/>
                  <w:rPr>
                    <w:sz w:val="21"/>
                  </w:rPr>
                </w:pPr>
                <w:r>
                  <w:rPr>
                    <w:rFonts w:hint="eastAsia"/>
                    <w:sz w:val="21"/>
                  </w:rPr>
                  <w:t>－</w:t>
                </w:r>
                <w:r w:rsidR="00454E6A">
                  <w:rPr>
                    <w:rFonts w:hint="eastAsia"/>
                    <w:sz w:val="21"/>
                  </w:rPr>
                  <w:fldChar w:fldCharType="begin"/>
                </w:r>
                <w:r>
                  <w:rPr>
                    <w:rFonts w:hint="eastAsia"/>
                    <w:sz w:val="21"/>
                  </w:rPr>
                  <w:instrText xml:space="preserve"> PAGE \* DBCHAR \* MERGEFORMAT </w:instrText>
                </w:r>
                <w:r w:rsidR="00454E6A">
                  <w:rPr>
                    <w:rFonts w:hint="eastAsia"/>
                    <w:sz w:val="21"/>
                  </w:rPr>
                  <w:fldChar w:fldCharType="separate"/>
                </w:r>
                <w:r w:rsidR="003049A1">
                  <w:rPr>
                    <w:rFonts w:hint="eastAsia"/>
                    <w:noProof/>
                    <w:sz w:val="21"/>
                  </w:rPr>
                  <w:t>１</w:t>
                </w:r>
                <w:r w:rsidR="00454E6A">
                  <w:rPr>
                    <w:rFonts w:hint="eastAsia"/>
                    <w:sz w:val="21"/>
                  </w:rPr>
                  <w:fldChar w:fldCharType="end"/>
                </w:r>
                <w:r>
                  <w:rPr>
                    <w:rFonts w:hint="eastAsia"/>
                    <w:sz w:val="21"/>
                  </w:rPr>
                  <w:t>－</w:t>
                </w:r>
              </w:p>
            </w:txbxContent>
          </v:textbox>
          <w10:anchorlock/>
        </v:shape>
      </w:pict>
    </w:r>
    <w:r>
      <w:pict>
        <v:rect id="_x0000_s1033" style="width:447.85pt;height:51pt;mso-position-horizontal-relative:char;mso-position-vertical-relative:line" o:gfxdata="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PY7fIfXAAAABQEAAA8AAAAAAAAA&#10;AQAgAAAAIgAAAGRycy9kb3ducmV2LnhtbFBLAQIUABQAAAAIAIdO4kDGgNbkoAEAAB0DAAAOAAAA&#10;AAAAAAEAIAAAACYBAABkcnMvZTJvRG9jLnhtbFBLBQYAAAAABgAGAFkBAAA4BQAAAAA=&#10;" filled="f" stroked="f">
          <o:lock v:ext="edit" aspectratio="t"/>
          <w10:wrap type="none"/>
          <w10:anchorlock/>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F82" w:rsidRDefault="00B36F82" w:rsidP="002318F5">
      <w:pPr>
        <w:spacing w:line="240" w:lineRule="auto"/>
      </w:pPr>
      <w:r>
        <w:separator/>
      </w:r>
    </w:p>
  </w:footnote>
  <w:footnote w:type="continuationSeparator" w:id="0">
    <w:p w:rsidR="00B36F82" w:rsidRDefault="00B36F82" w:rsidP="002318F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F5" w:rsidRDefault="00454E6A">
    <w:pPr>
      <w:spacing w:line="1" w:lineRule="atLeast"/>
    </w:pPr>
    <w:r>
      <w:pict>
        <v:shapetype id="_x0000_t202" coordsize="21600,21600" o:spt="202" path="m,l,21600r21600,l21600,xe">
          <v:stroke joinstyle="miter"/>
          <v:path gradientshapeok="t" o:connecttype="rect"/>
        </v:shapetype>
        <v:shape id="_x0000_s1030" type="#_x0000_t202" style="position:absolute;left:0;text-align:left;margin-left:0;margin-top:0;width:447.85pt;height:51pt;z-index:251658240" o:gfxdata="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CkYLnI1gAAAAUBAAAP&#10;AAAAAAAAAAEAIAAAACIAAABkcnMvZG93bnJldi54bWxQSwECFAAUAAAACACHTuJAlT78y6gBAAAt&#10;AwAADgAAAAAAAAABACAAAAAlAQAAZHJzL2Uyb0RvYy54bWxQSwUGAAAAAAYABgBZAQAAPwUAAAAA&#10;" filled="f" stroked="f" strokeweight=".2mm">
          <v:textbox inset="0,0,0,0">
            <w:txbxContent>
              <w:p w:rsidR="002318F5" w:rsidRDefault="002318F5">
                <w:pPr>
                  <w:spacing w:line="334" w:lineRule="atLeast"/>
                  <w:rPr>
                    <w:sz w:val="21"/>
                  </w:rPr>
                </w:pPr>
              </w:p>
            </w:txbxContent>
          </v:textbox>
          <w10:anchorlock/>
        </v:shape>
      </w:pict>
    </w:r>
    <w:r>
      <w:pict>
        <v:rect id="_x0000_s1036" style="width:447.85pt;height:51pt;mso-position-horizontal-relative:char;mso-position-vertical-relative:line" o:gfxdata="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PY7fIfXAAAABQEAAA8AAAAAAAAA&#10;AQAgAAAAIgAAAGRycy9kb3ducmV2LnhtbFBLAQIUABQAAAAIAIdO4kDLTvseoAEAAB0DAAAOAAAA&#10;AAAAAAEAIAAAACYBAABkcnMvZTJvRG9jLnhtbFBLBQYAAAAABgAGAFkBAAA4BQAAAAA=&#10;" filled="f" stroked="f">
          <o:lock v:ext="edit" aspectratio="t"/>
          <w10:anchorlock/>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8F5" w:rsidRDefault="00454E6A">
    <w:pPr>
      <w:spacing w:line="1" w:lineRule="atLeast"/>
    </w:pPr>
    <w:r>
      <w:pict>
        <v:shapetype id="_x0000_t202" coordsize="21600,21600" o:spt="202" path="m,l,21600r21600,l21600,xe">
          <v:stroke joinstyle="miter"/>
          <v:path gradientshapeok="t" o:connecttype="rect"/>
        </v:shapetype>
        <v:shape id="_x0000_s1026" type="#_x0000_t202" style="position:absolute;left:0;text-align:left;margin-left:0;margin-top:0;width:447.85pt;height:51pt;z-index:251659264" o:gfxdata="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CkYLnI1gAAAAUBAAAP&#10;AAAAAAAAAAEAIAAAACIAAABkcnMvZG93bnJldi54bWxQSwECFAAUAAAACACHTuJAP7BW46gBAAAt&#10;AwAADgAAAAAAAAABACAAAAAlAQAAZHJzL2Uyb0RvYy54bWxQSwUGAAAAAAYABgBZAQAAPwUAAAAA&#10;" filled="f" stroked="f" strokeweight=".2mm">
          <v:textbox inset="0,0,0,0">
            <w:txbxContent>
              <w:p w:rsidR="002318F5" w:rsidRDefault="002318F5">
                <w:pPr>
                  <w:spacing w:line="334" w:lineRule="atLeast"/>
                  <w:rPr>
                    <w:sz w:val="21"/>
                  </w:rPr>
                </w:pPr>
              </w:p>
            </w:txbxContent>
          </v:textbox>
          <w10:anchorlock/>
        </v:shape>
      </w:pict>
    </w:r>
    <w:r>
      <w:pict>
        <v:rect id="_x0000_s1035" style="width:447.85pt;height:51pt;mso-position-horizontal-relative:char;mso-position-vertical-relative:line" o:gfxdata="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PY7fIfXAAAABQEAAA8AAAAAAAAA&#10;AQAgAAAAIgAAAGRycy9kb3ducmV2LnhtbFBLAQIUABQAAAAIAIdO4kCQ1NExoAEAAB0DAAAOAAAA&#10;AAAAAAEAIAAAACYBAABkcnMvZTJvRG9jLnhtbFBLBQYAAAAABgAGAFkBAAA4BQAAAAA=&#10;" filled="f" stroked="f">
          <o:lock v:ext="edit" aspectratio="t"/>
          <w10:wrap type="none"/>
          <w10:anchorlock/>
        </v:rec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numFmt w:val="decimalHalfWidth"/>
    <w:footnote w:id="-1"/>
    <w:footnote w:id="0"/>
  </w:footnotePr>
  <w:endnotePr>
    <w:numFmt w:val="chineseCounting"/>
    <w:endnote w:id="-1"/>
    <w:endnote w:id="0"/>
  </w:endnotePr>
  <w:compat>
    <w:spaceForUL/>
    <w:balanceSingleByteDoubleByteWidth/>
    <w:doNotLeaveBackslashAlone/>
    <w:ulTrailSpace/>
    <w:doNotExpandShiftReturn/>
    <w:adjustLineHeightInTable/>
    <w:useFELayout/>
  </w:compat>
  <w:rsids>
    <w:rsidRoot w:val="57951ECC"/>
    <w:rsid w:val="001A7724"/>
    <w:rsid w:val="002318F5"/>
    <w:rsid w:val="003049A1"/>
    <w:rsid w:val="004436D7"/>
    <w:rsid w:val="00454E6A"/>
    <w:rsid w:val="005B370D"/>
    <w:rsid w:val="00B36F82"/>
    <w:rsid w:val="00B7465B"/>
    <w:rsid w:val="00E40579"/>
    <w:rsid w:val="011371B9"/>
    <w:rsid w:val="15F74A4E"/>
    <w:rsid w:val="30DA39E4"/>
    <w:rsid w:val="36E32E8E"/>
    <w:rsid w:val="3D640D93"/>
    <w:rsid w:val="57951ECC"/>
    <w:rsid w:val="73E712D8"/>
    <w:rsid w:val="7BA859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仿宋_GB2312"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318F5"/>
    <w:pPr>
      <w:widowControl w:val="0"/>
      <w:spacing w:line="365" w:lineRule="atLeast"/>
      <w:ind w:left="1"/>
      <w:jc w:val="both"/>
      <w:textAlignment w:val="bottom"/>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561</Words>
  <Characters>3201</Characters>
  <Application>Microsoft Office Word</Application>
  <DocSecurity>0</DocSecurity>
  <Lines>26</Lines>
  <Paragraphs>7</Paragraphs>
  <ScaleCrop>false</ScaleCrop>
  <Company/>
  <LinksUpToDate>false</LinksUpToDate>
  <CharactersWithSpaces>3755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xbany</cp:lastModifiedBy>
  <cp:revision>6</cp:revision>
  <dcterms:created xsi:type="dcterms:W3CDTF">2020-05-15T06:41:00Z</dcterms:created>
  <dcterms:modified xsi:type="dcterms:W3CDTF">2020-07-21T08:01:00Z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